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3D0F2" w14:textId="77777777" w:rsidR="0021693D" w:rsidRPr="00D539ED" w:rsidRDefault="0021693D" w:rsidP="0021693D">
      <w:pPr>
        <w:rPr>
          <w:rFonts w:ascii="Arial" w:hAnsi="Arial" w:cs="Arial"/>
          <w:b/>
          <w:sz w:val="36"/>
        </w:rPr>
      </w:pPr>
      <w:r w:rsidRPr="00D539ED">
        <w:rPr>
          <w:rFonts w:ascii="Arial" w:hAnsi="Arial" w:cs="Arial"/>
          <w:b/>
          <w:sz w:val="36"/>
        </w:rPr>
        <w:t xml:space="preserve">Supplement </w:t>
      </w:r>
    </w:p>
    <w:p w14:paraId="2D6397E0" w14:textId="46E47B8E" w:rsidR="0021693D" w:rsidRPr="00842EE5" w:rsidRDefault="0021693D" w:rsidP="0021693D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1.</w:t>
      </w:r>
      <w:r w:rsidRPr="00842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842EE5">
        <w:rPr>
          <w:rFonts w:ascii="Arial" w:hAnsi="Arial" w:cs="Arial"/>
        </w:rPr>
        <w:t xml:space="preserve">aseline clinical and biochemical characteristics in </w:t>
      </w:r>
      <w:r w:rsidR="00B62924">
        <w:rPr>
          <w:rFonts w:ascii="Arial" w:hAnsi="Arial" w:cs="Arial"/>
        </w:rPr>
        <w:t xml:space="preserve">1876 </w:t>
      </w:r>
      <w:r w:rsidRPr="00842EE5">
        <w:rPr>
          <w:rFonts w:ascii="Arial" w:hAnsi="Arial" w:cs="Arial"/>
        </w:rPr>
        <w:t>people with type 1 diabetes w</w:t>
      </w:r>
      <w:r>
        <w:rPr>
          <w:rFonts w:ascii="Arial" w:hAnsi="Arial" w:cs="Arial"/>
        </w:rPr>
        <w:t xml:space="preserve">ith and without development of sight threatening diabetic retinopathy and those who died during follow up  </w:t>
      </w:r>
    </w:p>
    <w:tbl>
      <w:tblPr>
        <w:tblStyle w:val="Table"/>
        <w:tblW w:w="4129" w:type="pct"/>
        <w:jc w:val="center"/>
        <w:tblLook w:val="0420" w:firstRow="1" w:lastRow="0" w:firstColumn="0" w:lastColumn="0" w:noHBand="0" w:noVBand="1"/>
      </w:tblPr>
      <w:tblGrid>
        <w:gridCol w:w="1758"/>
        <w:gridCol w:w="1899"/>
        <w:gridCol w:w="1984"/>
        <w:gridCol w:w="1813"/>
      </w:tblGrid>
      <w:tr w:rsidR="0021693D" w14:paraId="01607F70" w14:textId="77777777" w:rsidTr="00B62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117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3C8C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274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AE56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 progression  N = 1,442</w:t>
            </w:r>
          </w:p>
        </w:tc>
        <w:tc>
          <w:tcPr>
            <w:tcW w:w="1331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5ED2A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Progression,</w:t>
            </w:r>
          </w:p>
          <w:p w14:paraId="6AC82884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359</w:t>
            </w:r>
          </w:p>
        </w:tc>
        <w:tc>
          <w:tcPr>
            <w:tcW w:w="1217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73C01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Died </w:t>
            </w:r>
          </w:p>
          <w:p w14:paraId="4555A324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75</w:t>
            </w:r>
          </w:p>
        </w:tc>
      </w:tr>
      <w:tr w:rsidR="0021693D" w14:paraId="46807522" w14:textId="77777777" w:rsidTr="00B62924">
        <w:trPr>
          <w:jc w:val="center"/>
        </w:trPr>
        <w:tc>
          <w:tcPr>
            <w:tcW w:w="1179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5999E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274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32980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</w:t>
            </w:r>
          </w:p>
          <w:p w14:paraId="10BBF67C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(21, 39)</w:t>
            </w:r>
          </w:p>
        </w:tc>
        <w:tc>
          <w:tcPr>
            <w:tcW w:w="1331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BA481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28 </w:t>
            </w:r>
          </w:p>
          <w:p w14:paraId="0C1297D9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(20, 40)</w:t>
            </w:r>
          </w:p>
        </w:tc>
        <w:tc>
          <w:tcPr>
            <w:tcW w:w="1217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80F0A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53 </w:t>
            </w:r>
          </w:p>
          <w:p w14:paraId="0D45B6BF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(41, 66)</w:t>
            </w:r>
          </w:p>
        </w:tc>
      </w:tr>
      <w:tr w:rsidR="00B62924" w14:paraId="6B1A2DD4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789AA" w14:textId="62F64438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Gender</w:t>
            </w:r>
          </w:p>
          <w:p w14:paraId="108166A3" w14:textId="183C5938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Female 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70F58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4B2327" w14:textId="20D4638F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724 (50%)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EF93F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09061E4" w14:textId="36FCCF50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184 (51%)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2510A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E082FB0" w14:textId="397BDE4D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 (43%)</w:t>
            </w:r>
          </w:p>
        </w:tc>
      </w:tr>
      <w:tr w:rsidR="00B62924" w14:paraId="41AB8D14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1560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EB5A" w14:textId="600BF880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718 (50%)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AF9D" w14:textId="4649401C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175 (49%)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C04A9" w14:textId="032D4472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43 (57%)</w:t>
            </w:r>
          </w:p>
        </w:tc>
      </w:tr>
      <w:tr w:rsidR="00B62924" w14:paraId="72FBFBDE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00F4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African-Caribbean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62C65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224 (16%)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FB3A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86 (24%)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C66C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 (21%)</w:t>
            </w:r>
          </w:p>
        </w:tc>
      </w:tr>
      <w:tr w:rsidR="00B62924" w14:paraId="3C2ABFC1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A5D4C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Asian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0AF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42 (2.9%)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2B3B0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 (2.8%)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455C2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(4.0%)</w:t>
            </w:r>
          </w:p>
        </w:tc>
      </w:tr>
      <w:tr w:rsidR="00B62924" w14:paraId="6D8716CC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258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Caucasian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AB042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1,058 (73%)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8D17C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244 (68%)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93F1D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50 (67%)</w:t>
            </w:r>
          </w:p>
        </w:tc>
      </w:tr>
      <w:tr w:rsidR="00B62924" w14:paraId="2F86F032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731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1140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 (8.2%)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7A4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19 (5.3%)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FA7D9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 (8.0%)</w:t>
            </w:r>
          </w:p>
        </w:tc>
      </w:tr>
      <w:tr w:rsidR="00B62924" w14:paraId="1AD8168A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98920" w14:textId="77777777" w:rsidR="00B62924" w:rsidRPr="003F33B8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hAnsi="Arial" w:cs="Arial"/>
              </w:rPr>
            </w:pPr>
            <w:r w:rsidRPr="003F33B8">
              <w:rPr>
                <w:rFonts w:ascii="Arial" w:hAnsi="Arial" w:cs="Arial"/>
              </w:rPr>
              <w:t>Duration of diabetes (years)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7E18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  <w:p w14:paraId="6AC84704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(2, 11)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95EAA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  <w:p w14:paraId="1F915D20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(4, 14)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E656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6.50 </w:t>
            </w:r>
          </w:p>
          <w:p w14:paraId="0B74CC8E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(3, 22)</w:t>
            </w:r>
          </w:p>
        </w:tc>
      </w:tr>
      <w:tr w:rsidR="00B62924" w14:paraId="04D9DA16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57363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HbA1c  mmol/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mol</w:t>
            </w:r>
            <w:proofErr w:type="spellEnd"/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9333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69 </w:t>
            </w:r>
          </w:p>
          <w:p w14:paraId="5983FDA4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(56, 94)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6EFF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77 </w:t>
            </w:r>
          </w:p>
          <w:p w14:paraId="06FCEE2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(61, 98)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120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</w:t>
            </w:r>
          </w:p>
          <w:p w14:paraId="57E84632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(53 , 90)</w:t>
            </w:r>
          </w:p>
        </w:tc>
      </w:tr>
      <w:tr w:rsidR="00B62924" w14:paraId="0D3788A8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4360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BMI  kg/m2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9B5C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23.7 </w:t>
            </w:r>
          </w:p>
          <w:p w14:paraId="43D5D7F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(21.1, 26.4)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AD367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24.0 </w:t>
            </w:r>
          </w:p>
          <w:p w14:paraId="691D0ADB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(21.7, 27.0)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57E4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24.9 </w:t>
            </w:r>
          </w:p>
          <w:p w14:paraId="31D6819F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(21.5, 30.0)</w:t>
            </w:r>
          </w:p>
        </w:tc>
      </w:tr>
      <w:tr w:rsidR="00B62924" w14:paraId="57DF51BF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4AFB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SBP mmHg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50A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119.40 ± 15.31 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91B57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121.16 ± 14.30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8CFB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127.11 ±19.10, </w:t>
            </w:r>
          </w:p>
        </w:tc>
      </w:tr>
      <w:tr w:rsidR="00B62924" w14:paraId="5D60A805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010D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DBP mmHg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227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71.91 ± 9.68 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7374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72.58 ± 9.40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3366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75.07 ± 9.21</w:t>
            </w:r>
          </w:p>
        </w:tc>
      </w:tr>
      <w:tr w:rsidR="00B62924" w14:paraId="5949C138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AB18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ACR mg/mmol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AB68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18 (6, 44)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A002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13 (5, 43)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1D8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36.6 (6.8, 42)</w:t>
            </w:r>
          </w:p>
        </w:tc>
      </w:tr>
      <w:tr w:rsidR="00B62924" w14:paraId="249667C4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55A2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Cholesterol  mmol/l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355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4.54 ± 0.95 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A3BDE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4.74 ± 0.99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78C84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beforeAutospacing="1" w:after="240"/>
              <w:ind w:left="102" w:right="10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4.50 ± 0.99</w:t>
            </w:r>
          </w:p>
        </w:tc>
      </w:tr>
      <w:tr w:rsidR="00B62924" w14:paraId="2698A772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78C71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eGFR  ml/min/1.73m</w:t>
            </w:r>
            <w:r w:rsidRPr="009D05B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39468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96 (77, 118)</w:t>
            </w: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2CF5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92 (75, 112)</w:t>
            </w: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57F2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240" w:after="0"/>
              <w:ind w:right="10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76 (52, 92)</w:t>
            </w:r>
          </w:p>
        </w:tc>
      </w:tr>
      <w:tr w:rsidR="00B62924" w14:paraId="00573C2B" w14:textId="77777777" w:rsidTr="00B62924">
        <w:trPr>
          <w:jc w:val="center"/>
        </w:trPr>
        <w:tc>
          <w:tcPr>
            <w:tcW w:w="117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93A9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27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8CAA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1331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4088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121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751A" w14:textId="77777777" w:rsidR="00B62924" w:rsidRDefault="00B62924" w:rsidP="00B62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</w:tbl>
    <w:p w14:paraId="2DABE94E" w14:textId="77777777" w:rsidR="0021693D" w:rsidRDefault="0021693D">
      <w:r w:rsidRPr="009D05B7">
        <w:rPr>
          <w:rFonts w:ascii="Arial" w:hAnsi="Arial" w:cs="Arial"/>
          <w:sz w:val="22"/>
        </w:rPr>
        <w:t xml:space="preserve">Data </w:t>
      </w:r>
      <w:r>
        <w:rPr>
          <w:rFonts w:ascii="Arial" w:hAnsi="Arial" w:cs="Arial"/>
          <w:sz w:val="22"/>
        </w:rPr>
        <w:t>(</w:t>
      </w:r>
      <w:r w:rsidRPr="009D05B7">
        <w:rPr>
          <w:rFonts w:ascii="Arial" w:hAnsi="Arial" w:cs="Arial"/>
          <w:sz w:val="22"/>
        </w:rPr>
        <w:t>median interquartile range</w:t>
      </w:r>
      <w:r>
        <w:rPr>
          <w:rFonts w:ascii="Arial" w:hAnsi="Arial" w:cs="Arial"/>
          <w:sz w:val="22"/>
        </w:rPr>
        <w:t>)</w:t>
      </w:r>
      <w:r w:rsidRPr="009D05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or mean ± standard deviation </w:t>
      </w:r>
      <w:r w:rsidRPr="009D05B7"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t>n (</w:t>
      </w:r>
      <w:r w:rsidRPr="009D05B7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 xml:space="preserve">) </w:t>
      </w:r>
      <w:r w:rsidRPr="009D05B7">
        <w:rPr>
          <w:rFonts w:ascii="Arial" w:hAnsi="Arial" w:cs="Arial"/>
          <w:sz w:val="22"/>
        </w:rPr>
        <w:t>shown</w:t>
      </w:r>
      <w:r>
        <w:rPr>
          <w:rFonts w:ascii="Arial" w:hAnsi="Arial" w:cs="Arial"/>
          <w:sz w:val="22"/>
        </w:rPr>
        <w:t xml:space="preserve">. </w:t>
      </w:r>
      <w:r w:rsidRPr="009D05B7">
        <w:rPr>
          <w:rFonts w:ascii="Arial" w:hAnsi="Arial" w:cs="Arial"/>
          <w:sz w:val="22"/>
        </w:rPr>
        <w:t>Abbreviations eGFR- estimated glomerular filtration rate, SBP- systolic blood pressure, DBP- diastolic blood pressure, BMI- body mass index, ACR- urine albumin creatinine ratio.</w:t>
      </w:r>
      <w:r>
        <w:rPr>
          <w:rFonts w:ascii="Arial" w:hAnsi="Arial" w:cs="Arial"/>
        </w:rPr>
        <w:t xml:space="preserve">  </w:t>
      </w:r>
    </w:p>
    <w:p w14:paraId="37222B35" w14:textId="77777777" w:rsidR="0021693D" w:rsidRDefault="0021693D"/>
    <w:p w14:paraId="34E05843" w14:textId="77777777" w:rsidR="0021693D" w:rsidRDefault="0021693D"/>
    <w:p w14:paraId="1DA6CB2C" w14:textId="7200F701" w:rsidR="0021693D" w:rsidRDefault="0021693D" w:rsidP="0021693D">
      <w:pPr>
        <w:spacing w:line="480" w:lineRule="auto"/>
        <w:rPr>
          <w:rFonts w:ascii="Arial" w:hAnsi="Arial" w:cs="Arial"/>
        </w:rPr>
      </w:pPr>
      <w:r w:rsidRPr="00D539ED">
        <w:rPr>
          <w:rFonts w:ascii="Arial" w:hAnsi="Arial" w:cs="Arial"/>
          <w:b/>
        </w:rPr>
        <w:t>Table 2</w:t>
      </w:r>
      <w:r w:rsidR="00D539ED" w:rsidRPr="00D539ED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  <w:r w:rsidR="00D539ED">
        <w:rPr>
          <w:rFonts w:ascii="Arial" w:hAnsi="Arial" w:cs="Arial"/>
        </w:rPr>
        <w:t xml:space="preserve">Number and distribution of 359 people who progressed to components </w:t>
      </w:r>
      <w:r>
        <w:rPr>
          <w:rFonts w:ascii="Arial" w:hAnsi="Arial" w:cs="Arial"/>
        </w:rPr>
        <w:t xml:space="preserve">of the primary retinopathy endpoint </w:t>
      </w:r>
      <w:r w:rsidR="00D539ED">
        <w:rPr>
          <w:rFonts w:ascii="Arial" w:hAnsi="Arial" w:cs="Arial"/>
        </w:rPr>
        <w:t xml:space="preserve">of STDR according to </w:t>
      </w:r>
      <w:r w:rsidRPr="003E7601">
        <w:rPr>
          <w:rFonts w:ascii="Arial" w:hAnsi="Arial" w:cs="Arial"/>
        </w:rPr>
        <w:t>African-Caribbean</w:t>
      </w:r>
      <w:r>
        <w:rPr>
          <w:rFonts w:ascii="Arial" w:hAnsi="Arial" w:cs="Arial"/>
        </w:rPr>
        <w:t xml:space="preserve"> and Non-</w:t>
      </w:r>
      <w:r w:rsidRPr="003E7601">
        <w:rPr>
          <w:rFonts w:ascii="Arial" w:hAnsi="Arial" w:cs="Arial"/>
        </w:rPr>
        <w:t xml:space="preserve">African-Caribbean </w:t>
      </w:r>
      <w:r w:rsidR="00D539ED">
        <w:rPr>
          <w:rFonts w:ascii="Arial" w:hAnsi="Arial" w:cs="Arial"/>
        </w:rPr>
        <w:t xml:space="preserve">ethnicity.  </w:t>
      </w:r>
    </w:p>
    <w:p w14:paraId="22CD1FBE" w14:textId="77777777" w:rsidR="0021693D" w:rsidRPr="009310EE" w:rsidRDefault="0021693D" w:rsidP="0021693D">
      <w:pPr>
        <w:pStyle w:val="BodyText"/>
      </w:pPr>
    </w:p>
    <w:p w14:paraId="72FD9B73" w14:textId="77777777" w:rsidR="007034BB" w:rsidRPr="00800A2B" w:rsidRDefault="007034BB" w:rsidP="007034BB">
      <w:pPr>
        <w:pStyle w:val="BodyText"/>
      </w:pP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209"/>
        <w:gridCol w:w="2055"/>
        <w:gridCol w:w="2801"/>
      </w:tblGrid>
      <w:tr w:rsidR="00D539ED" w14:paraId="3852400D" w14:textId="77777777" w:rsidTr="00F0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20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BCF9" w14:textId="4CE7120E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</w:p>
        </w:tc>
        <w:tc>
          <w:tcPr>
            <w:tcW w:w="205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659D" w14:textId="091B74F2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Non-African-Caribbean</w:t>
            </w:r>
          </w:p>
          <w:p w14:paraId="0FB77D7E" w14:textId="141B5362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273</w:t>
            </w:r>
          </w:p>
        </w:tc>
        <w:tc>
          <w:tcPr>
            <w:tcW w:w="280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9744" w14:textId="54A856BC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African-Caribbean, </w:t>
            </w:r>
          </w:p>
          <w:p w14:paraId="653AD187" w14:textId="77777777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5606DF" w14:textId="1575DA0D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86</w:t>
            </w:r>
          </w:p>
        </w:tc>
      </w:tr>
      <w:tr w:rsidR="00D539ED" w14:paraId="721F647E" w14:textId="77777777" w:rsidTr="00F03575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FE8D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Retinopathy grade</w:t>
            </w:r>
          </w:p>
        </w:tc>
        <w:tc>
          <w:tcPr>
            <w:tcW w:w="205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53A2B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2801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6061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D539ED" w14:paraId="2A210EB1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2E55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R1M1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156C3" w14:textId="2ED52FF6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210 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2F2F" w14:textId="1C17647F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56 </w:t>
            </w:r>
          </w:p>
        </w:tc>
      </w:tr>
      <w:tr w:rsidR="00D539ED" w14:paraId="0A3D9AEA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765D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R2M0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B45D" w14:textId="4875AEC1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33 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20D0" w14:textId="6E3E2E62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17 </w:t>
            </w:r>
          </w:p>
        </w:tc>
      </w:tr>
      <w:tr w:rsidR="00D539ED" w14:paraId="32A1E113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C431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R2M1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F8D0C" w14:textId="45ED630C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15 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3124E" w14:textId="3C63CE46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  <w:tr w:rsidR="00D539ED" w14:paraId="586720C8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6C39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R3M0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83C6" w14:textId="7DA40B51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1E31" w14:textId="1ACD2A80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5 </w:t>
            </w:r>
          </w:p>
        </w:tc>
      </w:tr>
      <w:tr w:rsidR="00D539ED" w14:paraId="16283A9C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707A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R3M1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4A74D" w14:textId="38A3E517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30A8A" w14:textId="3C58ECE8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</w:tr>
    </w:tbl>
    <w:p w14:paraId="46230007" w14:textId="77777777" w:rsidR="0021693D" w:rsidRDefault="0021693D" w:rsidP="0021693D">
      <w:pPr>
        <w:spacing w:line="480" w:lineRule="auto"/>
        <w:rPr>
          <w:rFonts w:ascii="Arial" w:hAnsi="Arial" w:cs="Arial"/>
        </w:rPr>
      </w:pPr>
    </w:p>
    <w:p w14:paraId="379264BC" w14:textId="12B60789" w:rsidR="00D539ED" w:rsidRDefault="00D539ED" w:rsidP="00D539ED">
      <w:pPr>
        <w:spacing w:line="480" w:lineRule="auto"/>
        <w:rPr>
          <w:rFonts w:ascii="Arial" w:hAnsi="Arial" w:cs="Arial"/>
        </w:rPr>
      </w:pPr>
      <w:r w:rsidRPr="00D539ED">
        <w:rPr>
          <w:rFonts w:ascii="Arial" w:hAnsi="Arial" w:cs="Arial"/>
          <w:b/>
        </w:rPr>
        <w:t xml:space="preserve">Supplement table 2B </w:t>
      </w:r>
      <w:r>
        <w:rPr>
          <w:rFonts w:ascii="Arial" w:hAnsi="Arial" w:cs="Arial"/>
        </w:rPr>
        <w:t xml:space="preserve">Numbers and percentages of people who developed R2 or greater (with and without M1) and M1 (with R1, R2 and R3) according to </w:t>
      </w:r>
      <w:r w:rsidRPr="003E7601">
        <w:rPr>
          <w:rFonts w:ascii="Arial" w:hAnsi="Arial" w:cs="Arial"/>
        </w:rPr>
        <w:t>African-Caribbean</w:t>
      </w:r>
      <w:r>
        <w:rPr>
          <w:rFonts w:ascii="Arial" w:hAnsi="Arial" w:cs="Arial"/>
        </w:rPr>
        <w:t xml:space="preserve"> and Non-</w:t>
      </w:r>
      <w:r w:rsidRPr="003E7601">
        <w:rPr>
          <w:rFonts w:ascii="Arial" w:hAnsi="Arial" w:cs="Arial"/>
        </w:rPr>
        <w:t xml:space="preserve">African-Caribbean </w:t>
      </w:r>
      <w:r w:rsidR="009778A2">
        <w:rPr>
          <w:rFonts w:ascii="Arial" w:hAnsi="Arial" w:cs="Arial"/>
        </w:rPr>
        <w:t xml:space="preserve">ethnicity in </w:t>
      </w:r>
      <w:r>
        <w:rPr>
          <w:rFonts w:ascii="Arial" w:hAnsi="Arial" w:cs="Arial"/>
        </w:rPr>
        <w:t>cohort who had primary STDR endpoint evaluated.</w:t>
      </w:r>
      <w:r w:rsidR="009778A2">
        <w:rPr>
          <w:rFonts w:ascii="Arial" w:hAnsi="Arial" w:cs="Arial"/>
        </w:rPr>
        <w:t xml:space="preserve"> </w:t>
      </w:r>
    </w:p>
    <w:tbl>
      <w:tblPr>
        <w:tblStyle w:val="Table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209"/>
        <w:gridCol w:w="2055"/>
        <w:gridCol w:w="2801"/>
      </w:tblGrid>
      <w:tr w:rsidR="00D539ED" w14:paraId="2A981651" w14:textId="77777777" w:rsidTr="00F0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209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3759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</w:p>
        </w:tc>
        <w:tc>
          <w:tcPr>
            <w:tcW w:w="205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3C55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Non-African-Caribbean</w:t>
            </w:r>
          </w:p>
          <w:p w14:paraId="07B54B0B" w14:textId="1424BD7E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1491</w:t>
            </w:r>
          </w:p>
        </w:tc>
        <w:tc>
          <w:tcPr>
            <w:tcW w:w="2801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A762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African-Caribbean, </w:t>
            </w:r>
          </w:p>
          <w:p w14:paraId="6D7E31E4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D4CE91F" w14:textId="708AA3A1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310</w:t>
            </w:r>
          </w:p>
        </w:tc>
      </w:tr>
      <w:tr w:rsidR="00D539ED" w14:paraId="59B57207" w14:textId="77777777" w:rsidTr="00F03575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CE2EA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Retinopathy grade</w:t>
            </w:r>
          </w:p>
        </w:tc>
        <w:tc>
          <w:tcPr>
            <w:tcW w:w="2055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9FB68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2801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E9ACD" w14:textId="77777777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D539ED" w14:paraId="46743DFA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B7F2" w14:textId="2780ABFB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R2 or greater </w:t>
            </w:r>
          </w:p>
          <w:p w14:paraId="20E4624B" w14:textId="4B7C0DC9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925D" w14:textId="2F88E38C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63 (4.2%)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ADFB1" w14:textId="15C4EF9E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30 (9.7%)</w:t>
            </w:r>
          </w:p>
        </w:tc>
      </w:tr>
      <w:tr w:rsidR="00D539ED" w14:paraId="781E53EF" w14:textId="77777777" w:rsidTr="00F03575">
        <w:trPr>
          <w:jc w:val="center"/>
        </w:trPr>
        <w:tc>
          <w:tcPr>
            <w:tcW w:w="2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A6DE5" w14:textId="3F61D6F8" w:rsidR="00D539ED" w:rsidRDefault="00D539ED" w:rsidP="00D539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M1 </w:t>
            </w:r>
          </w:p>
        </w:tc>
        <w:tc>
          <w:tcPr>
            <w:tcW w:w="20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CE60" w14:textId="2897650F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229 (15%)</w:t>
            </w:r>
          </w:p>
        </w:tc>
        <w:tc>
          <w:tcPr>
            <w:tcW w:w="28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E6CF" w14:textId="768DDCD1" w:rsidR="00D539ED" w:rsidRDefault="00D539ED" w:rsidP="00F035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64 (21%)</w:t>
            </w:r>
          </w:p>
        </w:tc>
      </w:tr>
    </w:tbl>
    <w:p w14:paraId="32E8F719" w14:textId="1446C075" w:rsidR="0021693D" w:rsidRDefault="0021693D" w:rsidP="0021693D"/>
    <w:p w14:paraId="55077EB4" w14:textId="1B949ABB" w:rsidR="00D539ED" w:rsidRDefault="00D539ED" w:rsidP="0021693D"/>
    <w:p w14:paraId="77C5D751" w14:textId="1B1B10D8" w:rsidR="0021693D" w:rsidRDefault="00D539ED" w:rsidP="0021693D">
      <w:pPr>
        <w:spacing w:line="480" w:lineRule="auto"/>
        <w:rPr>
          <w:rFonts w:ascii="Arial" w:hAnsi="Arial" w:cs="Arial"/>
        </w:rPr>
      </w:pPr>
      <w:r w:rsidRPr="00D539ED">
        <w:rPr>
          <w:rFonts w:ascii="Arial" w:hAnsi="Arial" w:cs="Arial"/>
          <w:b/>
        </w:rPr>
        <w:lastRenderedPageBreak/>
        <w:t>T</w:t>
      </w:r>
      <w:r w:rsidR="0021693D" w:rsidRPr="00D539ED">
        <w:rPr>
          <w:rFonts w:ascii="Arial" w:hAnsi="Arial" w:cs="Arial"/>
          <w:b/>
        </w:rPr>
        <w:t>able 3</w:t>
      </w:r>
      <w:r>
        <w:rPr>
          <w:rFonts w:ascii="Arial" w:hAnsi="Arial" w:cs="Arial"/>
          <w:b/>
        </w:rPr>
        <w:t xml:space="preserve"> </w:t>
      </w:r>
      <w:r w:rsidR="0021693D">
        <w:rPr>
          <w:rFonts w:ascii="Arial" w:hAnsi="Arial" w:cs="Arial"/>
        </w:rPr>
        <w:t xml:space="preserve">Comparison of </w:t>
      </w:r>
      <w:r w:rsidR="0021693D" w:rsidRPr="0021693D">
        <w:rPr>
          <w:rFonts w:ascii="Arial" w:hAnsi="Arial" w:cs="Arial"/>
        </w:rPr>
        <w:t xml:space="preserve">baseline clinical and biochemical characteristics in people with type 1 diabetes </w:t>
      </w:r>
      <w:r w:rsidR="0021693D">
        <w:rPr>
          <w:rFonts w:ascii="Arial" w:hAnsi="Arial" w:cs="Arial"/>
        </w:rPr>
        <w:t xml:space="preserve">of </w:t>
      </w:r>
      <w:r w:rsidR="0021693D" w:rsidRPr="003E7601">
        <w:rPr>
          <w:rFonts w:ascii="Arial" w:hAnsi="Arial" w:cs="Arial"/>
        </w:rPr>
        <w:t>African-Caribbean</w:t>
      </w:r>
      <w:r w:rsidR="0021693D">
        <w:rPr>
          <w:rFonts w:ascii="Arial" w:hAnsi="Arial" w:cs="Arial"/>
        </w:rPr>
        <w:t xml:space="preserve"> ethnicity </w:t>
      </w:r>
      <w:r w:rsidR="0021693D" w:rsidRPr="0021693D">
        <w:rPr>
          <w:rFonts w:ascii="Arial" w:hAnsi="Arial" w:cs="Arial"/>
        </w:rPr>
        <w:t xml:space="preserve">with and without development of </w:t>
      </w:r>
      <w:r w:rsidR="009778A2">
        <w:rPr>
          <w:rFonts w:ascii="Arial" w:hAnsi="Arial" w:cs="Arial"/>
        </w:rPr>
        <w:t>STDR</w:t>
      </w:r>
      <w:r w:rsidR="0021693D" w:rsidRPr="0021693D">
        <w:rPr>
          <w:rFonts w:ascii="Arial" w:hAnsi="Arial" w:cs="Arial"/>
        </w:rPr>
        <w:t xml:space="preserve"> </w:t>
      </w:r>
    </w:p>
    <w:tbl>
      <w:tblPr>
        <w:tblW w:w="4671" w:type="pct"/>
        <w:jc w:val="center"/>
        <w:tblLook w:val="0420" w:firstRow="1" w:lastRow="0" w:firstColumn="0" w:lastColumn="0" w:noHBand="0" w:noVBand="1"/>
      </w:tblPr>
      <w:tblGrid>
        <w:gridCol w:w="2107"/>
        <w:gridCol w:w="2730"/>
        <w:gridCol w:w="2730"/>
        <w:gridCol w:w="865"/>
      </w:tblGrid>
      <w:tr w:rsidR="0021693D" w14:paraId="65DBA1E1" w14:textId="77777777" w:rsidTr="0021693D">
        <w:trPr>
          <w:tblHeader/>
          <w:jc w:val="center"/>
        </w:trPr>
        <w:tc>
          <w:tcPr>
            <w:tcW w:w="124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4897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61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7C6F6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 progression </w:t>
            </w:r>
          </w:p>
          <w:p w14:paraId="4C6899D1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224</w:t>
            </w:r>
          </w:p>
        </w:tc>
        <w:tc>
          <w:tcPr>
            <w:tcW w:w="1619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1C795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Progression</w:t>
            </w:r>
          </w:p>
          <w:p w14:paraId="67B2851B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 = 86</w:t>
            </w:r>
          </w:p>
        </w:tc>
        <w:tc>
          <w:tcPr>
            <w:tcW w:w="513" w:type="pc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93ED1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p-value</w:t>
            </w:r>
          </w:p>
        </w:tc>
      </w:tr>
      <w:tr w:rsidR="0021693D" w14:paraId="22D40F5F" w14:textId="77777777" w:rsidTr="0021693D">
        <w:trPr>
          <w:jc w:val="center"/>
        </w:trPr>
        <w:tc>
          <w:tcPr>
            <w:tcW w:w="1249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E194B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619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D22F2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27.00 (15.00, 38.00)</w:t>
            </w:r>
          </w:p>
        </w:tc>
        <w:tc>
          <w:tcPr>
            <w:tcW w:w="1619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6970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25.00 (16.00, 35.00)</w:t>
            </w:r>
          </w:p>
        </w:tc>
        <w:tc>
          <w:tcPr>
            <w:tcW w:w="513" w:type="pct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3F17D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0.8</w:t>
            </w:r>
          </w:p>
        </w:tc>
      </w:tr>
      <w:tr w:rsidR="0021693D" w14:paraId="27BCCDD5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E6383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C74AE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4F3C1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03F6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&gt;0.9</w:t>
            </w:r>
          </w:p>
        </w:tc>
      </w:tr>
      <w:tr w:rsidR="0021693D" w14:paraId="019C79B1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3993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A8409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 (54%)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199E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47 (55%)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BC61F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21693D" w14:paraId="44B61369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3A63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3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DE5EB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103 (46%)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A5AC9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39 (45%)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B8DE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</w:tr>
      <w:tr w:rsidR="0021693D" w14:paraId="0AFBD49E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792A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Duration of diabetes (years)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C07D1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3.00 (2.00, 8.00)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A24F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4.50 (2.00, 7.00)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922F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0.6</w:t>
            </w:r>
          </w:p>
        </w:tc>
      </w:tr>
      <w:tr w:rsidR="0021693D" w14:paraId="716F1341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86612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HbA1c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0B4FB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80 (61, 111)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BBF26" w14:textId="098ABEE8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</w:t>
            </w:r>
            <w:r w:rsidR="009778A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(70, 122)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0F6F7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0.020</w:t>
            </w:r>
          </w:p>
        </w:tc>
      </w:tr>
      <w:tr w:rsidR="0021693D" w14:paraId="4157865A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A74A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Systolic blood pressure mmHg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89355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118.07±15.62</w:t>
            </w:r>
          </w:p>
          <w:p w14:paraId="76D8E85C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7125F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119.26 ± 16.26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8B793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0.7</w:t>
            </w:r>
          </w:p>
        </w:tc>
      </w:tr>
      <w:tr w:rsidR="0021693D" w14:paraId="589D1336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9FF97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Diastolic blood pressure mmHg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F15FA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71.67 ± 10.54</w:t>
            </w:r>
          </w:p>
          <w:p w14:paraId="77DAF4A7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ACE5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72.19 ± 9.75</w:t>
            </w:r>
          </w:p>
          <w:p w14:paraId="6A3D9B57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43C0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0.7</w:t>
            </w:r>
          </w:p>
        </w:tc>
      </w:tr>
      <w:tr w:rsidR="0021693D" w14:paraId="25FCF923" w14:textId="77777777" w:rsidTr="00FF1367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6DF21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BMI kg/m</w:t>
            </w:r>
            <w:r w:rsidRPr="0021693D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A6AA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23.35 (20.80, 26.42)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B201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23.09 (21.00, 25.65)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BFEE" w14:textId="77777777" w:rsidR="0021693D" w:rsidRDefault="0021693D" w:rsidP="00FF13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&gt;0.9</w:t>
            </w:r>
          </w:p>
        </w:tc>
      </w:tr>
      <w:tr w:rsidR="0021693D" w14:paraId="430C20DC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67DD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eGFR ml/min 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3734E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92.90 (70.68, 128.98)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B786F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92.90 (74.00, 112.00)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83954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0.3</w:t>
            </w:r>
          </w:p>
        </w:tc>
      </w:tr>
      <w:tr w:rsidR="0021693D" w14:paraId="61EBAFDD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56D7D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ACR mg/mmol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63EE2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41.00 (8.07, 45.00)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74236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32.60 (8.05, 43.00)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F0DB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0.065</w:t>
            </w:r>
          </w:p>
        </w:tc>
      </w:tr>
      <w:tr w:rsidR="0021693D" w14:paraId="6F1321CA" w14:textId="77777777" w:rsidTr="0021693D">
        <w:trPr>
          <w:jc w:val="center"/>
        </w:trPr>
        <w:tc>
          <w:tcPr>
            <w:tcW w:w="124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694DE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Cholesterol mmol/l 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9CB7C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4.46 ± 0.91</w:t>
            </w:r>
          </w:p>
        </w:tc>
        <w:tc>
          <w:tcPr>
            <w:tcW w:w="161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02EC9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4.84 ± 1.04</w:t>
            </w:r>
          </w:p>
        </w:tc>
        <w:tc>
          <w:tcPr>
            <w:tcW w:w="51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FAD96" w14:textId="77777777" w:rsidR="0021693D" w:rsidRDefault="0021693D" w:rsidP="0021693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100"/>
              <w:ind w:left="100" w:right="10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0.003</w:t>
            </w:r>
          </w:p>
        </w:tc>
      </w:tr>
    </w:tbl>
    <w:p w14:paraId="4C043B77" w14:textId="0A9D963D" w:rsidR="0021693D" w:rsidRDefault="0021693D" w:rsidP="0021693D">
      <w:r w:rsidRPr="009D05B7">
        <w:rPr>
          <w:rFonts w:ascii="Arial" w:hAnsi="Arial" w:cs="Arial"/>
          <w:sz w:val="22"/>
        </w:rPr>
        <w:t xml:space="preserve">Data </w:t>
      </w:r>
      <w:r>
        <w:rPr>
          <w:rFonts w:ascii="Arial" w:hAnsi="Arial" w:cs="Arial"/>
          <w:sz w:val="22"/>
        </w:rPr>
        <w:t>(</w:t>
      </w:r>
      <w:r w:rsidRPr="009D05B7">
        <w:rPr>
          <w:rFonts w:ascii="Arial" w:hAnsi="Arial" w:cs="Arial"/>
          <w:sz w:val="22"/>
        </w:rPr>
        <w:t>median interquartile range</w:t>
      </w:r>
      <w:r>
        <w:rPr>
          <w:rFonts w:ascii="Arial" w:hAnsi="Arial" w:cs="Arial"/>
          <w:sz w:val="22"/>
        </w:rPr>
        <w:t>)</w:t>
      </w:r>
      <w:r w:rsidRPr="009D05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or mean ± standard deviation </w:t>
      </w:r>
      <w:r w:rsidRPr="009D05B7">
        <w:rPr>
          <w:rFonts w:ascii="Arial" w:hAnsi="Arial" w:cs="Arial"/>
          <w:sz w:val="22"/>
        </w:rPr>
        <w:t xml:space="preserve">or </w:t>
      </w:r>
      <w:r>
        <w:rPr>
          <w:rFonts w:ascii="Arial" w:hAnsi="Arial" w:cs="Arial"/>
          <w:sz w:val="22"/>
        </w:rPr>
        <w:t>n (</w:t>
      </w:r>
      <w:r w:rsidRPr="009D05B7">
        <w:rPr>
          <w:rFonts w:ascii="Arial" w:hAnsi="Arial" w:cs="Arial"/>
          <w:sz w:val="22"/>
        </w:rPr>
        <w:t>%</w:t>
      </w:r>
      <w:r>
        <w:rPr>
          <w:rFonts w:ascii="Arial" w:hAnsi="Arial" w:cs="Arial"/>
          <w:sz w:val="22"/>
        </w:rPr>
        <w:t xml:space="preserve">) </w:t>
      </w:r>
      <w:r w:rsidRPr="009D05B7">
        <w:rPr>
          <w:rFonts w:ascii="Arial" w:hAnsi="Arial" w:cs="Arial"/>
          <w:sz w:val="22"/>
        </w:rPr>
        <w:t>shown</w:t>
      </w:r>
      <w:r>
        <w:rPr>
          <w:rFonts w:ascii="Arial" w:hAnsi="Arial" w:cs="Arial"/>
          <w:sz w:val="22"/>
        </w:rPr>
        <w:t xml:space="preserve">. </w:t>
      </w:r>
      <w:r w:rsidRPr="009D05B7">
        <w:rPr>
          <w:rFonts w:ascii="Arial" w:hAnsi="Arial" w:cs="Arial"/>
          <w:sz w:val="22"/>
        </w:rPr>
        <w:t>Abbreviations eGFR- estimated glomerular filtration rate, SBP- systolic blood pressure, DBP- diastolic blood pressure, BMI- body mass index, ACR- urine albumin creatinine ratio.</w:t>
      </w:r>
      <w:r>
        <w:rPr>
          <w:rFonts w:ascii="Arial" w:hAnsi="Arial" w:cs="Arial"/>
        </w:rPr>
        <w:t xml:space="preserve">  Of </w:t>
      </w:r>
      <w:r>
        <w:rPr>
          <w:rFonts w:ascii="Arial" w:hAnsi="Arial" w:cs="Arial"/>
          <w:sz w:val="22"/>
        </w:rPr>
        <w:t xml:space="preserve">the cohort of 326 African-Caribbean people </w:t>
      </w:r>
      <w:r w:rsidR="007034BB">
        <w:rPr>
          <w:rFonts w:ascii="Arial" w:hAnsi="Arial" w:cs="Arial"/>
          <w:sz w:val="22"/>
        </w:rPr>
        <w:t xml:space="preserve">at baseline </w:t>
      </w:r>
      <w:r>
        <w:rPr>
          <w:rFonts w:ascii="Arial" w:hAnsi="Arial" w:cs="Arial"/>
          <w:sz w:val="22"/>
        </w:rPr>
        <w:t>10</w:t>
      </w:r>
      <w:r w:rsidRPr="00FF1367">
        <w:rPr>
          <w:rFonts w:ascii="Arial" w:hAnsi="Arial" w:cs="Arial"/>
          <w:sz w:val="22"/>
        </w:rPr>
        <w:t xml:space="preserve"> died during follow up and </w:t>
      </w:r>
      <w:r>
        <w:rPr>
          <w:rFonts w:ascii="Arial" w:hAnsi="Arial" w:cs="Arial"/>
          <w:sz w:val="22"/>
        </w:rPr>
        <w:t xml:space="preserve">their data </w:t>
      </w:r>
      <w:r w:rsidR="007034BB">
        <w:rPr>
          <w:rFonts w:ascii="Arial" w:hAnsi="Arial" w:cs="Arial"/>
          <w:sz w:val="22"/>
        </w:rPr>
        <w:t>is</w:t>
      </w:r>
      <w:r w:rsidRPr="00FF1367">
        <w:rPr>
          <w:rFonts w:ascii="Arial" w:hAnsi="Arial" w:cs="Arial"/>
          <w:sz w:val="22"/>
        </w:rPr>
        <w:t xml:space="preserve"> not included</w:t>
      </w:r>
      <w:r>
        <w:rPr>
          <w:rFonts w:ascii="Arial" w:hAnsi="Arial" w:cs="Arial"/>
          <w:sz w:val="22"/>
        </w:rPr>
        <w:t xml:space="preserve"> in table</w:t>
      </w:r>
      <w:r w:rsidRPr="00FF1367">
        <w:rPr>
          <w:rFonts w:ascii="Arial" w:hAnsi="Arial" w:cs="Arial"/>
          <w:sz w:val="22"/>
        </w:rPr>
        <w:t xml:space="preserve">.                                         </w:t>
      </w:r>
    </w:p>
    <w:p w14:paraId="596A3273" w14:textId="77777777" w:rsidR="0021693D" w:rsidRDefault="0021693D" w:rsidP="0021693D"/>
    <w:p w14:paraId="5A1E4708" w14:textId="77777777" w:rsidR="0021693D" w:rsidRDefault="0021693D" w:rsidP="0021693D"/>
    <w:p w14:paraId="5697F544" w14:textId="77777777" w:rsidR="0021693D" w:rsidRDefault="0021693D" w:rsidP="0021693D"/>
    <w:p w14:paraId="1EA9191B" w14:textId="01A06305" w:rsidR="0021693D" w:rsidRDefault="0021693D" w:rsidP="0021693D"/>
    <w:p w14:paraId="01036461" w14:textId="7A2E7B22" w:rsidR="004875D0" w:rsidRDefault="004875D0" w:rsidP="0021693D"/>
    <w:p w14:paraId="6436BEE5" w14:textId="23464C4E" w:rsidR="004875D0" w:rsidRDefault="004875D0" w:rsidP="0021693D"/>
    <w:p w14:paraId="5AEA2281" w14:textId="77777777" w:rsidR="004875D0" w:rsidRDefault="004875D0" w:rsidP="0021693D"/>
    <w:p w14:paraId="5D04C204" w14:textId="51BAE770" w:rsidR="0021693D" w:rsidRPr="0021693D" w:rsidRDefault="00D539ED" w:rsidP="0021693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21693D" w:rsidRPr="0021693D">
        <w:rPr>
          <w:rFonts w:ascii="Arial" w:hAnsi="Arial" w:cs="Arial"/>
        </w:rPr>
        <w:t xml:space="preserve">able 4 </w:t>
      </w:r>
    </w:p>
    <w:p w14:paraId="1A93EDF8" w14:textId="77777777" w:rsidR="0021693D" w:rsidRPr="0021693D" w:rsidRDefault="0021693D" w:rsidP="0021693D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21693D">
        <w:rPr>
          <w:rFonts w:ascii="Arial" w:hAnsi="Arial" w:cs="Arial"/>
          <w:b w:val="0"/>
          <w:color w:val="auto"/>
          <w:sz w:val="24"/>
          <w:szCs w:val="24"/>
        </w:rPr>
        <w:t xml:space="preserve">Results of competing risk analysis (with death as a competing event) for primary endpoint of development of STDR </w:t>
      </w:r>
    </w:p>
    <w:p w14:paraId="381D1238" w14:textId="460D8483" w:rsidR="0021693D" w:rsidRDefault="0021693D" w:rsidP="0021693D"/>
    <w:p w14:paraId="3EEC2441" w14:textId="77777777" w:rsidR="007034BB" w:rsidRPr="00C9204D" w:rsidRDefault="007034BB" w:rsidP="007034BB">
      <w:pPr>
        <w:pStyle w:val="BodyText"/>
      </w:pPr>
    </w:p>
    <w:p w14:paraId="0437AB4E" w14:textId="5433BFD0" w:rsidR="007034BB" w:rsidRDefault="007034BB" w:rsidP="007034BB">
      <w:pPr>
        <w:pStyle w:val="Heading2"/>
      </w:pPr>
    </w:p>
    <w:tbl>
      <w:tblPr>
        <w:tblStyle w:val="PlainTable5"/>
        <w:tblpPr w:leftFromText="180" w:rightFromText="180" w:vertAnchor="text" w:tblpXSpec="center" w:tblpY="1"/>
        <w:tblW w:w="5000" w:type="pct"/>
        <w:tblLook w:val="04A0" w:firstRow="1" w:lastRow="0" w:firstColumn="1" w:lastColumn="0" w:noHBand="0" w:noVBand="1"/>
      </w:tblPr>
      <w:tblGrid>
        <w:gridCol w:w="2410"/>
        <w:gridCol w:w="6576"/>
        <w:gridCol w:w="40"/>
      </w:tblGrid>
      <w:tr w:rsidR="009778A2" w:rsidRPr="007034BB" w14:paraId="5C5A7E75" w14:textId="77777777" w:rsidTr="004E5D4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pct"/>
          <w:trHeight w:val="8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5" w:type="pct"/>
            <w:hideMark/>
          </w:tcPr>
          <w:p w14:paraId="593FB896" w14:textId="77777777" w:rsidR="009778A2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val="en-GB" w:eastAsia="en-GB"/>
              </w:rPr>
              <w:t>Dependent:</w:t>
            </w:r>
          </w:p>
          <w:p w14:paraId="7C993B9D" w14:textId="77777777" w:rsidR="009778A2" w:rsidRPr="007034BB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b/>
                <w:bCs/>
                <w:szCs w:val="18"/>
                <w:lang w:val="en-GB" w:eastAsia="en-GB"/>
              </w:rPr>
              <w:t>Survival</w:t>
            </w:r>
          </w:p>
        </w:tc>
        <w:tc>
          <w:tcPr>
            <w:tcW w:w="3643" w:type="pct"/>
            <w:hideMark/>
          </w:tcPr>
          <w:p w14:paraId="1D90F02C" w14:textId="77777777" w:rsidR="009778A2" w:rsidRPr="007034BB" w:rsidRDefault="009778A2" w:rsidP="004E5D45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b/>
                <w:bCs/>
                <w:szCs w:val="18"/>
                <w:lang w:val="en-GB" w:eastAsia="en-GB"/>
              </w:rPr>
              <w:t>HR (Competing risks model)</w:t>
            </w:r>
          </w:p>
        </w:tc>
      </w:tr>
      <w:tr w:rsidR="009778A2" w:rsidRPr="00C9204D" w14:paraId="30C13ACB" w14:textId="77777777" w:rsidTr="0097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hideMark/>
          </w:tcPr>
          <w:p w14:paraId="16B22A5E" w14:textId="77777777" w:rsidR="009778A2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Non- African-</w:t>
            </w:r>
          </w:p>
          <w:p w14:paraId="4C102626" w14:textId="77777777" w:rsidR="009778A2" w:rsidRPr="007034BB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 xml:space="preserve">Caribbean </w:t>
            </w:r>
          </w:p>
        </w:tc>
        <w:tc>
          <w:tcPr>
            <w:tcW w:w="3665" w:type="pct"/>
            <w:gridSpan w:val="2"/>
            <w:shd w:val="clear" w:color="auto" w:fill="FFFFFF" w:themeFill="background1"/>
            <w:hideMark/>
          </w:tcPr>
          <w:p w14:paraId="22945D05" w14:textId="77777777" w:rsidR="009778A2" w:rsidRPr="007034BB" w:rsidRDefault="009778A2" w:rsidP="004E5D4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_</w:t>
            </w:r>
          </w:p>
        </w:tc>
      </w:tr>
      <w:tr w:rsidR="009778A2" w:rsidRPr="00C9204D" w14:paraId="34CB0A33" w14:textId="77777777" w:rsidTr="009778A2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hideMark/>
          </w:tcPr>
          <w:p w14:paraId="7FF95D80" w14:textId="77777777" w:rsidR="009778A2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African-</w:t>
            </w:r>
          </w:p>
          <w:p w14:paraId="1C84FCF3" w14:textId="77777777" w:rsidR="009778A2" w:rsidRPr="007034BB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>Caribbean</w:t>
            </w:r>
          </w:p>
        </w:tc>
        <w:tc>
          <w:tcPr>
            <w:tcW w:w="3665" w:type="pct"/>
            <w:gridSpan w:val="2"/>
            <w:shd w:val="clear" w:color="auto" w:fill="FFFFFF" w:themeFill="background1"/>
            <w:hideMark/>
          </w:tcPr>
          <w:p w14:paraId="34E8BD16" w14:textId="77777777" w:rsidR="009778A2" w:rsidRDefault="009778A2" w:rsidP="004E5D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>1.37</w:t>
            </w:r>
          </w:p>
          <w:p w14:paraId="5FAAC16B" w14:textId="77777777" w:rsidR="009778A2" w:rsidRPr="007034BB" w:rsidRDefault="009778A2" w:rsidP="004E5D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(1.07-1.75) p=0.012</w:t>
            </w:r>
          </w:p>
        </w:tc>
      </w:tr>
      <w:tr w:rsidR="009778A2" w:rsidRPr="00C9204D" w14:paraId="5AFB594A" w14:textId="77777777" w:rsidTr="009778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hideMark/>
          </w:tcPr>
          <w:p w14:paraId="6C5328AE" w14:textId="77777777" w:rsidR="009778A2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Baseline</w:t>
            </w:r>
          </w:p>
          <w:p w14:paraId="4D4C9977" w14:textId="77777777" w:rsidR="009778A2" w:rsidRPr="007034BB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SBP</w:t>
            </w:r>
          </w:p>
        </w:tc>
        <w:tc>
          <w:tcPr>
            <w:tcW w:w="3665" w:type="pct"/>
            <w:gridSpan w:val="2"/>
            <w:shd w:val="clear" w:color="auto" w:fill="FFFFFF" w:themeFill="background1"/>
            <w:hideMark/>
          </w:tcPr>
          <w:p w14:paraId="0EA8469F" w14:textId="77777777" w:rsidR="009778A2" w:rsidRDefault="009778A2" w:rsidP="004E5D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>1.00</w:t>
            </w:r>
          </w:p>
          <w:p w14:paraId="68A9F3D0" w14:textId="77777777" w:rsidR="009778A2" w:rsidRPr="007034BB" w:rsidRDefault="009778A2" w:rsidP="004E5D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>(1.00-1.01</w:t>
            </w: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) p=0.160</w:t>
            </w:r>
          </w:p>
        </w:tc>
      </w:tr>
      <w:tr w:rsidR="009778A2" w:rsidRPr="00C9204D" w14:paraId="5FAEB320" w14:textId="77777777" w:rsidTr="009778A2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hideMark/>
          </w:tcPr>
          <w:p w14:paraId="779D46D8" w14:textId="77777777" w:rsidR="009778A2" w:rsidRPr="007034BB" w:rsidRDefault="009778A2" w:rsidP="004E5D45">
            <w:pPr>
              <w:spacing w:after="0"/>
              <w:jc w:val="left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Baseline HbA1c</w:t>
            </w:r>
          </w:p>
        </w:tc>
        <w:tc>
          <w:tcPr>
            <w:tcW w:w="3665" w:type="pct"/>
            <w:gridSpan w:val="2"/>
            <w:shd w:val="clear" w:color="auto" w:fill="FFFFFF" w:themeFill="background1"/>
            <w:hideMark/>
          </w:tcPr>
          <w:p w14:paraId="67B3B9F0" w14:textId="77777777" w:rsidR="009778A2" w:rsidRDefault="009778A2" w:rsidP="004E5D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>1.01</w:t>
            </w:r>
          </w:p>
          <w:p w14:paraId="74F1148F" w14:textId="77777777" w:rsidR="009778A2" w:rsidRPr="007034BB" w:rsidRDefault="009778A2" w:rsidP="004E5D4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18"/>
                <w:lang w:val="en-GB" w:eastAsia="en-GB"/>
              </w:rPr>
            </w:pPr>
            <w:r w:rsidRPr="007034BB">
              <w:rPr>
                <w:rFonts w:ascii="Arial" w:eastAsia="Times New Roman" w:hAnsi="Arial" w:cs="Arial"/>
                <w:szCs w:val="18"/>
                <w:lang w:val="en-GB" w:eastAsia="en-GB"/>
              </w:rPr>
              <w:t>(1.00-1.01</w:t>
            </w:r>
            <w:r>
              <w:rPr>
                <w:rFonts w:ascii="Arial" w:eastAsia="Times New Roman" w:hAnsi="Arial" w:cs="Arial"/>
                <w:szCs w:val="18"/>
                <w:lang w:val="en-GB" w:eastAsia="en-GB"/>
              </w:rPr>
              <w:t>) p&lt;0.001</w:t>
            </w:r>
          </w:p>
        </w:tc>
      </w:tr>
    </w:tbl>
    <w:p w14:paraId="0FA16D56" w14:textId="61731E4E" w:rsidR="007034BB" w:rsidRDefault="007034BB" w:rsidP="0021693D">
      <w:r>
        <w:br w:type="textWrapping" w:clear="all"/>
      </w:r>
      <w:bookmarkStart w:id="0" w:name="_GoBack"/>
      <w:bookmarkEnd w:id="0"/>
    </w:p>
    <w:sectPr w:rsidR="00703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A1165"/>
    <w:multiLevelType w:val="multilevel"/>
    <w:tmpl w:val="2020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BE558E"/>
    <w:multiLevelType w:val="multilevel"/>
    <w:tmpl w:val="FED8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7871B7"/>
    <w:multiLevelType w:val="multilevel"/>
    <w:tmpl w:val="9AA0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3D"/>
    <w:rsid w:val="00053BA8"/>
    <w:rsid w:val="0021693D"/>
    <w:rsid w:val="004875D0"/>
    <w:rsid w:val="00571FFB"/>
    <w:rsid w:val="00582FC9"/>
    <w:rsid w:val="007034BB"/>
    <w:rsid w:val="00902CE3"/>
    <w:rsid w:val="009778A2"/>
    <w:rsid w:val="00B62924"/>
    <w:rsid w:val="00D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AB89"/>
  <w15:chartTrackingRefBased/>
  <w15:docId w15:val="{2056F974-0274-4FA3-ADDD-3A86A422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3D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9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16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unhideWhenUsed/>
    <w:qFormat/>
    <w:rsid w:val="0021693D"/>
    <w:pPr>
      <w:spacing w:after="200" w:line="240" w:lineRule="auto"/>
    </w:pPr>
    <w:rPr>
      <w:sz w:val="24"/>
      <w:szCs w:val="24"/>
      <w:lang w:val="en-US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1693D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/>
    </w:rPr>
  </w:style>
  <w:style w:type="paragraph" w:styleId="BodyText">
    <w:name w:val="Body Text"/>
    <w:basedOn w:val="Normal"/>
    <w:link w:val="BodyTextChar"/>
    <w:qFormat/>
    <w:rsid w:val="0021693D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21693D"/>
    <w:rPr>
      <w:sz w:val="24"/>
      <w:szCs w:val="24"/>
      <w:lang w:val="en-US"/>
    </w:rPr>
  </w:style>
  <w:style w:type="paragraph" w:customStyle="1" w:styleId="Compact">
    <w:name w:val="Compact"/>
    <w:basedOn w:val="BodyText"/>
    <w:qFormat/>
    <w:rsid w:val="0021693D"/>
    <w:pPr>
      <w:spacing w:before="36" w:after="36"/>
    </w:pPr>
  </w:style>
  <w:style w:type="character" w:customStyle="1" w:styleId="Heading1Char">
    <w:name w:val="Heading 1 Char"/>
    <w:basedOn w:val="DefaultParagraphFont"/>
    <w:link w:val="Heading1"/>
    <w:uiPriority w:val="9"/>
    <w:rsid w:val="002169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BodyText"/>
    <w:link w:val="TitleChar"/>
    <w:qFormat/>
    <w:rsid w:val="0021693D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1693D"/>
    <w:rPr>
      <w:rFonts w:asciiTheme="majorHAnsi" w:eastAsiaTheme="majorEastAsia" w:hAnsiTheme="majorHAnsi" w:cstheme="majorBidi"/>
      <w:b/>
      <w:bCs/>
      <w:color w:val="2C6EAB" w:themeColor="accent1" w:themeShade="B5"/>
      <w:sz w:val="36"/>
      <w:szCs w:val="36"/>
      <w:lang w:val="en-US"/>
    </w:rPr>
  </w:style>
  <w:style w:type="paragraph" w:styleId="Date">
    <w:name w:val="Date"/>
    <w:next w:val="BodyText"/>
    <w:link w:val="DateChar"/>
    <w:qFormat/>
    <w:rsid w:val="0021693D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21693D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FC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FC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C9"/>
    <w:rPr>
      <w:rFonts w:ascii="Segoe UI" w:hAnsi="Segoe UI" w:cs="Segoe UI"/>
      <w:sz w:val="18"/>
      <w:szCs w:val="18"/>
      <w:lang w:val="en-US"/>
    </w:rPr>
  </w:style>
  <w:style w:type="table" w:styleId="PlainTable5">
    <w:name w:val="Plain Table 5"/>
    <w:basedOn w:val="TableNormal"/>
    <w:uiPriority w:val="45"/>
    <w:rsid w:val="009778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Karalliedde Janaka</dc:creator>
  <cp:keywords/>
  <dc:description/>
  <cp:lastModifiedBy>Karalliedde Janaka</cp:lastModifiedBy>
  <cp:revision>9</cp:revision>
  <dcterms:created xsi:type="dcterms:W3CDTF">2023-01-15T22:04:00Z</dcterms:created>
  <dcterms:modified xsi:type="dcterms:W3CDTF">2023-01-20T11:13:00Z</dcterms:modified>
</cp:coreProperties>
</file>