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B65D" w14:textId="48188BA0" w:rsidR="00FD493D" w:rsidRPr="00D57FBC" w:rsidRDefault="00FD493D" w:rsidP="00D57FB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Gastrointestinal Consequences of Type 2 Diabetes </w:t>
      </w:r>
      <w:r w:rsidR="005109CE"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Mellitus 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and Impaired Glycemic Homeostasis: A Mendelian Randomization Study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48FB3CB1" w14:textId="6B39A301" w:rsidR="00FD493D" w:rsidRPr="00D57FBC" w:rsidRDefault="00FD493D" w:rsidP="00D57FBC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D57FBC">
        <w:rPr>
          <w:rFonts w:ascii="Arial" w:hAnsi="Arial" w:cs="Arial"/>
          <w:i/>
          <w:iCs/>
          <w:sz w:val="24"/>
          <w:szCs w:val="24"/>
          <w:lang w:val="en-US"/>
        </w:rPr>
        <w:t xml:space="preserve">Jie Chen, Shuai Yuan, Tian Fu, Xixian Ruan, Jie Qiao, Xiaoyan Wang, Xue Li, </w:t>
      </w:r>
      <w:r w:rsidR="00AF2299" w:rsidRPr="00D57FBC">
        <w:rPr>
          <w:rFonts w:ascii="Arial" w:hAnsi="Arial" w:cs="Arial"/>
          <w:i/>
          <w:iCs/>
          <w:sz w:val="24"/>
          <w:szCs w:val="24"/>
          <w:lang w:val="en-US"/>
        </w:rPr>
        <w:t xml:space="preserve">Dipender Gill, </w:t>
      </w:r>
      <w:r w:rsidRPr="00D57FBC">
        <w:rPr>
          <w:rFonts w:ascii="Arial" w:hAnsi="Arial" w:cs="Arial"/>
          <w:i/>
          <w:iCs/>
          <w:sz w:val="24"/>
          <w:szCs w:val="24"/>
          <w:lang w:val="en-US"/>
        </w:rPr>
        <w:t xml:space="preserve">Stephen Burgess, </w:t>
      </w:r>
      <w:r w:rsidR="00096297" w:rsidRPr="00D57FBC">
        <w:rPr>
          <w:rFonts w:ascii="Arial" w:hAnsi="Arial" w:cs="Arial"/>
          <w:i/>
          <w:iCs/>
          <w:sz w:val="24"/>
          <w:szCs w:val="24"/>
          <w:lang w:val="en-US"/>
        </w:rPr>
        <w:t xml:space="preserve">Edward L Giovannucci, </w:t>
      </w:r>
      <w:r w:rsidRPr="00D57FBC">
        <w:rPr>
          <w:rFonts w:ascii="Arial" w:hAnsi="Arial" w:cs="Arial"/>
          <w:i/>
          <w:iCs/>
          <w:sz w:val="24"/>
          <w:szCs w:val="24"/>
          <w:lang w:val="en-US"/>
        </w:rPr>
        <w:t>Susanna C. Larsson</w:t>
      </w:r>
      <w:r w:rsidRPr="00D57FB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D57FBC">
        <w:rPr>
          <w:rFonts w:ascii="Arial" w:hAnsi="Arial" w:cs="Arial"/>
          <w:i/>
          <w:iCs/>
          <w:sz w:val="24"/>
          <w:szCs w:val="24"/>
          <w:lang w:val="en-US"/>
        </w:rPr>
        <w:tab/>
      </w:r>
    </w:p>
    <w:p w14:paraId="5CED03CC" w14:textId="77777777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</w:p>
    <w:p w14:paraId="5125A0E0" w14:textId="7C403C58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>Supplementary Table 1.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Information of included studies and consortia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3CA10D1A" w14:textId="1F960235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5109CE" w:rsidRPr="00D57FBC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Summary of the type 2 diabetes and glycemic trait instrument variables used in this study</w:t>
      </w:r>
    </w:p>
    <w:p w14:paraId="1ED8AE1C" w14:textId="0CAF38B2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5109CE" w:rsidRPr="00D57FBC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SNPs used as instrumental variable for type 2 diabetes and glycemic traits 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7247F930" w14:textId="14D3DCC6" w:rsidR="005109CE" w:rsidRPr="00D57FBC" w:rsidRDefault="005109CE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>Supplementary Table 4.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Definition of gastrointestinal diseases in the UK Biobank study and the FinnGen consortium 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77EB5DCC" w14:textId="5E9887B9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>Supplementary</w:t>
      </w:r>
      <w:r w:rsidR="008430DB"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Table</w:t>
      </w:r>
      <w:r w:rsidR="008430DB"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5.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False discovery rate adjusted P values for all tested associations</w:t>
      </w:r>
    </w:p>
    <w:p w14:paraId="3EC06CD0" w14:textId="22D85258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6. </w:t>
      </w:r>
      <w:r w:rsidRPr="00D57FBC">
        <w:rPr>
          <w:rFonts w:ascii="Arial" w:hAnsi="Arial" w:cs="Arial"/>
          <w:sz w:val="24"/>
          <w:szCs w:val="24"/>
          <w:lang w:val="en-US"/>
        </w:rPr>
        <w:t>Sensitivity analyses for the associations of genetic liability to type 2 diabetes with gastrointestinal diseases in FinnGen and UK Biobank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49B59C58" w14:textId="2FE32363" w:rsidR="004C7A3D" w:rsidRPr="00D57FBC" w:rsidRDefault="004C7A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>Supplementary Table 7</w:t>
      </w:r>
      <w:r w:rsidRPr="00D57FBC">
        <w:rPr>
          <w:rFonts w:ascii="Arial" w:hAnsi="Arial" w:cs="Arial"/>
          <w:sz w:val="24"/>
          <w:szCs w:val="24"/>
          <w:lang w:val="en-US"/>
        </w:rPr>
        <w:t>. The associations of genetic liability to type 2 diabetes with gastrointestinal diseases in FinnGen, UK Biobank and other large consortia when excluded BMI-related SNPs from instrumental variants for type 2 diabetes</w:t>
      </w:r>
    </w:p>
    <w:p w14:paraId="4AA4C362" w14:textId="77777777" w:rsidR="00D82A73" w:rsidRDefault="00FD493D" w:rsidP="00D82A73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4C7A3D" w:rsidRPr="00D57FBC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Pr="00D57FBC">
        <w:rPr>
          <w:rFonts w:ascii="Arial" w:hAnsi="Arial" w:cs="Arial"/>
          <w:sz w:val="24"/>
          <w:szCs w:val="24"/>
          <w:lang w:val="en-US"/>
        </w:rPr>
        <w:t>. The associations of genetic liability to type 2 diabetes with gastrointestinal diseases in FinnGen, UK Biobank and other large consortia in multivariable analyses adjusting for body mass index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78026184" w14:textId="4D366CAE" w:rsidR="00D82A73" w:rsidRDefault="00D82A73" w:rsidP="00D57FBC">
      <w:pPr>
        <w:rPr>
          <w:rFonts w:ascii="Arial" w:hAnsi="Arial" w:cs="Arial"/>
          <w:sz w:val="24"/>
          <w:szCs w:val="24"/>
          <w:lang w:val="en-US"/>
        </w:rPr>
      </w:pPr>
      <w:r w:rsidRPr="00D82A73">
        <w:rPr>
          <w:rFonts w:ascii="Arial" w:hAnsi="Arial" w:cs="Arial"/>
          <w:b/>
          <w:bCs/>
          <w:sz w:val="24"/>
          <w:szCs w:val="24"/>
          <w:lang w:val="en-US"/>
        </w:rPr>
        <w:t>Supplementary Table 9</w:t>
      </w:r>
      <w:r w:rsidRPr="00D82A73">
        <w:rPr>
          <w:rFonts w:ascii="Arial" w:hAnsi="Arial" w:cs="Arial"/>
          <w:sz w:val="24"/>
          <w:szCs w:val="24"/>
          <w:lang w:val="en-US"/>
        </w:rPr>
        <w:t>. The associations of genetic liability to type 2 diabetes with gastrointestinal diseases in FinnGen, UK Biobank after removing SNPs associ</w:t>
      </w:r>
      <w:r w:rsidR="00BA1968">
        <w:rPr>
          <w:rFonts w:ascii="Arial" w:hAnsi="Arial" w:cs="Arial" w:hint="eastAsia"/>
          <w:sz w:val="24"/>
          <w:szCs w:val="24"/>
          <w:lang w:val="en-US"/>
        </w:rPr>
        <w:t>a</w:t>
      </w:r>
      <w:r w:rsidRPr="00D82A73">
        <w:rPr>
          <w:rFonts w:ascii="Arial" w:hAnsi="Arial" w:cs="Arial"/>
          <w:sz w:val="24"/>
          <w:szCs w:val="24"/>
          <w:lang w:val="en-US"/>
        </w:rPr>
        <w:t>ted with gastrointestinal diseases at the loci significance level or using SNPs from population without UK Biobank participants</w:t>
      </w:r>
      <w:r w:rsidRPr="00D82A73">
        <w:rPr>
          <w:rFonts w:ascii="Arial" w:hAnsi="Arial" w:cs="Arial"/>
          <w:sz w:val="24"/>
          <w:szCs w:val="24"/>
          <w:lang w:val="en-US"/>
        </w:rPr>
        <w:tab/>
      </w:r>
      <w:r w:rsidRPr="00D82A73">
        <w:rPr>
          <w:rFonts w:ascii="Arial" w:hAnsi="Arial" w:cs="Arial"/>
          <w:sz w:val="24"/>
          <w:szCs w:val="24"/>
          <w:lang w:val="en-US"/>
        </w:rPr>
        <w:tab/>
      </w:r>
    </w:p>
    <w:p w14:paraId="415EA429" w14:textId="0B143200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82A73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D82A73" w:rsidRPr="00D82A73">
        <w:rPr>
          <w:rFonts w:ascii="Arial" w:hAnsi="Arial" w:cs="Arial" w:hint="eastAsia"/>
          <w:b/>
          <w:bCs/>
          <w:sz w:val="24"/>
          <w:szCs w:val="24"/>
          <w:lang w:val="en-US"/>
        </w:rPr>
        <w:t>10</w:t>
      </w:r>
      <w:r w:rsidRPr="00D82A73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82A73">
        <w:rPr>
          <w:rFonts w:ascii="Arial" w:hAnsi="Arial" w:cs="Arial"/>
          <w:sz w:val="24"/>
          <w:szCs w:val="24"/>
          <w:lang w:val="en-US"/>
        </w:rPr>
        <w:t xml:space="preserve"> 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The associations of genetically predicted levels of glycemic traits with gastrointestinal diseases in FinnGen, UK Biobank and other large consortia </w:t>
      </w:r>
    </w:p>
    <w:p w14:paraId="506E103F" w14:textId="3E71BC32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4C7A3D" w:rsidRPr="00D57FBC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D82A73">
        <w:rPr>
          <w:rFonts w:ascii="Arial" w:hAnsi="Arial" w:cs="Arial" w:hint="eastAsia"/>
          <w:b/>
          <w:bCs/>
          <w:sz w:val="24"/>
          <w:szCs w:val="24"/>
          <w:lang w:val="en-US"/>
        </w:rPr>
        <w:t>1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Sensitivity analyses for the associations of genetically predicted fasting insulin levels with gastrointestinal diseases in FinnGen and UK Biobank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18AEEC4C" w14:textId="383ADBD0" w:rsidR="00FD493D" w:rsidRP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>Supplementary Table 1</w:t>
      </w:r>
      <w:r w:rsidR="00D82A73">
        <w:rPr>
          <w:rFonts w:ascii="Arial" w:hAnsi="Arial" w:cs="Arial" w:hint="eastAsia"/>
          <w:b/>
          <w:bCs/>
          <w:sz w:val="24"/>
          <w:szCs w:val="24"/>
          <w:lang w:val="en-US"/>
        </w:rPr>
        <w:t>2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Sensitivity analyses for the associations of genetically predicted fasting glucose levels with gastrointestinal diseases in FinnGen and UK Biobank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6F653230" w14:textId="0246FEE3" w:rsidR="00D57FBC" w:rsidRDefault="00FD493D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b/>
          <w:bCs/>
          <w:sz w:val="24"/>
          <w:szCs w:val="24"/>
          <w:lang w:val="en-US"/>
        </w:rPr>
        <w:t>Supplementary Table 1</w:t>
      </w:r>
      <w:r w:rsidR="00D82A73">
        <w:rPr>
          <w:rFonts w:ascii="Arial" w:hAnsi="Arial" w:cs="Arial" w:hint="eastAsia"/>
          <w:b/>
          <w:bCs/>
          <w:sz w:val="24"/>
          <w:szCs w:val="24"/>
          <w:lang w:val="en-US"/>
        </w:rPr>
        <w:t>3</w:t>
      </w:r>
      <w:r w:rsidRPr="00D57FBC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D57FBC">
        <w:rPr>
          <w:rFonts w:ascii="Arial" w:hAnsi="Arial" w:cs="Arial"/>
          <w:sz w:val="24"/>
          <w:szCs w:val="24"/>
          <w:lang w:val="en-US"/>
        </w:rPr>
        <w:t xml:space="preserve"> Sensitivity analyses for the associations of genetically predicted HbA1c levels with gastrointestinal diseases in FinnGen and UK Biobank</w:t>
      </w:r>
      <w:r w:rsidRPr="00D57FBC">
        <w:rPr>
          <w:rFonts w:ascii="Arial" w:hAnsi="Arial" w:cs="Arial"/>
          <w:sz w:val="24"/>
          <w:szCs w:val="24"/>
          <w:lang w:val="en-US"/>
        </w:rPr>
        <w:tab/>
      </w:r>
    </w:p>
    <w:p w14:paraId="0639EB66" w14:textId="39E05D39" w:rsidR="00D57FBC" w:rsidRDefault="00FD493D" w:rsidP="00D57F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E56049C" w14:textId="77777777" w:rsidR="00D57FBC" w:rsidRPr="00D57FBC" w:rsidRDefault="00D57FBC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sz w:val="24"/>
          <w:szCs w:val="24"/>
          <w:lang w:val="en-US"/>
        </w:rPr>
        <w:t xml:space="preserve">All tables can be obtained in OSF data respiratory: </w:t>
      </w:r>
    </w:p>
    <w:p w14:paraId="376B70B2" w14:textId="1242302F" w:rsidR="009739D0" w:rsidRPr="009739D0" w:rsidRDefault="0020491E" w:rsidP="00D57FBC">
      <w:pPr>
        <w:rPr>
          <w:rFonts w:ascii="Arial" w:hAnsi="Arial" w:cs="Arial"/>
          <w:sz w:val="24"/>
          <w:szCs w:val="24"/>
          <w:lang w:val="en-US"/>
        </w:rPr>
      </w:pPr>
      <w:r w:rsidRPr="0020491E">
        <w:rPr>
          <w:rFonts w:ascii="Arial" w:hAnsi="Arial" w:cs="Arial"/>
          <w:sz w:val="24"/>
          <w:szCs w:val="24"/>
          <w:lang w:val="en-US"/>
        </w:rPr>
        <w:t>https://osf.io/usvr5/?view_only=f0adc75341db4c4691f333c4db635154</w:t>
      </w:r>
    </w:p>
    <w:p w14:paraId="7E5F6517" w14:textId="27087839" w:rsidR="00D57FBC" w:rsidRPr="00D57FBC" w:rsidRDefault="00D57FBC" w:rsidP="00D57FBC">
      <w:pPr>
        <w:rPr>
          <w:rFonts w:ascii="Arial" w:hAnsi="Arial" w:cs="Arial"/>
          <w:sz w:val="24"/>
          <w:szCs w:val="24"/>
          <w:lang w:val="en-US"/>
        </w:rPr>
      </w:pPr>
      <w:r w:rsidRPr="00D57FBC">
        <w:rPr>
          <w:rFonts w:ascii="Arial" w:hAnsi="Arial" w:cs="Arial"/>
          <w:sz w:val="24"/>
          <w:szCs w:val="24"/>
          <w:lang w:val="en-US"/>
        </w:rPr>
        <w:lastRenderedPageBreak/>
        <w:t>Please view the file by clicking the xlsx file.</w:t>
      </w:r>
    </w:p>
    <w:p w14:paraId="09ABE692" w14:textId="56B6C1A4" w:rsidR="00FD493D" w:rsidRPr="00FD493D" w:rsidRDefault="0020491E" w:rsidP="00FD493D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  <w:lang w:val="en-US"/>
        </w:rPr>
      </w:pPr>
      <w:r w:rsidRPr="0020491E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3C2F8253" wp14:editId="05A78A84">
            <wp:extent cx="4819685" cy="15240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85" cy="15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493D"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61AACFD" w14:textId="22B9230B" w:rsidR="008A50F4" w:rsidRPr="00FD493D" w:rsidRDefault="00FD493D" w:rsidP="00FD493D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  <w:lang w:val="en-US"/>
        </w:rPr>
      </w:pP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493D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8A50F4" w:rsidRPr="00FD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43AA" w14:textId="77777777" w:rsidR="00C32370" w:rsidRDefault="00C32370" w:rsidP="00AF2299">
      <w:r>
        <w:separator/>
      </w:r>
    </w:p>
  </w:endnote>
  <w:endnote w:type="continuationSeparator" w:id="0">
    <w:p w14:paraId="5DF802CE" w14:textId="77777777" w:rsidR="00C32370" w:rsidRDefault="00C32370" w:rsidP="00AF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278E" w14:textId="77777777" w:rsidR="00C32370" w:rsidRDefault="00C32370" w:rsidP="00AF2299">
      <w:r>
        <w:separator/>
      </w:r>
    </w:p>
  </w:footnote>
  <w:footnote w:type="continuationSeparator" w:id="0">
    <w:p w14:paraId="4F65150F" w14:textId="77777777" w:rsidR="00C32370" w:rsidRDefault="00C32370" w:rsidP="00AF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zQxMzI3tzA3MDVW0lEKTi0uzszPAymwrAUAmekIpiwAAAA="/>
  </w:docVars>
  <w:rsids>
    <w:rsidRoot w:val="00E969D0"/>
    <w:rsid w:val="00096297"/>
    <w:rsid w:val="0020491E"/>
    <w:rsid w:val="004C7A3D"/>
    <w:rsid w:val="005109CE"/>
    <w:rsid w:val="005407C3"/>
    <w:rsid w:val="005C6735"/>
    <w:rsid w:val="00630E83"/>
    <w:rsid w:val="0073668B"/>
    <w:rsid w:val="008430DB"/>
    <w:rsid w:val="00865D33"/>
    <w:rsid w:val="008A50F4"/>
    <w:rsid w:val="00923281"/>
    <w:rsid w:val="009739D0"/>
    <w:rsid w:val="00AF2299"/>
    <w:rsid w:val="00B300C8"/>
    <w:rsid w:val="00B45C9A"/>
    <w:rsid w:val="00BA1968"/>
    <w:rsid w:val="00C32370"/>
    <w:rsid w:val="00D57FBC"/>
    <w:rsid w:val="00D82A73"/>
    <w:rsid w:val="00E969D0"/>
    <w:rsid w:val="00ED1DEB"/>
    <w:rsid w:val="00F16560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1EE87"/>
  <w14:defaultImageDpi w14:val="32767"/>
  <w15:chartTrackingRefBased/>
  <w15:docId w15:val="{3276E4F9-D372-453F-A6EE-D80E4B7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299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AF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299"/>
    <w:rPr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D57F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tian</dc:creator>
  <cp:keywords/>
  <dc:description/>
  <cp:lastModifiedBy>fu tian</cp:lastModifiedBy>
  <cp:revision>19</cp:revision>
  <dcterms:created xsi:type="dcterms:W3CDTF">2022-06-21T07:51:00Z</dcterms:created>
  <dcterms:modified xsi:type="dcterms:W3CDTF">2022-11-16T03:41:00Z</dcterms:modified>
</cp:coreProperties>
</file>