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F7F4" w14:textId="1EC1C2EB" w:rsidR="00B029CF" w:rsidRDefault="00D3380C" w:rsidP="00B029CF">
      <w:pPr>
        <w:spacing w:after="0" w:line="480" w:lineRule="auto"/>
        <w:jc w:val="center"/>
        <w:rPr>
          <w:rFonts w:cs="Calibri"/>
        </w:rPr>
      </w:pPr>
      <w:r>
        <w:rPr>
          <w:rFonts w:cs="Calibri"/>
        </w:rPr>
        <w:t>Supplementary Materials</w:t>
      </w:r>
    </w:p>
    <w:p w14:paraId="18342BDA" w14:textId="7A0D9ADE" w:rsidR="00B029CF" w:rsidRPr="009D4339" w:rsidRDefault="00D3380C" w:rsidP="00B029CF">
      <w:r>
        <w:t>Supplement 1</w:t>
      </w:r>
      <w:r w:rsidR="009D4339" w:rsidRPr="009D4339">
        <w:t>. Qualitative interview questions for parents/c</w:t>
      </w:r>
      <w:r w:rsidR="00B029CF" w:rsidRPr="009D4339">
        <w:t>aregivers</w:t>
      </w:r>
      <w:r w:rsidR="009D4339" w:rsidRPr="009D4339">
        <w:t>.</w:t>
      </w:r>
    </w:p>
    <w:p w14:paraId="2483065D" w14:textId="77777777" w:rsidR="00B029CF" w:rsidRDefault="00B029CF" w:rsidP="00B029CF">
      <w:pPr>
        <w:pStyle w:val="ListParagraph"/>
        <w:numPr>
          <w:ilvl w:val="0"/>
          <w:numId w:val="6"/>
        </w:numPr>
        <w:spacing w:line="256" w:lineRule="auto"/>
      </w:pPr>
      <w:r>
        <w:t>What are the main questions you have now as a family with a child who has recently been diagnosed with type 1 diabetes?</w:t>
      </w:r>
    </w:p>
    <w:p w14:paraId="5197F227" w14:textId="77777777" w:rsidR="00B029CF" w:rsidRDefault="00B029CF" w:rsidP="00B029CF">
      <w:pPr>
        <w:pStyle w:val="ListParagraph"/>
        <w:numPr>
          <w:ilvl w:val="0"/>
          <w:numId w:val="6"/>
        </w:numPr>
        <w:spacing w:line="256" w:lineRule="auto"/>
      </w:pPr>
      <w:r>
        <w:t>What concerns do you have for your child with this diagnosis?</w:t>
      </w:r>
    </w:p>
    <w:p w14:paraId="4D31B03D" w14:textId="77777777" w:rsidR="00B029CF" w:rsidRDefault="00B029CF" w:rsidP="00B029CF">
      <w:pPr>
        <w:pStyle w:val="ListParagraph"/>
        <w:numPr>
          <w:ilvl w:val="0"/>
          <w:numId w:val="6"/>
        </w:numPr>
        <w:spacing w:line="256" w:lineRule="auto"/>
      </w:pPr>
      <w:r>
        <w:t>Is there anything you are confused about regarding their type 1 diabetes care?</w:t>
      </w:r>
    </w:p>
    <w:p w14:paraId="0642E77C" w14:textId="77777777" w:rsidR="00B029CF" w:rsidRDefault="00B029CF" w:rsidP="00B029CF">
      <w:pPr>
        <w:pStyle w:val="ListParagraph"/>
        <w:numPr>
          <w:ilvl w:val="0"/>
          <w:numId w:val="6"/>
        </w:numPr>
        <w:spacing w:line="256" w:lineRule="auto"/>
      </w:pPr>
      <w:r>
        <w:t>What information has your child’s provider and healthcare team provided that you found helpful?</w:t>
      </w:r>
    </w:p>
    <w:p w14:paraId="4FB732EC" w14:textId="77777777" w:rsidR="00B029CF" w:rsidRDefault="00B029CF" w:rsidP="00B029CF">
      <w:pPr>
        <w:pStyle w:val="ListParagraph"/>
        <w:numPr>
          <w:ilvl w:val="0"/>
          <w:numId w:val="6"/>
        </w:numPr>
        <w:spacing w:line="256" w:lineRule="auto"/>
      </w:pPr>
      <w:r>
        <w:t>Has there been information shared you did not find helpful?</w:t>
      </w:r>
    </w:p>
    <w:p w14:paraId="42296E63" w14:textId="77777777" w:rsidR="00B029CF" w:rsidRDefault="00B029CF" w:rsidP="00B029CF">
      <w:pPr>
        <w:pStyle w:val="ListParagraph"/>
        <w:numPr>
          <w:ilvl w:val="0"/>
          <w:numId w:val="6"/>
        </w:numPr>
        <w:spacing w:line="256" w:lineRule="auto"/>
      </w:pPr>
      <w:r>
        <w:t>Has there been information shared you found confusing?</w:t>
      </w:r>
    </w:p>
    <w:p w14:paraId="4A7C9FF6" w14:textId="77777777" w:rsidR="00B029CF" w:rsidRDefault="00B029CF" w:rsidP="00B029CF">
      <w:pPr>
        <w:pStyle w:val="ListParagraph"/>
        <w:numPr>
          <w:ilvl w:val="0"/>
          <w:numId w:val="6"/>
        </w:numPr>
        <w:spacing w:line="256" w:lineRule="auto"/>
      </w:pPr>
      <w:r>
        <w:t>Do you feel supported as you navigate this new diagnosis or do you wish you had more support?</w:t>
      </w:r>
    </w:p>
    <w:p w14:paraId="2A116B99" w14:textId="14D32E9D" w:rsidR="00B029CF" w:rsidRDefault="00B029CF" w:rsidP="00B029CF">
      <w:pPr>
        <w:pStyle w:val="ListParagraph"/>
        <w:numPr>
          <w:ilvl w:val="0"/>
          <w:numId w:val="6"/>
        </w:numPr>
        <w:spacing w:line="256" w:lineRule="auto"/>
      </w:pPr>
      <w:r>
        <w:t xml:space="preserve">What type of support do you think would be helpful for </w:t>
      </w:r>
      <w:r w:rsidR="005E3F48">
        <w:t>a</w:t>
      </w:r>
      <w:r>
        <w:t xml:space="preserve"> family with a child who has recently been diagnosed with type 1 diabetes?</w:t>
      </w:r>
    </w:p>
    <w:p w14:paraId="79598E24" w14:textId="77777777" w:rsidR="00B029CF" w:rsidRDefault="00B029CF" w:rsidP="00B029CF">
      <w:pPr>
        <w:pStyle w:val="ListParagraph"/>
        <w:numPr>
          <w:ilvl w:val="0"/>
          <w:numId w:val="6"/>
        </w:numPr>
        <w:spacing w:line="256" w:lineRule="auto"/>
      </w:pPr>
      <w:r>
        <w:t>Is there anything that would be helpful for me to know that has not been mentioned yet?</w:t>
      </w:r>
    </w:p>
    <w:p w14:paraId="7BAEF8CE" w14:textId="77777777" w:rsidR="00B029CF" w:rsidRDefault="00B029CF" w:rsidP="00B029CF">
      <w:pPr>
        <w:rPr>
          <w:rFonts w:cs="Calibri"/>
        </w:rPr>
      </w:pPr>
    </w:p>
    <w:p w14:paraId="028BEF40" w14:textId="77777777" w:rsidR="00B029CF" w:rsidRDefault="00B029CF" w:rsidP="00B029CF">
      <w:pPr>
        <w:rPr>
          <w:rFonts w:cs="Calibri"/>
        </w:rPr>
      </w:pPr>
      <w:r>
        <w:rPr>
          <w:rFonts w:cs="Calibri"/>
        </w:rPr>
        <w:br w:type="page"/>
      </w:r>
    </w:p>
    <w:p w14:paraId="5CF7CC9B" w14:textId="47C22EC8" w:rsidR="009D4339" w:rsidRDefault="00296062" w:rsidP="009D4339">
      <w:pPr>
        <w:spacing w:after="0" w:line="480" w:lineRule="auto"/>
        <w:rPr>
          <w:rFonts w:cs="Calibri"/>
        </w:rPr>
      </w:pPr>
      <w:r>
        <w:rPr>
          <w:rFonts w:cs="Calibri"/>
        </w:rPr>
        <w:lastRenderedPageBreak/>
        <w:t xml:space="preserve">Supplement </w:t>
      </w:r>
      <w:r w:rsidR="00D3380C">
        <w:rPr>
          <w:rFonts w:cs="Calibri"/>
        </w:rPr>
        <w:t>2</w:t>
      </w:r>
      <w:r w:rsidR="009D4339">
        <w:rPr>
          <w:rFonts w:cs="Calibri"/>
        </w:rPr>
        <w:t xml:space="preserve">. Parent/caregiver preferred time since T1D diagnosis to receive educational topics. </w:t>
      </w:r>
    </w:p>
    <w:tbl>
      <w:tblPr>
        <w:tblStyle w:val="TableGrid"/>
        <w:tblW w:w="935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630"/>
        <w:gridCol w:w="630"/>
        <w:gridCol w:w="630"/>
        <w:gridCol w:w="720"/>
        <w:gridCol w:w="630"/>
        <w:gridCol w:w="625"/>
      </w:tblGrid>
      <w:tr w:rsidR="009D4339" w:rsidRPr="00CE7AA1" w14:paraId="60E73013" w14:textId="77777777" w:rsidTr="009D4339">
        <w:trPr>
          <w:trHeight w:val="300"/>
        </w:trPr>
        <w:tc>
          <w:tcPr>
            <w:tcW w:w="5490" w:type="dxa"/>
            <w:tcBorders>
              <w:top w:val="single" w:sz="4" w:space="0" w:color="auto"/>
            </w:tcBorders>
            <w:shd w:val="clear" w:color="auto" w:fill="auto"/>
            <w:vAlign w:val="center"/>
          </w:tcPr>
          <w:p w14:paraId="004AD01E" w14:textId="77777777" w:rsidR="009D4339" w:rsidRDefault="009D4339" w:rsidP="00B029CF">
            <w:pPr>
              <w:contextualSpacing/>
              <w:rPr>
                <w:rFonts w:ascii="Calibri" w:hAnsi="Calibri" w:cs="Calibri"/>
                <w:b/>
                <w:bCs/>
                <w:color w:val="000000"/>
              </w:rPr>
            </w:pPr>
          </w:p>
        </w:tc>
        <w:tc>
          <w:tcPr>
            <w:tcW w:w="3865" w:type="dxa"/>
            <w:gridSpan w:val="6"/>
            <w:tcBorders>
              <w:top w:val="single" w:sz="4" w:space="0" w:color="auto"/>
            </w:tcBorders>
            <w:shd w:val="clear" w:color="auto" w:fill="auto"/>
            <w:noWrap/>
            <w:vAlign w:val="center"/>
          </w:tcPr>
          <w:p w14:paraId="4BBB0622" w14:textId="00A242BE" w:rsidR="009D4339" w:rsidRPr="009D4339" w:rsidRDefault="00634072" w:rsidP="00DD60AD">
            <w:pPr>
              <w:contextualSpacing/>
              <w:jc w:val="center"/>
              <w:rPr>
                <w:rFonts w:ascii="Calibri" w:hAnsi="Calibri" w:cs="Calibri"/>
                <w:b/>
                <w:color w:val="000000"/>
              </w:rPr>
            </w:pPr>
            <w:r>
              <w:rPr>
                <w:rFonts w:ascii="Calibri" w:hAnsi="Calibri" w:cs="Calibri"/>
                <w:b/>
                <w:color w:val="000000"/>
              </w:rPr>
              <w:t xml:space="preserve">Percent of Parents’ Preferred </w:t>
            </w:r>
            <w:r w:rsidR="009D4339" w:rsidRPr="009D4339">
              <w:rPr>
                <w:rFonts w:ascii="Calibri" w:hAnsi="Calibri" w:cs="Calibri"/>
                <w:b/>
                <w:color w:val="000000"/>
              </w:rPr>
              <w:t xml:space="preserve">Time </w:t>
            </w:r>
            <w:r w:rsidR="009D4339">
              <w:rPr>
                <w:rFonts w:ascii="Calibri" w:hAnsi="Calibri" w:cs="Calibri"/>
                <w:b/>
                <w:color w:val="000000"/>
              </w:rPr>
              <w:t>s</w:t>
            </w:r>
            <w:r w:rsidR="009D4339" w:rsidRPr="009D4339">
              <w:rPr>
                <w:rFonts w:ascii="Calibri" w:hAnsi="Calibri" w:cs="Calibri"/>
                <w:b/>
                <w:color w:val="000000"/>
              </w:rPr>
              <w:t>ince T1D Diagnosis (months)</w:t>
            </w:r>
          </w:p>
        </w:tc>
      </w:tr>
      <w:tr w:rsidR="00B029CF" w:rsidRPr="00CE7AA1" w14:paraId="47062855" w14:textId="77777777" w:rsidTr="009D4339">
        <w:trPr>
          <w:trHeight w:val="300"/>
        </w:trPr>
        <w:tc>
          <w:tcPr>
            <w:tcW w:w="5490" w:type="dxa"/>
            <w:tcBorders>
              <w:bottom w:val="single" w:sz="4" w:space="0" w:color="auto"/>
            </w:tcBorders>
            <w:shd w:val="clear" w:color="auto" w:fill="auto"/>
            <w:vAlign w:val="center"/>
          </w:tcPr>
          <w:p w14:paraId="60F9C0F8" w14:textId="77777777" w:rsidR="00B029CF" w:rsidRPr="00CE7AA1" w:rsidRDefault="00B029CF" w:rsidP="00B029CF">
            <w:pPr>
              <w:contextualSpacing/>
              <w:rPr>
                <w:rFonts w:cs="Calibri"/>
              </w:rPr>
            </w:pPr>
            <w:r>
              <w:rPr>
                <w:rFonts w:ascii="Calibri" w:hAnsi="Calibri" w:cs="Calibri"/>
                <w:b/>
                <w:bCs/>
                <w:color w:val="000000"/>
              </w:rPr>
              <w:t xml:space="preserve">Card Sort Items </w:t>
            </w:r>
          </w:p>
        </w:tc>
        <w:tc>
          <w:tcPr>
            <w:tcW w:w="630" w:type="dxa"/>
            <w:tcBorders>
              <w:bottom w:val="single" w:sz="4" w:space="0" w:color="auto"/>
            </w:tcBorders>
            <w:shd w:val="clear" w:color="auto" w:fill="auto"/>
            <w:noWrap/>
            <w:vAlign w:val="center"/>
            <w:hideMark/>
          </w:tcPr>
          <w:p w14:paraId="686CCA99" w14:textId="1B70082F" w:rsidR="00B029CF" w:rsidRPr="009D4339" w:rsidRDefault="009D4339" w:rsidP="00DD60AD">
            <w:pPr>
              <w:contextualSpacing/>
              <w:jc w:val="center"/>
              <w:rPr>
                <w:rFonts w:cs="Calibri"/>
                <w:b/>
              </w:rPr>
            </w:pPr>
            <w:r w:rsidRPr="009D4339">
              <w:rPr>
                <w:rFonts w:ascii="Calibri" w:hAnsi="Calibri" w:cs="Calibri"/>
                <w:b/>
                <w:color w:val="000000"/>
              </w:rPr>
              <w:t>1</w:t>
            </w:r>
          </w:p>
        </w:tc>
        <w:tc>
          <w:tcPr>
            <w:tcW w:w="630" w:type="dxa"/>
            <w:tcBorders>
              <w:bottom w:val="single" w:sz="4" w:space="0" w:color="auto"/>
            </w:tcBorders>
            <w:shd w:val="clear" w:color="auto" w:fill="auto"/>
            <w:noWrap/>
            <w:vAlign w:val="center"/>
            <w:hideMark/>
          </w:tcPr>
          <w:p w14:paraId="30A54DFD" w14:textId="1962F542" w:rsidR="00B029CF" w:rsidRPr="009D4339" w:rsidRDefault="009D4339" w:rsidP="00DD60AD">
            <w:pPr>
              <w:contextualSpacing/>
              <w:jc w:val="center"/>
              <w:rPr>
                <w:rFonts w:cs="Calibri"/>
                <w:b/>
              </w:rPr>
            </w:pPr>
            <w:r w:rsidRPr="009D4339">
              <w:rPr>
                <w:rFonts w:ascii="Calibri" w:hAnsi="Calibri" w:cs="Calibri"/>
                <w:b/>
                <w:color w:val="000000"/>
              </w:rPr>
              <w:t>3</w:t>
            </w:r>
          </w:p>
        </w:tc>
        <w:tc>
          <w:tcPr>
            <w:tcW w:w="630" w:type="dxa"/>
            <w:tcBorders>
              <w:bottom w:val="single" w:sz="4" w:space="0" w:color="auto"/>
            </w:tcBorders>
            <w:shd w:val="clear" w:color="auto" w:fill="auto"/>
            <w:noWrap/>
            <w:vAlign w:val="center"/>
            <w:hideMark/>
          </w:tcPr>
          <w:p w14:paraId="50ADA6CB" w14:textId="1727D69B" w:rsidR="00B029CF" w:rsidRPr="009D4339" w:rsidRDefault="009D4339" w:rsidP="00DD60AD">
            <w:pPr>
              <w:contextualSpacing/>
              <w:jc w:val="center"/>
              <w:rPr>
                <w:rFonts w:cs="Calibri"/>
                <w:b/>
              </w:rPr>
            </w:pPr>
            <w:r w:rsidRPr="009D4339">
              <w:rPr>
                <w:rFonts w:ascii="Calibri" w:hAnsi="Calibri" w:cs="Calibri"/>
                <w:b/>
                <w:color w:val="000000"/>
              </w:rPr>
              <w:t>6</w:t>
            </w:r>
          </w:p>
        </w:tc>
        <w:tc>
          <w:tcPr>
            <w:tcW w:w="720" w:type="dxa"/>
            <w:tcBorders>
              <w:bottom w:val="single" w:sz="4" w:space="0" w:color="auto"/>
            </w:tcBorders>
            <w:shd w:val="clear" w:color="auto" w:fill="auto"/>
            <w:noWrap/>
            <w:vAlign w:val="center"/>
            <w:hideMark/>
          </w:tcPr>
          <w:p w14:paraId="30E4A951" w14:textId="0FCD371F" w:rsidR="00B029CF" w:rsidRPr="009D4339" w:rsidRDefault="009D4339" w:rsidP="00DD60AD">
            <w:pPr>
              <w:contextualSpacing/>
              <w:jc w:val="center"/>
              <w:rPr>
                <w:rFonts w:cs="Calibri"/>
                <w:b/>
              </w:rPr>
            </w:pPr>
            <w:r w:rsidRPr="009D4339">
              <w:rPr>
                <w:rFonts w:ascii="Calibri" w:hAnsi="Calibri" w:cs="Calibri"/>
                <w:b/>
                <w:color w:val="000000"/>
              </w:rPr>
              <w:t>9</w:t>
            </w:r>
          </w:p>
        </w:tc>
        <w:tc>
          <w:tcPr>
            <w:tcW w:w="630" w:type="dxa"/>
            <w:tcBorders>
              <w:bottom w:val="single" w:sz="4" w:space="0" w:color="auto"/>
            </w:tcBorders>
            <w:shd w:val="clear" w:color="auto" w:fill="auto"/>
            <w:noWrap/>
            <w:vAlign w:val="center"/>
            <w:hideMark/>
          </w:tcPr>
          <w:p w14:paraId="4F404DA9" w14:textId="7994250C" w:rsidR="00B029CF" w:rsidRPr="009D4339" w:rsidRDefault="009D4339" w:rsidP="00DD60AD">
            <w:pPr>
              <w:contextualSpacing/>
              <w:jc w:val="center"/>
              <w:rPr>
                <w:rFonts w:cs="Calibri"/>
                <w:b/>
              </w:rPr>
            </w:pPr>
            <w:r w:rsidRPr="009D4339">
              <w:rPr>
                <w:rFonts w:ascii="Calibri" w:hAnsi="Calibri" w:cs="Calibri"/>
                <w:b/>
                <w:color w:val="000000"/>
              </w:rPr>
              <w:t>12</w:t>
            </w:r>
          </w:p>
        </w:tc>
        <w:tc>
          <w:tcPr>
            <w:tcW w:w="625" w:type="dxa"/>
            <w:tcBorders>
              <w:bottom w:val="single" w:sz="4" w:space="0" w:color="auto"/>
            </w:tcBorders>
            <w:shd w:val="clear" w:color="auto" w:fill="auto"/>
            <w:noWrap/>
            <w:vAlign w:val="center"/>
            <w:hideMark/>
          </w:tcPr>
          <w:p w14:paraId="70F01FF0" w14:textId="12864263" w:rsidR="00B029CF" w:rsidRPr="009D4339" w:rsidRDefault="009D4339" w:rsidP="00DD60AD">
            <w:pPr>
              <w:contextualSpacing/>
              <w:jc w:val="center"/>
              <w:rPr>
                <w:rFonts w:cs="Calibri"/>
                <w:b/>
              </w:rPr>
            </w:pPr>
            <w:r w:rsidRPr="009D4339">
              <w:rPr>
                <w:rFonts w:ascii="Calibri" w:hAnsi="Calibri" w:cs="Calibri"/>
                <w:b/>
                <w:color w:val="000000"/>
              </w:rPr>
              <w:t>N/A</w:t>
            </w:r>
          </w:p>
        </w:tc>
      </w:tr>
      <w:tr w:rsidR="00DD60AD" w:rsidRPr="00CE7AA1" w14:paraId="69A8E1E2" w14:textId="77777777" w:rsidTr="009D4339">
        <w:trPr>
          <w:trHeight w:val="300"/>
        </w:trPr>
        <w:tc>
          <w:tcPr>
            <w:tcW w:w="5490" w:type="dxa"/>
            <w:tcBorders>
              <w:top w:val="single" w:sz="4" w:space="0" w:color="auto"/>
            </w:tcBorders>
            <w:shd w:val="clear" w:color="auto" w:fill="F2F2F2" w:themeFill="background1" w:themeFillShade="F2"/>
            <w:vAlign w:val="center"/>
          </w:tcPr>
          <w:p w14:paraId="52461F51" w14:textId="77777777" w:rsidR="00DD60AD" w:rsidRPr="00CE7AA1" w:rsidRDefault="00DD60AD" w:rsidP="00DD60AD">
            <w:pPr>
              <w:contextualSpacing/>
              <w:rPr>
                <w:rFonts w:cs="Calibri"/>
              </w:rPr>
            </w:pPr>
            <w:r>
              <w:rPr>
                <w:rFonts w:ascii="Calibri" w:hAnsi="Calibri" w:cs="Calibri"/>
                <w:color w:val="000000"/>
              </w:rPr>
              <w:t>2. How often a parent should check their child’s blood sugar level during the day and night</w:t>
            </w:r>
          </w:p>
        </w:tc>
        <w:tc>
          <w:tcPr>
            <w:tcW w:w="630" w:type="dxa"/>
            <w:tcBorders>
              <w:top w:val="single" w:sz="4" w:space="0" w:color="auto"/>
            </w:tcBorders>
            <w:shd w:val="clear" w:color="auto" w:fill="F2F2F2" w:themeFill="background1" w:themeFillShade="F2"/>
            <w:noWrap/>
            <w:vAlign w:val="center"/>
            <w:hideMark/>
          </w:tcPr>
          <w:p w14:paraId="672C497B" w14:textId="77777777" w:rsidR="00DD60AD" w:rsidRPr="00CE7AA1" w:rsidRDefault="00DD60AD" w:rsidP="00DD60AD">
            <w:pPr>
              <w:contextualSpacing/>
              <w:jc w:val="center"/>
              <w:rPr>
                <w:rFonts w:cs="Calibri"/>
              </w:rPr>
            </w:pPr>
            <w:r>
              <w:rPr>
                <w:rFonts w:ascii="Calibri" w:hAnsi="Calibri" w:cs="Calibri"/>
              </w:rPr>
              <w:t>92.3</w:t>
            </w:r>
          </w:p>
        </w:tc>
        <w:tc>
          <w:tcPr>
            <w:tcW w:w="630" w:type="dxa"/>
            <w:tcBorders>
              <w:top w:val="single" w:sz="4" w:space="0" w:color="auto"/>
            </w:tcBorders>
            <w:shd w:val="clear" w:color="auto" w:fill="F2F2F2" w:themeFill="background1" w:themeFillShade="F2"/>
            <w:noWrap/>
            <w:vAlign w:val="center"/>
            <w:hideMark/>
          </w:tcPr>
          <w:p w14:paraId="290BD278" w14:textId="7776F27D" w:rsidR="00DD60AD" w:rsidRPr="00CE7AA1" w:rsidRDefault="00DD60AD" w:rsidP="00DD60AD">
            <w:pPr>
              <w:contextualSpacing/>
              <w:jc w:val="center"/>
              <w:rPr>
                <w:rFonts w:cs="Calibri"/>
              </w:rPr>
            </w:pPr>
            <w:r>
              <w:rPr>
                <w:rFonts w:cs="Calibri"/>
              </w:rPr>
              <w:t>0.0</w:t>
            </w:r>
          </w:p>
        </w:tc>
        <w:tc>
          <w:tcPr>
            <w:tcW w:w="630" w:type="dxa"/>
            <w:tcBorders>
              <w:top w:val="single" w:sz="4" w:space="0" w:color="auto"/>
            </w:tcBorders>
            <w:shd w:val="clear" w:color="auto" w:fill="F2F2F2" w:themeFill="background1" w:themeFillShade="F2"/>
            <w:noWrap/>
            <w:vAlign w:val="center"/>
            <w:hideMark/>
          </w:tcPr>
          <w:p w14:paraId="459616D1" w14:textId="548CE006" w:rsidR="00DD60AD" w:rsidRPr="00CE7AA1" w:rsidRDefault="00DD60AD" w:rsidP="00DD60AD">
            <w:pPr>
              <w:contextualSpacing/>
              <w:jc w:val="center"/>
              <w:rPr>
                <w:rFonts w:cs="Calibri"/>
              </w:rPr>
            </w:pPr>
            <w:r>
              <w:rPr>
                <w:rFonts w:cs="Calibri"/>
              </w:rPr>
              <w:t>0.0</w:t>
            </w:r>
          </w:p>
        </w:tc>
        <w:tc>
          <w:tcPr>
            <w:tcW w:w="720" w:type="dxa"/>
            <w:tcBorders>
              <w:top w:val="single" w:sz="4" w:space="0" w:color="auto"/>
            </w:tcBorders>
            <w:shd w:val="clear" w:color="auto" w:fill="F2F2F2" w:themeFill="background1" w:themeFillShade="F2"/>
            <w:noWrap/>
            <w:vAlign w:val="center"/>
            <w:hideMark/>
          </w:tcPr>
          <w:p w14:paraId="29F625DF" w14:textId="013FA6AF" w:rsidR="00DD60AD" w:rsidRPr="00CE7AA1" w:rsidRDefault="00DD60AD" w:rsidP="00DD60AD">
            <w:pPr>
              <w:contextualSpacing/>
              <w:jc w:val="center"/>
              <w:rPr>
                <w:rFonts w:cs="Calibri"/>
              </w:rPr>
            </w:pPr>
            <w:r>
              <w:rPr>
                <w:rFonts w:cs="Calibri"/>
              </w:rPr>
              <w:t>0.0</w:t>
            </w:r>
          </w:p>
        </w:tc>
        <w:tc>
          <w:tcPr>
            <w:tcW w:w="630" w:type="dxa"/>
            <w:tcBorders>
              <w:top w:val="single" w:sz="4" w:space="0" w:color="auto"/>
            </w:tcBorders>
            <w:shd w:val="clear" w:color="auto" w:fill="F2F2F2" w:themeFill="background1" w:themeFillShade="F2"/>
            <w:noWrap/>
            <w:vAlign w:val="center"/>
            <w:hideMark/>
          </w:tcPr>
          <w:p w14:paraId="63179C99" w14:textId="01EA4B9D" w:rsidR="00DD60AD" w:rsidRPr="00CE7AA1" w:rsidRDefault="00DD60AD" w:rsidP="00DD60AD">
            <w:pPr>
              <w:contextualSpacing/>
              <w:jc w:val="center"/>
              <w:rPr>
                <w:rFonts w:cs="Calibri"/>
              </w:rPr>
            </w:pPr>
            <w:r>
              <w:rPr>
                <w:rFonts w:cs="Calibri"/>
              </w:rPr>
              <w:t>0.0</w:t>
            </w:r>
          </w:p>
        </w:tc>
        <w:tc>
          <w:tcPr>
            <w:tcW w:w="625" w:type="dxa"/>
            <w:tcBorders>
              <w:top w:val="single" w:sz="4" w:space="0" w:color="auto"/>
            </w:tcBorders>
            <w:shd w:val="clear" w:color="auto" w:fill="F2F2F2" w:themeFill="background1" w:themeFillShade="F2"/>
            <w:noWrap/>
            <w:vAlign w:val="center"/>
            <w:hideMark/>
          </w:tcPr>
          <w:p w14:paraId="1BDF8974"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3E737B8D" w14:textId="77777777" w:rsidTr="009D4339">
        <w:trPr>
          <w:trHeight w:val="300"/>
        </w:trPr>
        <w:tc>
          <w:tcPr>
            <w:tcW w:w="5490" w:type="dxa"/>
            <w:shd w:val="clear" w:color="auto" w:fill="auto"/>
            <w:vAlign w:val="center"/>
          </w:tcPr>
          <w:p w14:paraId="0EEE8487" w14:textId="04AFEA85" w:rsidR="00DD60AD" w:rsidRPr="00CE7AA1" w:rsidRDefault="00DD60AD" w:rsidP="00DD60AD">
            <w:pPr>
              <w:contextualSpacing/>
              <w:rPr>
                <w:rFonts w:cs="Calibri"/>
              </w:rPr>
            </w:pPr>
            <w:r>
              <w:rPr>
                <w:rFonts w:ascii="Calibri" w:hAnsi="Calibri" w:cs="Calibri"/>
                <w:color w:val="000000"/>
              </w:rPr>
              <w:t>4.</w:t>
            </w:r>
            <w:r w:rsidR="005E3F48">
              <w:rPr>
                <w:rFonts w:ascii="Calibri" w:hAnsi="Calibri" w:cs="Calibri"/>
                <w:color w:val="000000"/>
              </w:rPr>
              <w:t xml:space="preserve"> </w:t>
            </w:r>
            <w:r>
              <w:rPr>
                <w:rFonts w:ascii="Calibri" w:hAnsi="Calibri" w:cs="Calibri"/>
                <w:color w:val="000000"/>
              </w:rPr>
              <w:t>Knowing the appropriate range for my child’s blood sugar level</w:t>
            </w:r>
          </w:p>
        </w:tc>
        <w:tc>
          <w:tcPr>
            <w:tcW w:w="630" w:type="dxa"/>
            <w:shd w:val="clear" w:color="auto" w:fill="auto"/>
            <w:noWrap/>
            <w:vAlign w:val="center"/>
            <w:hideMark/>
          </w:tcPr>
          <w:p w14:paraId="6F5EF852" w14:textId="77777777" w:rsidR="00DD60AD" w:rsidRPr="00CE7AA1" w:rsidRDefault="00DD60AD" w:rsidP="00DD60AD">
            <w:pPr>
              <w:contextualSpacing/>
              <w:jc w:val="center"/>
              <w:rPr>
                <w:rFonts w:cs="Calibri"/>
              </w:rPr>
            </w:pPr>
            <w:r>
              <w:rPr>
                <w:rFonts w:ascii="Calibri" w:hAnsi="Calibri" w:cs="Calibri"/>
              </w:rPr>
              <w:t>76.9</w:t>
            </w:r>
          </w:p>
        </w:tc>
        <w:tc>
          <w:tcPr>
            <w:tcW w:w="630" w:type="dxa"/>
            <w:shd w:val="clear" w:color="auto" w:fill="auto"/>
            <w:noWrap/>
            <w:vAlign w:val="center"/>
            <w:hideMark/>
          </w:tcPr>
          <w:p w14:paraId="2969545B"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auto"/>
            <w:noWrap/>
            <w:vAlign w:val="center"/>
            <w:hideMark/>
          </w:tcPr>
          <w:p w14:paraId="48D5F68F" w14:textId="2C8FAFF9" w:rsidR="00DD60AD" w:rsidRPr="00CE7AA1" w:rsidRDefault="00DD60AD" w:rsidP="00DD60AD">
            <w:pPr>
              <w:contextualSpacing/>
              <w:jc w:val="center"/>
              <w:rPr>
                <w:rFonts w:cs="Calibri"/>
              </w:rPr>
            </w:pPr>
            <w:r>
              <w:rPr>
                <w:rFonts w:cs="Calibri"/>
              </w:rPr>
              <w:t>0.0</w:t>
            </w:r>
          </w:p>
        </w:tc>
        <w:tc>
          <w:tcPr>
            <w:tcW w:w="720" w:type="dxa"/>
            <w:shd w:val="clear" w:color="auto" w:fill="auto"/>
            <w:noWrap/>
            <w:vAlign w:val="center"/>
            <w:hideMark/>
          </w:tcPr>
          <w:p w14:paraId="53609B13" w14:textId="1F5E9E34"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3C29FA8C" w14:textId="0BE7F3F4"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317DB41D" w14:textId="77777777" w:rsidR="00DD60AD" w:rsidRPr="00CE7AA1" w:rsidRDefault="00DD60AD" w:rsidP="00DD60AD">
            <w:pPr>
              <w:contextualSpacing/>
              <w:jc w:val="center"/>
              <w:rPr>
                <w:rFonts w:cs="Calibri"/>
              </w:rPr>
            </w:pPr>
            <w:r>
              <w:rPr>
                <w:rFonts w:ascii="Calibri" w:hAnsi="Calibri" w:cs="Calibri"/>
                <w:color w:val="000000"/>
              </w:rPr>
              <w:t>15.4</w:t>
            </w:r>
          </w:p>
        </w:tc>
      </w:tr>
      <w:tr w:rsidR="00DD60AD" w:rsidRPr="00CE7AA1" w14:paraId="597A3E15" w14:textId="77777777" w:rsidTr="009D4339">
        <w:trPr>
          <w:trHeight w:val="300"/>
        </w:trPr>
        <w:tc>
          <w:tcPr>
            <w:tcW w:w="5490" w:type="dxa"/>
            <w:shd w:val="clear" w:color="auto" w:fill="F2F2F2" w:themeFill="background1" w:themeFillShade="F2"/>
            <w:vAlign w:val="center"/>
          </w:tcPr>
          <w:p w14:paraId="6F57A0D8" w14:textId="6BC4AD9B" w:rsidR="00DD60AD" w:rsidRPr="00CE7AA1" w:rsidRDefault="00DD60AD" w:rsidP="00DD60AD">
            <w:pPr>
              <w:contextualSpacing/>
              <w:rPr>
                <w:rFonts w:cs="Calibri"/>
              </w:rPr>
            </w:pPr>
            <w:r>
              <w:rPr>
                <w:rFonts w:ascii="Calibri" w:hAnsi="Calibri" w:cs="Calibri"/>
                <w:color w:val="000000"/>
              </w:rPr>
              <w:t>6.</w:t>
            </w:r>
            <w:r w:rsidR="005E3F48">
              <w:rPr>
                <w:rFonts w:ascii="Calibri" w:hAnsi="Calibri" w:cs="Calibri"/>
                <w:color w:val="000000"/>
              </w:rPr>
              <w:t xml:space="preserve"> </w:t>
            </w:r>
            <w:r>
              <w:rPr>
                <w:rFonts w:ascii="Calibri" w:hAnsi="Calibri" w:cs="Calibri"/>
                <w:color w:val="000000"/>
              </w:rPr>
              <w:t>How to treat a high blood sugar level</w:t>
            </w:r>
          </w:p>
        </w:tc>
        <w:tc>
          <w:tcPr>
            <w:tcW w:w="630" w:type="dxa"/>
            <w:shd w:val="clear" w:color="auto" w:fill="F2F2F2" w:themeFill="background1" w:themeFillShade="F2"/>
            <w:noWrap/>
            <w:vAlign w:val="center"/>
            <w:hideMark/>
          </w:tcPr>
          <w:p w14:paraId="0FC26965" w14:textId="77777777" w:rsidR="00DD60AD" w:rsidRPr="00CE7AA1" w:rsidRDefault="00DD60AD" w:rsidP="00DD60AD">
            <w:pPr>
              <w:contextualSpacing/>
              <w:jc w:val="center"/>
              <w:rPr>
                <w:rFonts w:cs="Calibri"/>
              </w:rPr>
            </w:pPr>
            <w:r>
              <w:rPr>
                <w:rFonts w:ascii="Calibri" w:hAnsi="Calibri" w:cs="Calibri"/>
              </w:rPr>
              <w:t>84.6</w:t>
            </w:r>
          </w:p>
        </w:tc>
        <w:tc>
          <w:tcPr>
            <w:tcW w:w="630" w:type="dxa"/>
            <w:shd w:val="clear" w:color="auto" w:fill="F2F2F2" w:themeFill="background1" w:themeFillShade="F2"/>
            <w:noWrap/>
            <w:vAlign w:val="center"/>
            <w:hideMark/>
          </w:tcPr>
          <w:p w14:paraId="305202F6"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F2F2F2" w:themeFill="background1" w:themeFillShade="F2"/>
            <w:noWrap/>
            <w:vAlign w:val="center"/>
            <w:hideMark/>
          </w:tcPr>
          <w:p w14:paraId="554864D8" w14:textId="363F7C5E" w:rsidR="00DD60AD" w:rsidRPr="00CE7AA1" w:rsidRDefault="00DD60AD" w:rsidP="00DD60AD">
            <w:pPr>
              <w:contextualSpacing/>
              <w:jc w:val="center"/>
              <w:rPr>
                <w:rFonts w:cs="Calibri"/>
              </w:rPr>
            </w:pPr>
            <w:r>
              <w:rPr>
                <w:rFonts w:cs="Calibri"/>
              </w:rPr>
              <w:t>0.0</w:t>
            </w:r>
          </w:p>
        </w:tc>
        <w:tc>
          <w:tcPr>
            <w:tcW w:w="720" w:type="dxa"/>
            <w:shd w:val="clear" w:color="auto" w:fill="F2F2F2" w:themeFill="background1" w:themeFillShade="F2"/>
            <w:noWrap/>
            <w:vAlign w:val="center"/>
            <w:hideMark/>
          </w:tcPr>
          <w:p w14:paraId="55518543" w14:textId="3C92E5BC"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33725087" w14:textId="6A8430FD"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4388282E"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387BAC05" w14:textId="77777777" w:rsidTr="009D4339">
        <w:trPr>
          <w:trHeight w:val="300"/>
        </w:trPr>
        <w:tc>
          <w:tcPr>
            <w:tcW w:w="5490" w:type="dxa"/>
            <w:shd w:val="clear" w:color="auto" w:fill="auto"/>
            <w:vAlign w:val="center"/>
          </w:tcPr>
          <w:p w14:paraId="41AC8F82" w14:textId="73450379" w:rsidR="00DD60AD" w:rsidRPr="00CE7AA1" w:rsidRDefault="00DD60AD" w:rsidP="00DD60AD">
            <w:pPr>
              <w:contextualSpacing/>
              <w:rPr>
                <w:rFonts w:cs="Calibri"/>
              </w:rPr>
            </w:pPr>
            <w:r>
              <w:rPr>
                <w:rFonts w:ascii="Calibri" w:hAnsi="Calibri" w:cs="Calibri"/>
                <w:color w:val="000000"/>
              </w:rPr>
              <w:t>7.</w:t>
            </w:r>
            <w:r w:rsidR="005E3F48">
              <w:rPr>
                <w:rFonts w:ascii="Calibri" w:hAnsi="Calibri" w:cs="Calibri"/>
                <w:color w:val="000000"/>
              </w:rPr>
              <w:t xml:space="preserve"> </w:t>
            </w:r>
            <w:r>
              <w:rPr>
                <w:rFonts w:ascii="Calibri" w:hAnsi="Calibri" w:cs="Calibri"/>
                <w:color w:val="000000"/>
              </w:rPr>
              <w:t>How to treat a low blood sugar level</w:t>
            </w:r>
          </w:p>
        </w:tc>
        <w:tc>
          <w:tcPr>
            <w:tcW w:w="630" w:type="dxa"/>
            <w:shd w:val="clear" w:color="auto" w:fill="auto"/>
            <w:noWrap/>
            <w:vAlign w:val="center"/>
            <w:hideMark/>
          </w:tcPr>
          <w:p w14:paraId="140A4CF0" w14:textId="77777777" w:rsidR="00DD60AD" w:rsidRPr="00CE7AA1" w:rsidRDefault="00DD60AD" w:rsidP="00DD60AD">
            <w:pPr>
              <w:contextualSpacing/>
              <w:jc w:val="center"/>
              <w:rPr>
                <w:rFonts w:cs="Calibri"/>
              </w:rPr>
            </w:pPr>
            <w:r>
              <w:rPr>
                <w:rFonts w:ascii="Calibri" w:hAnsi="Calibri" w:cs="Calibri"/>
              </w:rPr>
              <w:t>92.3</w:t>
            </w:r>
          </w:p>
        </w:tc>
        <w:tc>
          <w:tcPr>
            <w:tcW w:w="630" w:type="dxa"/>
            <w:shd w:val="clear" w:color="auto" w:fill="auto"/>
            <w:noWrap/>
            <w:vAlign w:val="center"/>
            <w:hideMark/>
          </w:tcPr>
          <w:p w14:paraId="6A365D70" w14:textId="47F3A7C5" w:rsidR="00DD60AD" w:rsidRPr="00CE7AA1" w:rsidRDefault="009D4339" w:rsidP="00DD60AD">
            <w:pPr>
              <w:contextualSpacing/>
              <w:jc w:val="center"/>
              <w:rPr>
                <w:rFonts w:cs="Calibri"/>
              </w:rPr>
            </w:pPr>
            <w:r>
              <w:rPr>
                <w:rFonts w:cs="Calibri"/>
              </w:rPr>
              <w:t>0.0</w:t>
            </w:r>
          </w:p>
        </w:tc>
        <w:tc>
          <w:tcPr>
            <w:tcW w:w="630" w:type="dxa"/>
            <w:shd w:val="clear" w:color="auto" w:fill="auto"/>
            <w:noWrap/>
            <w:vAlign w:val="center"/>
            <w:hideMark/>
          </w:tcPr>
          <w:p w14:paraId="42AB921D" w14:textId="03510AB4" w:rsidR="00DD60AD" w:rsidRPr="00CE7AA1" w:rsidRDefault="00DD60AD" w:rsidP="00DD60AD">
            <w:pPr>
              <w:contextualSpacing/>
              <w:jc w:val="center"/>
              <w:rPr>
                <w:rFonts w:cs="Calibri"/>
              </w:rPr>
            </w:pPr>
            <w:r>
              <w:rPr>
                <w:rFonts w:cs="Calibri"/>
              </w:rPr>
              <w:t>0.0</w:t>
            </w:r>
          </w:p>
        </w:tc>
        <w:tc>
          <w:tcPr>
            <w:tcW w:w="720" w:type="dxa"/>
            <w:shd w:val="clear" w:color="auto" w:fill="auto"/>
            <w:noWrap/>
            <w:vAlign w:val="center"/>
            <w:hideMark/>
          </w:tcPr>
          <w:p w14:paraId="4B11491D" w14:textId="57143C82"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712EAA8F" w14:textId="3E622C02"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265225AA"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59F42D3C" w14:textId="77777777" w:rsidTr="009D4339">
        <w:trPr>
          <w:trHeight w:val="300"/>
        </w:trPr>
        <w:tc>
          <w:tcPr>
            <w:tcW w:w="5490" w:type="dxa"/>
            <w:shd w:val="clear" w:color="auto" w:fill="F2F2F2" w:themeFill="background1" w:themeFillShade="F2"/>
            <w:vAlign w:val="center"/>
          </w:tcPr>
          <w:p w14:paraId="7B831DAB" w14:textId="39A33603" w:rsidR="00DD60AD" w:rsidRPr="00CE7AA1" w:rsidRDefault="00DD60AD" w:rsidP="00DD60AD">
            <w:pPr>
              <w:contextualSpacing/>
              <w:rPr>
                <w:rFonts w:cs="Calibri"/>
              </w:rPr>
            </w:pPr>
            <w:r>
              <w:rPr>
                <w:rFonts w:ascii="Calibri" w:hAnsi="Calibri" w:cs="Calibri"/>
                <w:color w:val="000000"/>
              </w:rPr>
              <w:t>20.</w:t>
            </w:r>
            <w:r w:rsidR="005E3F48">
              <w:rPr>
                <w:rFonts w:ascii="Calibri" w:hAnsi="Calibri" w:cs="Calibri"/>
                <w:color w:val="000000"/>
              </w:rPr>
              <w:t xml:space="preserve"> </w:t>
            </w:r>
            <w:r>
              <w:rPr>
                <w:rFonts w:ascii="Calibri" w:hAnsi="Calibri" w:cs="Calibri"/>
                <w:color w:val="000000"/>
              </w:rPr>
              <w:t>Recognizing my child's signs of have having a low blood sugar level</w:t>
            </w:r>
          </w:p>
        </w:tc>
        <w:tc>
          <w:tcPr>
            <w:tcW w:w="630" w:type="dxa"/>
            <w:shd w:val="clear" w:color="auto" w:fill="F2F2F2" w:themeFill="background1" w:themeFillShade="F2"/>
            <w:noWrap/>
            <w:vAlign w:val="center"/>
            <w:hideMark/>
          </w:tcPr>
          <w:p w14:paraId="701631DD" w14:textId="77777777" w:rsidR="00DD60AD" w:rsidRPr="00CE7AA1" w:rsidRDefault="00DD60AD" w:rsidP="00DD60AD">
            <w:pPr>
              <w:contextualSpacing/>
              <w:jc w:val="center"/>
              <w:rPr>
                <w:rFonts w:cs="Calibri"/>
              </w:rPr>
            </w:pPr>
            <w:r>
              <w:rPr>
                <w:rFonts w:ascii="Calibri" w:hAnsi="Calibri" w:cs="Calibri"/>
              </w:rPr>
              <w:t>84.6</w:t>
            </w:r>
          </w:p>
        </w:tc>
        <w:tc>
          <w:tcPr>
            <w:tcW w:w="630" w:type="dxa"/>
            <w:shd w:val="clear" w:color="auto" w:fill="F2F2F2" w:themeFill="background1" w:themeFillShade="F2"/>
            <w:noWrap/>
            <w:vAlign w:val="center"/>
            <w:hideMark/>
          </w:tcPr>
          <w:p w14:paraId="1E83D829"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F2F2F2" w:themeFill="background1" w:themeFillShade="F2"/>
            <w:noWrap/>
            <w:vAlign w:val="center"/>
            <w:hideMark/>
          </w:tcPr>
          <w:p w14:paraId="43084D86" w14:textId="585E8394" w:rsidR="00DD60AD" w:rsidRPr="00CE7AA1" w:rsidRDefault="00DD60AD" w:rsidP="00DD60AD">
            <w:pPr>
              <w:contextualSpacing/>
              <w:jc w:val="center"/>
              <w:rPr>
                <w:rFonts w:cs="Calibri"/>
              </w:rPr>
            </w:pPr>
            <w:r>
              <w:rPr>
                <w:rFonts w:cs="Calibri"/>
              </w:rPr>
              <w:t>0.0</w:t>
            </w:r>
          </w:p>
        </w:tc>
        <w:tc>
          <w:tcPr>
            <w:tcW w:w="720" w:type="dxa"/>
            <w:shd w:val="clear" w:color="auto" w:fill="F2F2F2" w:themeFill="background1" w:themeFillShade="F2"/>
            <w:noWrap/>
            <w:vAlign w:val="center"/>
            <w:hideMark/>
          </w:tcPr>
          <w:p w14:paraId="3092E319" w14:textId="3CEAA8F2"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0E1F129F" w14:textId="11602023"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591A1DC0"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4ED65ADB" w14:textId="77777777" w:rsidTr="009D4339">
        <w:trPr>
          <w:trHeight w:val="300"/>
        </w:trPr>
        <w:tc>
          <w:tcPr>
            <w:tcW w:w="5490" w:type="dxa"/>
            <w:shd w:val="clear" w:color="auto" w:fill="auto"/>
            <w:vAlign w:val="center"/>
          </w:tcPr>
          <w:p w14:paraId="07783283" w14:textId="455BF113" w:rsidR="00DD60AD" w:rsidRPr="00CE7AA1" w:rsidRDefault="00DD60AD" w:rsidP="00DD60AD">
            <w:pPr>
              <w:contextualSpacing/>
              <w:rPr>
                <w:rFonts w:cs="Calibri"/>
              </w:rPr>
            </w:pPr>
            <w:r>
              <w:rPr>
                <w:rFonts w:ascii="Calibri" w:hAnsi="Calibri" w:cs="Calibri"/>
                <w:color w:val="000000"/>
              </w:rPr>
              <w:t xml:space="preserve">39. What foods are appropriate for </w:t>
            </w:r>
            <w:r w:rsidR="005E3F48">
              <w:rPr>
                <w:rFonts w:ascii="Calibri" w:hAnsi="Calibri" w:cs="Calibri"/>
                <w:color w:val="000000"/>
              </w:rPr>
              <w:t>a</w:t>
            </w:r>
            <w:r>
              <w:rPr>
                <w:rFonts w:ascii="Calibri" w:hAnsi="Calibri" w:cs="Calibri"/>
                <w:color w:val="000000"/>
              </w:rPr>
              <w:t xml:space="preserve"> child with T1D to eat</w:t>
            </w:r>
          </w:p>
        </w:tc>
        <w:tc>
          <w:tcPr>
            <w:tcW w:w="630" w:type="dxa"/>
            <w:shd w:val="clear" w:color="auto" w:fill="auto"/>
            <w:noWrap/>
            <w:vAlign w:val="center"/>
            <w:hideMark/>
          </w:tcPr>
          <w:p w14:paraId="29368BA8" w14:textId="77777777" w:rsidR="00DD60AD" w:rsidRPr="00CE7AA1" w:rsidRDefault="00DD60AD" w:rsidP="00DD60AD">
            <w:pPr>
              <w:contextualSpacing/>
              <w:jc w:val="center"/>
              <w:rPr>
                <w:rFonts w:cs="Calibri"/>
              </w:rPr>
            </w:pPr>
            <w:r>
              <w:rPr>
                <w:rFonts w:ascii="Calibri" w:hAnsi="Calibri" w:cs="Calibri"/>
              </w:rPr>
              <w:t>92.3</w:t>
            </w:r>
          </w:p>
        </w:tc>
        <w:tc>
          <w:tcPr>
            <w:tcW w:w="630" w:type="dxa"/>
            <w:shd w:val="clear" w:color="auto" w:fill="auto"/>
            <w:noWrap/>
            <w:vAlign w:val="center"/>
            <w:hideMark/>
          </w:tcPr>
          <w:p w14:paraId="2C986B1F"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auto"/>
            <w:noWrap/>
            <w:vAlign w:val="center"/>
            <w:hideMark/>
          </w:tcPr>
          <w:p w14:paraId="6E525BDA" w14:textId="57C7FD38" w:rsidR="00DD60AD" w:rsidRPr="00CE7AA1" w:rsidRDefault="00DD60AD" w:rsidP="00DD60AD">
            <w:pPr>
              <w:contextualSpacing/>
              <w:jc w:val="center"/>
              <w:rPr>
                <w:rFonts w:cs="Calibri"/>
              </w:rPr>
            </w:pPr>
            <w:r>
              <w:rPr>
                <w:rFonts w:cs="Calibri"/>
              </w:rPr>
              <w:t>0.0</w:t>
            </w:r>
          </w:p>
        </w:tc>
        <w:tc>
          <w:tcPr>
            <w:tcW w:w="720" w:type="dxa"/>
            <w:shd w:val="clear" w:color="auto" w:fill="auto"/>
            <w:noWrap/>
            <w:vAlign w:val="center"/>
            <w:hideMark/>
          </w:tcPr>
          <w:p w14:paraId="689AA0FF" w14:textId="2E4A3A5E"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0F1F3892" w14:textId="70ADE6A3"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3BC9FC07" w14:textId="146376D1" w:rsidR="00DD60AD" w:rsidRPr="00CE7AA1" w:rsidRDefault="00DD60AD" w:rsidP="00DD60AD">
            <w:pPr>
              <w:contextualSpacing/>
              <w:jc w:val="center"/>
              <w:rPr>
                <w:rFonts w:cs="Calibri"/>
              </w:rPr>
            </w:pPr>
            <w:r>
              <w:rPr>
                <w:rFonts w:cs="Calibri"/>
              </w:rPr>
              <w:t>0.0</w:t>
            </w:r>
          </w:p>
        </w:tc>
      </w:tr>
      <w:tr w:rsidR="00DD60AD" w:rsidRPr="00CE7AA1" w14:paraId="338B878A" w14:textId="77777777" w:rsidTr="009D4339">
        <w:trPr>
          <w:trHeight w:val="300"/>
        </w:trPr>
        <w:tc>
          <w:tcPr>
            <w:tcW w:w="5490" w:type="dxa"/>
            <w:shd w:val="clear" w:color="auto" w:fill="F2F2F2" w:themeFill="background1" w:themeFillShade="F2"/>
            <w:vAlign w:val="center"/>
          </w:tcPr>
          <w:p w14:paraId="106853E3" w14:textId="733C3386" w:rsidR="00DD60AD" w:rsidRPr="00CE7AA1" w:rsidRDefault="00DD60AD" w:rsidP="00DD60AD">
            <w:pPr>
              <w:contextualSpacing/>
              <w:rPr>
                <w:rFonts w:cs="Calibri"/>
              </w:rPr>
            </w:pPr>
            <w:r>
              <w:rPr>
                <w:rFonts w:ascii="Calibri" w:hAnsi="Calibri" w:cs="Calibri"/>
                <w:color w:val="000000"/>
              </w:rPr>
              <w:t>40.</w:t>
            </w:r>
            <w:r w:rsidR="005E3F48">
              <w:rPr>
                <w:rFonts w:ascii="Calibri" w:hAnsi="Calibri" w:cs="Calibri"/>
                <w:color w:val="000000"/>
              </w:rPr>
              <w:t xml:space="preserve"> </w:t>
            </w:r>
            <w:r>
              <w:rPr>
                <w:rFonts w:ascii="Calibri" w:hAnsi="Calibri" w:cs="Calibri"/>
                <w:color w:val="000000"/>
              </w:rPr>
              <w:t>How to count carbohydrates</w:t>
            </w:r>
          </w:p>
        </w:tc>
        <w:tc>
          <w:tcPr>
            <w:tcW w:w="630" w:type="dxa"/>
            <w:shd w:val="clear" w:color="auto" w:fill="F2F2F2" w:themeFill="background1" w:themeFillShade="F2"/>
            <w:noWrap/>
            <w:vAlign w:val="center"/>
            <w:hideMark/>
          </w:tcPr>
          <w:p w14:paraId="0D66D428" w14:textId="77777777" w:rsidR="00DD60AD" w:rsidRPr="00CE7AA1" w:rsidRDefault="00DD60AD" w:rsidP="00DD60AD">
            <w:pPr>
              <w:contextualSpacing/>
              <w:jc w:val="center"/>
              <w:rPr>
                <w:rFonts w:cs="Calibri"/>
              </w:rPr>
            </w:pPr>
            <w:r>
              <w:rPr>
                <w:rFonts w:ascii="Calibri" w:hAnsi="Calibri" w:cs="Calibri"/>
              </w:rPr>
              <w:t>84.6</w:t>
            </w:r>
          </w:p>
        </w:tc>
        <w:tc>
          <w:tcPr>
            <w:tcW w:w="630" w:type="dxa"/>
            <w:shd w:val="clear" w:color="auto" w:fill="F2F2F2" w:themeFill="background1" w:themeFillShade="F2"/>
            <w:noWrap/>
            <w:vAlign w:val="center"/>
            <w:hideMark/>
          </w:tcPr>
          <w:p w14:paraId="3CE5A7D9" w14:textId="0033ECD1"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5164F4D7" w14:textId="2FF70C84" w:rsidR="00DD60AD" w:rsidRPr="00CE7AA1" w:rsidRDefault="00DD60AD" w:rsidP="00DD60AD">
            <w:pPr>
              <w:contextualSpacing/>
              <w:jc w:val="center"/>
              <w:rPr>
                <w:rFonts w:cs="Calibri"/>
              </w:rPr>
            </w:pPr>
            <w:r>
              <w:rPr>
                <w:rFonts w:cs="Calibri"/>
              </w:rPr>
              <w:t>0.0</w:t>
            </w:r>
          </w:p>
        </w:tc>
        <w:tc>
          <w:tcPr>
            <w:tcW w:w="720" w:type="dxa"/>
            <w:shd w:val="clear" w:color="auto" w:fill="F2F2F2" w:themeFill="background1" w:themeFillShade="F2"/>
            <w:noWrap/>
            <w:vAlign w:val="center"/>
            <w:hideMark/>
          </w:tcPr>
          <w:p w14:paraId="2911C11C" w14:textId="4D41D79E"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292A2351" w14:textId="12671D9A"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5099B397" w14:textId="77777777" w:rsidR="00DD60AD" w:rsidRPr="00CE7AA1" w:rsidRDefault="00DD60AD" w:rsidP="00DD60AD">
            <w:pPr>
              <w:contextualSpacing/>
              <w:jc w:val="center"/>
              <w:rPr>
                <w:rFonts w:cs="Calibri"/>
              </w:rPr>
            </w:pPr>
            <w:r>
              <w:rPr>
                <w:rFonts w:ascii="Calibri" w:hAnsi="Calibri" w:cs="Calibri"/>
                <w:color w:val="000000"/>
              </w:rPr>
              <w:t>15.4</w:t>
            </w:r>
          </w:p>
        </w:tc>
      </w:tr>
      <w:tr w:rsidR="00DD60AD" w:rsidRPr="00CE7AA1" w14:paraId="1F686979" w14:textId="77777777" w:rsidTr="009D4339">
        <w:trPr>
          <w:trHeight w:val="300"/>
        </w:trPr>
        <w:tc>
          <w:tcPr>
            <w:tcW w:w="5490" w:type="dxa"/>
            <w:shd w:val="clear" w:color="auto" w:fill="auto"/>
            <w:vAlign w:val="center"/>
          </w:tcPr>
          <w:p w14:paraId="0ADB9141" w14:textId="77777777" w:rsidR="00DD60AD" w:rsidRPr="00CE7AA1" w:rsidRDefault="00DD60AD" w:rsidP="00DD60AD">
            <w:pPr>
              <w:contextualSpacing/>
              <w:rPr>
                <w:rFonts w:cs="Calibri"/>
              </w:rPr>
            </w:pPr>
            <w:r>
              <w:rPr>
                <w:rFonts w:ascii="Calibri" w:hAnsi="Calibri" w:cs="Calibri"/>
                <w:color w:val="000000"/>
              </w:rPr>
              <w:t>53. How and when to measure ketones</w:t>
            </w:r>
          </w:p>
        </w:tc>
        <w:tc>
          <w:tcPr>
            <w:tcW w:w="630" w:type="dxa"/>
            <w:shd w:val="clear" w:color="auto" w:fill="auto"/>
            <w:noWrap/>
            <w:vAlign w:val="center"/>
            <w:hideMark/>
          </w:tcPr>
          <w:p w14:paraId="24600F1B" w14:textId="77777777" w:rsidR="00DD60AD" w:rsidRPr="00CE7AA1" w:rsidRDefault="00DD60AD" w:rsidP="00DD60AD">
            <w:pPr>
              <w:contextualSpacing/>
              <w:jc w:val="center"/>
              <w:rPr>
                <w:rFonts w:cs="Calibri"/>
              </w:rPr>
            </w:pPr>
            <w:r>
              <w:rPr>
                <w:rFonts w:ascii="Calibri" w:hAnsi="Calibri" w:cs="Calibri"/>
              </w:rPr>
              <w:t>92.3</w:t>
            </w:r>
          </w:p>
        </w:tc>
        <w:tc>
          <w:tcPr>
            <w:tcW w:w="630" w:type="dxa"/>
            <w:shd w:val="clear" w:color="auto" w:fill="auto"/>
            <w:noWrap/>
            <w:vAlign w:val="center"/>
            <w:hideMark/>
          </w:tcPr>
          <w:p w14:paraId="143043E5" w14:textId="6310B1BD"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1AA96DCD" w14:textId="0BD4D867" w:rsidR="00DD60AD" w:rsidRPr="00CE7AA1" w:rsidRDefault="00DD60AD" w:rsidP="00DD60AD">
            <w:pPr>
              <w:contextualSpacing/>
              <w:jc w:val="center"/>
              <w:rPr>
                <w:rFonts w:cs="Calibri"/>
              </w:rPr>
            </w:pPr>
            <w:r>
              <w:rPr>
                <w:rFonts w:cs="Calibri"/>
              </w:rPr>
              <w:t>0.0</w:t>
            </w:r>
          </w:p>
        </w:tc>
        <w:tc>
          <w:tcPr>
            <w:tcW w:w="720" w:type="dxa"/>
            <w:shd w:val="clear" w:color="auto" w:fill="auto"/>
            <w:noWrap/>
            <w:vAlign w:val="center"/>
            <w:hideMark/>
          </w:tcPr>
          <w:p w14:paraId="70E6217E" w14:textId="7F7EA41B"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479FDEAD" w14:textId="386AA4F5"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5B2E6F15"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63FD92E1" w14:textId="77777777" w:rsidTr="009D4339">
        <w:trPr>
          <w:trHeight w:val="300"/>
        </w:trPr>
        <w:tc>
          <w:tcPr>
            <w:tcW w:w="5490" w:type="dxa"/>
            <w:shd w:val="clear" w:color="auto" w:fill="F2F2F2" w:themeFill="background1" w:themeFillShade="F2"/>
            <w:vAlign w:val="center"/>
          </w:tcPr>
          <w:p w14:paraId="03A30F91" w14:textId="6791A2C6" w:rsidR="00DD60AD" w:rsidRPr="00CE7AA1" w:rsidRDefault="00DD60AD" w:rsidP="00DD60AD">
            <w:pPr>
              <w:contextualSpacing/>
              <w:rPr>
                <w:rFonts w:cs="Calibri"/>
              </w:rPr>
            </w:pPr>
            <w:r>
              <w:rPr>
                <w:rFonts w:ascii="Calibri" w:hAnsi="Calibri" w:cs="Calibri"/>
                <w:color w:val="000000"/>
              </w:rPr>
              <w:t>49.</w:t>
            </w:r>
            <w:r w:rsidR="005E3F48">
              <w:rPr>
                <w:rFonts w:ascii="Calibri" w:hAnsi="Calibri" w:cs="Calibri"/>
                <w:color w:val="000000"/>
              </w:rPr>
              <w:t xml:space="preserve"> </w:t>
            </w:r>
            <w:r>
              <w:rPr>
                <w:rFonts w:ascii="Calibri" w:hAnsi="Calibri" w:cs="Calibri"/>
                <w:color w:val="000000"/>
              </w:rPr>
              <w:t>How often will I need to bring my child to the clinic to see their provider</w:t>
            </w:r>
          </w:p>
        </w:tc>
        <w:tc>
          <w:tcPr>
            <w:tcW w:w="630" w:type="dxa"/>
            <w:shd w:val="clear" w:color="auto" w:fill="F2F2F2" w:themeFill="background1" w:themeFillShade="F2"/>
            <w:noWrap/>
            <w:vAlign w:val="center"/>
            <w:hideMark/>
          </w:tcPr>
          <w:p w14:paraId="2198E187" w14:textId="77777777" w:rsidR="00DD60AD" w:rsidRPr="00CE7AA1" w:rsidRDefault="00DD60AD" w:rsidP="00DD60AD">
            <w:pPr>
              <w:contextualSpacing/>
              <w:jc w:val="center"/>
              <w:rPr>
                <w:rFonts w:cs="Calibri"/>
              </w:rPr>
            </w:pPr>
            <w:r>
              <w:rPr>
                <w:rFonts w:ascii="Calibri" w:hAnsi="Calibri" w:cs="Calibri"/>
              </w:rPr>
              <w:t>84.6</w:t>
            </w:r>
          </w:p>
        </w:tc>
        <w:tc>
          <w:tcPr>
            <w:tcW w:w="630" w:type="dxa"/>
            <w:shd w:val="clear" w:color="auto" w:fill="F2F2F2" w:themeFill="background1" w:themeFillShade="F2"/>
            <w:noWrap/>
            <w:vAlign w:val="center"/>
            <w:hideMark/>
          </w:tcPr>
          <w:p w14:paraId="0110C633"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F2F2F2" w:themeFill="background1" w:themeFillShade="F2"/>
            <w:noWrap/>
            <w:vAlign w:val="center"/>
            <w:hideMark/>
          </w:tcPr>
          <w:p w14:paraId="7B9030F2" w14:textId="5C0B7127" w:rsidR="00DD60AD" w:rsidRPr="00CE7AA1" w:rsidRDefault="00DD60AD" w:rsidP="00DD60AD">
            <w:pPr>
              <w:contextualSpacing/>
              <w:jc w:val="center"/>
              <w:rPr>
                <w:rFonts w:cs="Calibri"/>
              </w:rPr>
            </w:pPr>
            <w:r>
              <w:rPr>
                <w:rFonts w:cs="Calibri"/>
              </w:rPr>
              <w:t>0.0</w:t>
            </w:r>
          </w:p>
        </w:tc>
        <w:tc>
          <w:tcPr>
            <w:tcW w:w="720" w:type="dxa"/>
            <w:shd w:val="clear" w:color="auto" w:fill="F2F2F2" w:themeFill="background1" w:themeFillShade="F2"/>
            <w:noWrap/>
            <w:vAlign w:val="center"/>
            <w:hideMark/>
          </w:tcPr>
          <w:p w14:paraId="65B2AA60" w14:textId="3E00C35A"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123F1100" w14:textId="3E5339E6"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187BE499" w14:textId="46D1F86B" w:rsidR="00DD60AD" w:rsidRPr="00CE7AA1" w:rsidRDefault="00DD60AD" w:rsidP="00DD60AD">
            <w:pPr>
              <w:contextualSpacing/>
              <w:jc w:val="center"/>
              <w:rPr>
                <w:rFonts w:cs="Calibri"/>
              </w:rPr>
            </w:pPr>
            <w:r>
              <w:rPr>
                <w:rFonts w:cs="Calibri"/>
              </w:rPr>
              <w:t>0.0</w:t>
            </w:r>
          </w:p>
        </w:tc>
      </w:tr>
      <w:tr w:rsidR="00DD60AD" w:rsidRPr="00CE7AA1" w14:paraId="0EDD2E58" w14:textId="77777777" w:rsidTr="009D4339">
        <w:trPr>
          <w:trHeight w:val="300"/>
        </w:trPr>
        <w:tc>
          <w:tcPr>
            <w:tcW w:w="5490" w:type="dxa"/>
            <w:shd w:val="clear" w:color="auto" w:fill="auto"/>
            <w:vAlign w:val="center"/>
          </w:tcPr>
          <w:p w14:paraId="11F89EA7" w14:textId="4EC7138F" w:rsidR="00DD60AD" w:rsidRPr="00CE7AA1" w:rsidRDefault="00DD60AD" w:rsidP="00DD60AD">
            <w:pPr>
              <w:contextualSpacing/>
              <w:rPr>
                <w:rFonts w:cs="Calibri"/>
              </w:rPr>
            </w:pPr>
            <w:r>
              <w:rPr>
                <w:rFonts w:ascii="Calibri" w:hAnsi="Calibri" w:cs="Calibri"/>
                <w:color w:val="000000"/>
              </w:rPr>
              <w:t>51.</w:t>
            </w:r>
            <w:r w:rsidR="005E3F48">
              <w:rPr>
                <w:rFonts w:ascii="Calibri" w:hAnsi="Calibri" w:cs="Calibri"/>
                <w:color w:val="000000"/>
              </w:rPr>
              <w:t xml:space="preserve"> </w:t>
            </w:r>
            <w:r>
              <w:rPr>
                <w:rFonts w:ascii="Calibri" w:hAnsi="Calibri" w:cs="Calibri"/>
                <w:color w:val="000000"/>
              </w:rPr>
              <w:t xml:space="preserve">How to use glucagon </w:t>
            </w:r>
          </w:p>
        </w:tc>
        <w:tc>
          <w:tcPr>
            <w:tcW w:w="630" w:type="dxa"/>
            <w:shd w:val="clear" w:color="auto" w:fill="auto"/>
            <w:noWrap/>
            <w:vAlign w:val="center"/>
            <w:hideMark/>
          </w:tcPr>
          <w:p w14:paraId="09EB2924" w14:textId="77777777" w:rsidR="00DD60AD" w:rsidRPr="00CE7AA1" w:rsidRDefault="00DD60AD" w:rsidP="00DD60AD">
            <w:pPr>
              <w:contextualSpacing/>
              <w:jc w:val="center"/>
              <w:rPr>
                <w:rFonts w:cs="Calibri"/>
              </w:rPr>
            </w:pPr>
            <w:r>
              <w:rPr>
                <w:rFonts w:ascii="Calibri" w:hAnsi="Calibri" w:cs="Calibri"/>
              </w:rPr>
              <w:t>84.6</w:t>
            </w:r>
          </w:p>
        </w:tc>
        <w:tc>
          <w:tcPr>
            <w:tcW w:w="630" w:type="dxa"/>
            <w:shd w:val="clear" w:color="auto" w:fill="auto"/>
            <w:noWrap/>
            <w:vAlign w:val="center"/>
            <w:hideMark/>
          </w:tcPr>
          <w:p w14:paraId="1D95ED99"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auto"/>
            <w:noWrap/>
            <w:vAlign w:val="center"/>
            <w:hideMark/>
          </w:tcPr>
          <w:p w14:paraId="1BC8BDCF" w14:textId="72046CD8" w:rsidR="00DD60AD" w:rsidRPr="00CE7AA1" w:rsidRDefault="00DD60AD" w:rsidP="00DD60AD">
            <w:pPr>
              <w:contextualSpacing/>
              <w:jc w:val="center"/>
              <w:rPr>
                <w:rFonts w:cs="Calibri"/>
              </w:rPr>
            </w:pPr>
            <w:r>
              <w:rPr>
                <w:rFonts w:cs="Calibri"/>
              </w:rPr>
              <w:t>0.0</w:t>
            </w:r>
          </w:p>
        </w:tc>
        <w:tc>
          <w:tcPr>
            <w:tcW w:w="720" w:type="dxa"/>
            <w:shd w:val="clear" w:color="auto" w:fill="auto"/>
            <w:noWrap/>
            <w:vAlign w:val="center"/>
            <w:hideMark/>
          </w:tcPr>
          <w:p w14:paraId="7F265CA7" w14:textId="2ED08278"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7DBD642E" w14:textId="102A13EF"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65B9401B" w14:textId="697802B0" w:rsidR="00DD60AD" w:rsidRPr="00CE7AA1" w:rsidRDefault="009D4339" w:rsidP="00DD60AD">
            <w:pPr>
              <w:contextualSpacing/>
              <w:jc w:val="center"/>
              <w:rPr>
                <w:rFonts w:cs="Calibri"/>
              </w:rPr>
            </w:pPr>
            <w:r>
              <w:rPr>
                <w:rFonts w:cs="Calibri"/>
              </w:rPr>
              <w:t>0.0</w:t>
            </w:r>
          </w:p>
        </w:tc>
      </w:tr>
      <w:tr w:rsidR="00DD60AD" w:rsidRPr="00CE7AA1" w14:paraId="19B1A260" w14:textId="77777777" w:rsidTr="009D4339">
        <w:trPr>
          <w:trHeight w:val="300"/>
        </w:trPr>
        <w:tc>
          <w:tcPr>
            <w:tcW w:w="5490" w:type="dxa"/>
            <w:shd w:val="clear" w:color="auto" w:fill="F2F2F2" w:themeFill="background1" w:themeFillShade="F2"/>
            <w:vAlign w:val="center"/>
          </w:tcPr>
          <w:p w14:paraId="564793F9" w14:textId="77777777" w:rsidR="00DD60AD" w:rsidRPr="00CE7AA1" w:rsidRDefault="00DD60AD" w:rsidP="00DD60AD">
            <w:pPr>
              <w:contextualSpacing/>
              <w:rPr>
                <w:rFonts w:cs="Calibri"/>
              </w:rPr>
            </w:pPr>
            <w:r>
              <w:rPr>
                <w:rFonts w:ascii="Calibri" w:hAnsi="Calibri" w:cs="Calibri"/>
                <w:color w:val="000000"/>
              </w:rPr>
              <w:t>19. Recognizing my child's signs of have having a high blood sugar level</w:t>
            </w:r>
          </w:p>
        </w:tc>
        <w:tc>
          <w:tcPr>
            <w:tcW w:w="630" w:type="dxa"/>
            <w:shd w:val="clear" w:color="auto" w:fill="F2F2F2" w:themeFill="background1" w:themeFillShade="F2"/>
            <w:noWrap/>
            <w:vAlign w:val="center"/>
            <w:hideMark/>
          </w:tcPr>
          <w:p w14:paraId="1304A588" w14:textId="77777777" w:rsidR="00DD60AD" w:rsidRPr="00CE7AA1" w:rsidRDefault="00DD60AD" w:rsidP="00DD60AD">
            <w:pPr>
              <w:contextualSpacing/>
              <w:jc w:val="center"/>
              <w:rPr>
                <w:rFonts w:cs="Calibri"/>
              </w:rPr>
            </w:pPr>
            <w:r>
              <w:rPr>
                <w:rFonts w:ascii="Calibri" w:hAnsi="Calibri" w:cs="Calibri"/>
              </w:rPr>
              <w:t>69.2</w:t>
            </w:r>
          </w:p>
        </w:tc>
        <w:tc>
          <w:tcPr>
            <w:tcW w:w="630" w:type="dxa"/>
            <w:shd w:val="clear" w:color="auto" w:fill="F2F2F2" w:themeFill="background1" w:themeFillShade="F2"/>
            <w:noWrap/>
            <w:vAlign w:val="center"/>
            <w:hideMark/>
          </w:tcPr>
          <w:p w14:paraId="344EFF5D" w14:textId="77777777" w:rsidR="00DD60AD" w:rsidRPr="00CE7AA1" w:rsidRDefault="00DD60AD" w:rsidP="00DD60AD">
            <w:pPr>
              <w:contextualSpacing/>
              <w:jc w:val="center"/>
              <w:rPr>
                <w:rFonts w:cs="Calibri"/>
              </w:rPr>
            </w:pPr>
            <w:r>
              <w:rPr>
                <w:rFonts w:ascii="Calibri" w:hAnsi="Calibri" w:cs="Calibri"/>
                <w:color w:val="000000"/>
              </w:rPr>
              <w:t>23.1</w:t>
            </w:r>
          </w:p>
        </w:tc>
        <w:tc>
          <w:tcPr>
            <w:tcW w:w="630" w:type="dxa"/>
            <w:shd w:val="clear" w:color="auto" w:fill="F2F2F2" w:themeFill="background1" w:themeFillShade="F2"/>
            <w:noWrap/>
            <w:vAlign w:val="center"/>
            <w:hideMark/>
          </w:tcPr>
          <w:p w14:paraId="55A76C06" w14:textId="0AFD3A30" w:rsidR="00DD60AD" w:rsidRPr="00CE7AA1" w:rsidRDefault="00DD60AD" w:rsidP="00DD60AD">
            <w:pPr>
              <w:contextualSpacing/>
              <w:jc w:val="center"/>
              <w:rPr>
                <w:rFonts w:cs="Calibri"/>
              </w:rPr>
            </w:pPr>
            <w:r>
              <w:rPr>
                <w:rFonts w:cs="Calibri"/>
              </w:rPr>
              <w:t>0.0</w:t>
            </w:r>
          </w:p>
        </w:tc>
        <w:tc>
          <w:tcPr>
            <w:tcW w:w="720" w:type="dxa"/>
            <w:shd w:val="clear" w:color="auto" w:fill="F2F2F2" w:themeFill="background1" w:themeFillShade="F2"/>
            <w:noWrap/>
            <w:vAlign w:val="center"/>
            <w:hideMark/>
          </w:tcPr>
          <w:p w14:paraId="12E808D6" w14:textId="2FAE0A52"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6AA7A75F" w14:textId="42CEBF2F"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3CCCD91B"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10FD341C" w14:textId="77777777" w:rsidTr="009D4339">
        <w:trPr>
          <w:trHeight w:val="300"/>
        </w:trPr>
        <w:tc>
          <w:tcPr>
            <w:tcW w:w="5490" w:type="dxa"/>
            <w:shd w:val="clear" w:color="auto" w:fill="auto"/>
            <w:vAlign w:val="center"/>
          </w:tcPr>
          <w:p w14:paraId="4EAEEDE1" w14:textId="4646365B" w:rsidR="00DD60AD" w:rsidRPr="00CE7AA1" w:rsidRDefault="00DD60AD" w:rsidP="00DD60AD">
            <w:pPr>
              <w:contextualSpacing/>
              <w:rPr>
                <w:rFonts w:cs="Calibri"/>
              </w:rPr>
            </w:pPr>
            <w:r>
              <w:rPr>
                <w:rFonts w:ascii="Calibri" w:hAnsi="Calibri" w:cs="Calibri"/>
                <w:color w:val="000000"/>
              </w:rPr>
              <w:t>38.</w:t>
            </w:r>
            <w:r w:rsidR="005E3F48">
              <w:rPr>
                <w:rFonts w:ascii="Calibri" w:hAnsi="Calibri" w:cs="Calibri"/>
                <w:color w:val="000000"/>
              </w:rPr>
              <w:t xml:space="preserve"> </w:t>
            </w:r>
            <w:r>
              <w:rPr>
                <w:rFonts w:ascii="Calibri" w:hAnsi="Calibri" w:cs="Calibri"/>
                <w:color w:val="000000"/>
              </w:rPr>
              <w:t>The T1D management items to always keep around (e.g. What snacks to have on hand or at home to treat T1D, how many extra tests strips should we have on hand)</w:t>
            </w:r>
          </w:p>
        </w:tc>
        <w:tc>
          <w:tcPr>
            <w:tcW w:w="630" w:type="dxa"/>
            <w:shd w:val="clear" w:color="auto" w:fill="auto"/>
            <w:noWrap/>
            <w:vAlign w:val="center"/>
            <w:hideMark/>
          </w:tcPr>
          <w:p w14:paraId="27E8A2A3" w14:textId="77777777" w:rsidR="00DD60AD" w:rsidRPr="00CE7AA1" w:rsidRDefault="00DD60AD" w:rsidP="00DD60AD">
            <w:pPr>
              <w:contextualSpacing/>
              <w:jc w:val="center"/>
              <w:rPr>
                <w:rFonts w:cs="Calibri"/>
              </w:rPr>
            </w:pPr>
            <w:r>
              <w:rPr>
                <w:rFonts w:ascii="Calibri" w:hAnsi="Calibri" w:cs="Calibri"/>
              </w:rPr>
              <w:t>69.2</w:t>
            </w:r>
          </w:p>
        </w:tc>
        <w:tc>
          <w:tcPr>
            <w:tcW w:w="630" w:type="dxa"/>
            <w:shd w:val="clear" w:color="auto" w:fill="auto"/>
            <w:noWrap/>
            <w:vAlign w:val="center"/>
            <w:hideMark/>
          </w:tcPr>
          <w:p w14:paraId="22B40F26" w14:textId="77777777" w:rsidR="00DD60AD" w:rsidRPr="00CE7AA1" w:rsidRDefault="00DD60AD" w:rsidP="00DD60AD">
            <w:pPr>
              <w:contextualSpacing/>
              <w:jc w:val="center"/>
              <w:rPr>
                <w:rFonts w:cs="Calibri"/>
              </w:rPr>
            </w:pPr>
            <w:r>
              <w:rPr>
                <w:rFonts w:ascii="Calibri" w:hAnsi="Calibri" w:cs="Calibri"/>
                <w:color w:val="000000"/>
              </w:rPr>
              <w:t>23.1</w:t>
            </w:r>
          </w:p>
        </w:tc>
        <w:tc>
          <w:tcPr>
            <w:tcW w:w="630" w:type="dxa"/>
            <w:shd w:val="clear" w:color="auto" w:fill="auto"/>
            <w:noWrap/>
            <w:vAlign w:val="center"/>
            <w:hideMark/>
          </w:tcPr>
          <w:p w14:paraId="70B5E6AA" w14:textId="449D7FF6" w:rsidR="00DD60AD" w:rsidRPr="00CE7AA1" w:rsidRDefault="00DD60AD" w:rsidP="00DD60AD">
            <w:pPr>
              <w:contextualSpacing/>
              <w:jc w:val="center"/>
              <w:rPr>
                <w:rFonts w:cs="Calibri"/>
              </w:rPr>
            </w:pPr>
            <w:r>
              <w:rPr>
                <w:rFonts w:cs="Calibri"/>
              </w:rPr>
              <w:t>0.0</w:t>
            </w:r>
          </w:p>
        </w:tc>
        <w:tc>
          <w:tcPr>
            <w:tcW w:w="720" w:type="dxa"/>
            <w:shd w:val="clear" w:color="auto" w:fill="auto"/>
            <w:noWrap/>
            <w:vAlign w:val="center"/>
            <w:hideMark/>
          </w:tcPr>
          <w:p w14:paraId="0D5EFB00" w14:textId="6942E345"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0FCFF091" w14:textId="4615C547"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374C9BAE"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25065A08" w14:textId="77777777" w:rsidTr="009D4339">
        <w:trPr>
          <w:trHeight w:val="300"/>
        </w:trPr>
        <w:tc>
          <w:tcPr>
            <w:tcW w:w="5490" w:type="dxa"/>
            <w:shd w:val="clear" w:color="auto" w:fill="F2F2F2" w:themeFill="background1" w:themeFillShade="F2"/>
            <w:vAlign w:val="center"/>
          </w:tcPr>
          <w:p w14:paraId="5CC4DE1A" w14:textId="77777777" w:rsidR="00DD60AD" w:rsidRPr="00CE7AA1" w:rsidRDefault="00DD60AD" w:rsidP="00DD60AD">
            <w:pPr>
              <w:contextualSpacing/>
              <w:rPr>
                <w:rFonts w:cs="Calibri"/>
              </w:rPr>
            </w:pPr>
            <w:r>
              <w:rPr>
                <w:rFonts w:ascii="Calibri" w:hAnsi="Calibri" w:cs="Calibri"/>
                <w:color w:val="000000"/>
              </w:rPr>
              <w:t>52. What does it mean when my child’s healthcare team mentions DKA/What can I do to help my child avoid having a DKA</w:t>
            </w:r>
          </w:p>
        </w:tc>
        <w:tc>
          <w:tcPr>
            <w:tcW w:w="630" w:type="dxa"/>
            <w:shd w:val="clear" w:color="auto" w:fill="F2F2F2" w:themeFill="background1" w:themeFillShade="F2"/>
            <w:noWrap/>
            <w:vAlign w:val="center"/>
            <w:hideMark/>
          </w:tcPr>
          <w:p w14:paraId="078973AD" w14:textId="77777777" w:rsidR="00DD60AD" w:rsidRPr="00CE7AA1" w:rsidRDefault="00DD60AD" w:rsidP="00DD60AD">
            <w:pPr>
              <w:contextualSpacing/>
              <w:jc w:val="center"/>
              <w:rPr>
                <w:rFonts w:cs="Calibri"/>
              </w:rPr>
            </w:pPr>
            <w:r>
              <w:rPr>
                <w:rFonts w:ascii="Calibri" w:hAnsi="Calibri" w:cs="Calibri"/>
              </w:rPr>
              <w:t>69.2</w:t>
            </w:r>
          </w:p>
        </w:tc>
        <w:tc>
          <w:tcPr>
            <w:tcW w:w="630" w:type="dxa"/>
            <w:shd w:val="clear" w:color="auto" w:fill="F2F2F2" w:themeFill="background1" w:themeFillShade="F2"/>
            <w:noWrap/>
            <w:vAlign w:val="center"/>
            <w:hideMark/>
          </w:tcPr>
          <w:p w14:paraId="3F275A5C" w14:textId="77777777" w:rsidR="00DD60AD" w:rsidRPr="00CE7AA1" w:rsidRDefault="00DD60AD" w:rsidP="00DD60AD">
            <w:pPr>
              <w:contextualSpacing/>
              <w:jc w:val="center"/>
              <w:rPr>
                <w:rFonts w:cs="Calibri"/>
              </w:rPr>
            </w:pPr>
            <w:r>
              <w:rPr>
                <w:rFonts w:ascii="Calibri" w:hAnsi="Calibri" w:cs="Calibri"/>
                <w:color w:val="000000"/>
              </w:rPr>
              <w:t>23.1</w:t>
            </w:r>
          </w:p>
        </w:tc>
        <w:tc>
          <w:tcPr>
            <w:tcW w:w="630" w:type="dxa"/>
            <w:shd w:val="clear" w:color="auto" w:fill="F2F2F2" w:themeFill="background1" w:themeFillShade="F2"/>
            <w:noWrap/>
            <w:vAlign w:val="center"/>
            <w:hideMark/>
          </w:tcPr>
          <w:p w14:paraId="63C26332" w14:textId="6A1B0648" w:rsidR="00DD60AD" w:rsidRPr="00CE7AA1" w:rsidRDefault="00DD60AD" w:rsidP="00DD60AD">
            <w:pPr>
              <w:contextualSpacing/>
              <w:jc w:val="center"/>
              <w:rPr>
                <w:rFonts w:cs="Calibri"/>
              </w:rPr>
            </w:pPr>
            <w:r>
              <w:rPr>
                <w:rFonts w:cs="Calibri"/>
              </w:rPr>
              <w:t>0.0</w:t>
            </w:r>
          </w:p>
        </w:tc>
        <w:tc>
          <w:tcPr>
            <w:tcW w:w="720" w:type="dxa"/>
            <w:shd w:val="clear" w:color="auto" w:fill="F2F2F2" w:themeFill="background1" w:themeFillShade="F2"/>
            <w:noWrap/>
            <w:vAlign w:val="center"/>
            <w:hideMark/>
          </w:tcPr>
          <w:p w14:paraId="336464F5" w14:textId="29CCF8E2"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2D81E525" w14:textId="3774D230"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6B40839F"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09E117C0" w14:textId="77777777" w:rsidTr="009D4339">
        <w:trPr>
          <w:trHeight w:val="300"/>
        </w:trPr>
        <w:tc>
          <w:tcPr>
            <w:tcW w:w="5490" w:type="dxa"/>
            <w:shd w:val="clear" w:color="auto" w:fill="auto"/>
            <w:vAlign w:val="center"/>
          </w:tcPr>
          <w:p w14:paraId="7FB8B4B4" w14:textId="0EA02E62" w:rsidR="00DD60AD" w:rsidRPr="00CE7AA1" w:rsidRDefault="00DD60AD" w:rsidP="00DD60AD">
            <w:pPr>
              <w:contextualSpacing/>
              <w:rPr>
                <w:rFonts w:cs="Calibri"/>
              </w:rPr>
            </w:pPr>
            <w:r>
              <w:rPr>
                <w:rFonts w:ascii="Calibri" w:hAnsi="Calibri" w:cs="Calibri"/>
                <w:color w:val="000000"/>
              </w:rPr>
              <w:t>48.</w:t>
            </w:r>
            <w:r w:rsidR="005E3F48">
              <w:rPr>
                <w:rFonts w:ascii="Calibri" w:hAnsi="Calibri" w:cs="Calibri"/>
                <w:color w:val="000000"/>
              </w:rPr>
              <w:t xml:space="preserve"> </w:t>
            </w:r>
            <w:r>
              <w:rPr>
                <w:rFonts w:ascii="Calibri" w:hAnsi="Calibri" w:cs="Calibri"/>
                <w:color w:val="000000"/>
              </w:rPr>
              <w:t>Causes of T1D (e.g. family history, genetics, environment)</w:t>
            </w:r>
          </w:p>
        </w:tc>
        <w:tc>
          <w:tcPr>
            <w:tcW w:w="630" w:type="dxa"/>
            <w:shd w:val="clear" w:color="auto" w:fill="auto"/>
            <w:noWrap/>
            <w:vAlign w:val="center"/>
            <w:hideMark/>
          </w:tcPr>
          <w:p w14:paraId="6BF94863" w14:textId="77777777" w:rsidR="00DD60AD" w:rsidRPr="00CE7AA1" w:rsidRDefault="00DD60AD" w:rsidP="00DD60AD">
            <w:pPr>
              <w:contextualSpacing/>
              <w:jc w:val="center"/>
              <w:rPr>
                <w:rFonts w:cs="Calibri"/>
              </w:rPr>
            </w:pPr>
            <w:r>
              <w:rPr>
                <w:rFonts w:ascii="Calibri" w:hAnsi="Calibri" w:cs="Calibri"/>
              </w:rPr>
              <w:t>69.2</w:t>
            </w:r>
          </w:p>
        </w:tc>
        <w:tc>
          <w:tcPr>
            <w:tcW w:w="630" w:type="dxa"/>
            <w:shd w:val="clear" w:color="auto" w:fill="auto"/>
            <w:noWrap/>
            <w:vAlign w:val="center"/>
            <w:hideMark/>
          </w:tcPr>
          <w:p w14:paraId="555AE67D"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auto"/>
            <w:noWrap/>
            <w:vAlign w:val="center"/>
            <w:hideMark/>
          </w:tcPr>
          <w:p w14:paraId="1B49323D" w14:textId="4B6B5697" w:rsidR="00DD60AD" w:rsidRPr="00CE7AA1" w:rsidRDefault="00DD60AD" w:rsidP="00DD60AD">
            <w:pPr>
              <w:contextualSpacing/>
              <w:jc w:val="center"/>
              <w:rPr>
                <w:rFonts w:cs="Calibri"/>
              </w:rPr>
            </w:pPr>
            <w:r>
              <w:rPr>
                <w:rFonts w:cs="Calibri"/>
              </w:rPr>
              <w:t>0.0</w:t>
            </w:r>
          </w:p>
        </w:tc>
        <w:tc>
          <w:tcPr>
            <w:tcW w:w="720" w:type="dxa"/>
            <w:shd w:val="clear" w:color="auto" w:fill="auto"/>
            <w:noWrap/>
            <w:vAlign w:val="center"/>
            <w:hideMark/>
          </w:tcPr>
          <w:p w14:paraId="6219060E"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auto"/>
            <w:noWrap/>
            <w:vAlign w:val="center"/>
            <w:hideMark/>
          </w:tcPr>
          <w:p w14:paraId="750A3441" w14:textId="6FE5B372"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23839468" w14:textId="5A221F63" w:rsidR="00DD60AD" w:rsidRPr="00CE7AA1" w:rsidRDefault="00DD60AD" w:rsidP="00DD60AD">
            <w:pPr>
              <w:contextualSpacing/>
              <w:jc w:val="center"/>
              <w:rPr>
                <w:rFonts w:cs="Calibri"/>
              </w:rPr>
            </w:pPr>
            <w:r>
              <w:rPr>
                <w:rFonts w:cs="Calibri"/>
              </w:rPr>
              <w:t>0.0</w:t>
            </w:r>
          </w:p>
        </w:tc>
      </w:tr>
      <w:tr w:rsidR="00DD60AD" w:rsidRPr="00CE7AA1" w14:paraId="748376A0" w14:textId="77777777" w:rsidTr="009D4339">
        <w:trPr>
          <w:trHeight w:val="300"/>
        </w:trPr>
        <w:tc>
          <w:tcPr>
            <w:tcW w:w="5490" w:type="dxa"/>
            <w:shd w:val="clear" w:color="auto" w:fill="F2F2F2" w:themeFill="background1" w:themeFillShade="F2"/>
            <w:vAlign w:val="center"/>
          </w:tcPr>
          <w:p w14:paraId="1B58DC8C" w14:textId="3220199A" w:rsidR="00DD60AD" w:rsidRPr="00CE7AA1" w:rsidRDefault="00DD60AD" w:rsidP="00DD60AD">
            <w:pPr>
              <w:contextualSpacing/>
              <w:rPr>
                <w:rFonts w:cs="Calibri"/>
              </w:rPr>
            </w:pPr>
            <w:r>
              <w:rPr>
                <w:rFonts w:ascii="Calibri" w:hAnsi="Calibri" w:cs="Calibri"/>
                <w:color w:val="000000"/>
              </w:rPr>
              <w:t>11.</w:t>
            </w:r>
            <w:r w:rsidR="005E3F48">
              <w:rPr>
                <w:rFonts w:ascii="Calibri" w:hAnsi="Calibri" w:cs="Calibri"/>
                <w:color w:val="000000"/>
              </w:rPr>
              <w:t xml:space="preserve"> </w:t>
            </w:r>
            <w:r>
              <w:rPr>
                <w:rFonts w:ascii="Calibri" w:hAnsi="Calibri" w:cs="Calibri"/>
                <w:color w:val="000000"/>
              </w:rPr>
              <w:t>Establishing consistent eating schedules</w:t>
            </w:r>
          </w:p>
        </w:tc>
        <w:tc>
          <w:tcPr>
            <w:tcW w:w="630" w:type="dxa"/>
            <w:shd w:val="clear" w:color="auto" w:fill="F2F2F2" w:themeFill="background1" w:themeFillShade="F2"/>
            <w:noWrap/>
            <w:vAlign w:val="center"/>
            <w:hideMark/>
          </w:tcPr>
          <w:p w14:paraId="3B119863" w14:textId="77777777" w:rsidR="00DD60AD" w:rsidRPr="00CE7AA1" w:rsidRDefault="00DD60AD" w:rsidP="00DD60AD">
            <w:pPr>
              <w:contextualSpacing/>
              <w:jc w:val="center"/>
              <w:rPr>
                <w:rFonts w:cs="Calibri"/>
              </w:rPr>
            </w:pPr>
            <w:r>
              <w:rPr>
                <w:rFonts w:ascii="Calibri" w:hAnsi="Calibri" w:cs="Calibri"/>
              </w:rPr>
              <w:t>40.0</w:t>
            </w:r>
          </w:p>
        </w:tc>
        <w:tc>
          <w:tcPr>
            <w:tcW w:w="630" w:type="dxa"/>
            <w:shd w:val="clear" w:color="auto" w:fill="F2F2F2" w:themeFill="background1" w:themeFillShade="F2"/>
            <w:noWrap/>
            <w:vAlign w:val="center"/>
            <w:hideMark/>
          </w:tcPr>
          <w:p w14:paraId="2D0FEA47" w14:textId="77777777" w:rsidR="00DD60AD" w:rsidRPr="00CE7AA1" w:rsidRDefault="00DD60AD" w:rsidP="00DD60AD">
            <w:pPr>
              <w:contextualSpacing/>
              <w:jc w:val="center"/>
              <w:rPr>
                <w:rFonts w:cs="Calibri"/>
              </w:rPr>
            </w:pPr>
            <w:r>
              <w:rPr>
                <w:rFonts w:ascii="Calibri" w:hAnsi="Calibri" w:cs="Calibri"/>
                <w:color w:val="000000"/>
              </w:rPr>
              <w:t>26.7</w:t>
            </w:r>
          </w:p>
        </w:tc>
        <w:tc>
          <w:tcPr>
            <w:tcW w:w="630" w:type="dxa"/>
            <w:shd w:val="clear" w:color="auto" w:fill="F2F2F2" w:themeFill="background1" w:themeFillShade="F2"/>
            <w:noWrap/>
            <w:vAlign w:val="center"/>
            <w:hideMark/>
          </w:tcPr>
          <w:p w14:paraId="569B773D" w14:textId="77777777" w:rsidR="00DD60AD" w:rsidRPr="00CE7AA1" w:rsidRDefault="00DD60AD" w:rsidP="00DD60AD">
            <w:pPr>
              <w:contextualSpacing/>
              <w:jc w:val="center"/>
              <w:rPr>
                <w:rFonts w:cs="Calibri"/>
              </w:rPr>
            </w:pPr>
            <w:r>
              <w:rPr>
                <w:rFonts w:ascii="Calibri" w:hAnsi="Calibri" w:cs="Calibri"/>
                <w:color w:val="000000"/>
              </w:rPr>
              <w:t>20.0</w:t>
            </w:r>
          </w:p>
        </w:tc>
        <w:tc>
          <w:tcPr>
            <w:tcW w:w="720" w:type="dxa"/>
            <w:shd w:val="clear" w:color="auto" w:fill="F2F2F2" w:themeFill="background1" w:themeFillShade="F2"/>
            <w:noWrap/>
            <w:vAlign w:val="center"/>
            <w:hideMark/>
          </w:tcPr>
          <w:p w14:paraId="253A4A03" w14:textId="1C42D829"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48360951" w14:textId="0202D42B"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5C10330E" w14:textId="77777777" w:rsidR="00DD60AD" w:rsidRPr="00CE7AA1" w:rsidRDefault="00DD60AD" w:rsidP="00DD60AD">
            <w:pPr>
              <w:contextualSpacing/>
              <w:jc w:val="center"/>
              <w:rPr>
                <w:rFonts w:cs="Calibri"/>
              </w:rPr>
            </w:pPr>
            <w:r>
              <w:rPr>
                <w:rFonts w:ascii="Calibri" w:hAnsi="Calibri" w:cs="Calibri"/>
                <w:color w:val="000000"/>
              </w:rPr>
              <w:t>13.3</w:t>
            </w:r>
          </w:p>
        </w:tc>
      </w:tr>
      <w:tr w:rsidR="00DD60AD" w:rsidRPr="00CE7AA1" w14:paraId="4897AEA9" w14:textId="77777777" w:rsidTr="009D4339">
        <w:trPr>
          <w:trHeight w:val="300"/>
        </w:trPr>
        <w:tc>
          <w:tcPr>
            <w:tcW w:w="5490" w:type="dxa"/>
            <w:shd w:val="clear" w:color="auto" w:fill="auto"/>
            <w:vAlign w:val="center"/>
          </w:tcPr>
          <w:p w14:paraId="726AD075" w14:textId="14830509" w:rsidR="00DD60AD" w:rsidRPr="00CE7AA1" w:rsidRDefault="00DD60AD" w:rsidP="00BA25D7">
            <w:pPr>
              <w:contextualSpacing/>
              <w:rPr>
                <w:rFonts w:cs="Calibri"/>
              </w:rPr>
            </w:pPr>
            <w:r>
              <w:rPr>
                <w:rFonts w:ascii="Calibri" w:hAnsi="Calibri" w:cs="Calibri"/>
                <w:color w:val="000000"/>
              </w:rPr>
              <w:t>13</w:t>
            </w:r>
            <w:r w:rsidR="005E3F48">
              <w:rPr>
                <w:rFonts w:ascii="Calibri" w:hAnsi="Calibri" w:cs="Calibri"/>
                <w:color w:val="000000"/>
              </w:rPr>
              <w:t xml:space="preserve">. </w:t>
            </w:r>
            <w:r>
              <w:rPr>
                <w:rFonts w:ascii="Calibri" w:hAnsi="Calibri" w:cs="Calibri"/>
                <w:color w:val="000000"/>
              </w:rPr>
              <w:t>How to generally talk to my child about diabetes</w:t>
            </w:r>
          </w:p>
        </w:tc>
        <w:tc>
          <w:tcPr>
            <w:tcW w:w="630" w:type="dxa"/>
            <w:shd w:val="clear" w:color="auto" w:fill="auto"/>
            <w:noWrap/>
            <w:vAlign w:val="center"/>
            <w:hideMark/>
          </w:tcPr>
          <w:p w14:paraId="06CC0DEC" w14:textId="77777777" w:rsidR="00DD60AD" w:rsidRPr="00CE7AA1" w:rsidRDefault="00DD60AD" w:rsidP="00DD60AD">
            <w:pPr>
              <w:contextualSpacing/>
              <w:jc w:val="center"/>
              <w:rPr>
                <w:rFonts w:cs="Calibri"/>
              </w:rPr>
            </w:pPr>
            <w:r>
              <w:rPr>
                <w:rFonts w:ascii="Calibri" w:hAnsi="Calibri" w:cs="Calibri"/>
              </w:rPr>
              <w:t>46.2</w:t>
            </w:r>
          </w:p>
        </w:tc>
        <w:tc>
          <w:tcPr>
            <w:tcW w:w="630" w:type="dxa"/>
            <w:shd w:val="clear" w:color="auto" w:fill="auto"/>
            <w:noWrap/>
            <w:vAlign w:val="center"/>
            <w:hideMark/>
          </w:tcPr>
          <w:p w14:paraId="5D3EBC1F" w14:textId="77777777" w:rsidR="00DD60AD" w:rsidRPr="00CE7AA1" w:rsidRDefault="00DD60AD" w:rsidP="00DD60AD">
            <w:pPr>
              <w:contextualSpacing/>
              <w:jc w:val="center"/>
              <w:rPr>
                <w:rFonts w:cs="Calibri"/>
              </w:rPr>
            </w:pPr>
            <w:r>
              <w:rPr>
                <w:rFonts w:ascii="Calibri" w:hAnsi="Calibri" w:cs="Calibri"/>
                <w:color w:val="000000"/>
              </w:rPr>
              <w:t>38.5</w:t>
            </w:r>
          </w:p>
        </w:tc>
        <w:tc>
          <w:tcPr>
            <w:tcW w:w="630" w:type="dxa"/>
            <w:shd w:val="clear" w:color="auto" w:fill="auto"/>
            <w:noWrap/>
            <w:vAlign w:val="center"/>
            <w:hideMark/>
          </w:tcPr>
          <w:p w14:paraId="4AC3E39A" w14:textId="77777777" w:rsidR="00DD60AD" w:rsidRPr="00CE7AA1" w:rsidRDefault="00DD60AD" w:rsidP="00DD60AD">
            <w:pPr>
              <w:contextualSpacing/>
              <w:jc w:val="center"/>
              <w:rPr>
                <w:rFonts w:cs="Calibri"/>
              </w:rPr>
            </w:pPr>
            <w:r>
              <w:rPr>
                <w:rFonts w:ascii="Calibri" w:hAnsi="Calibri" w:cs="Calibri"/>
                <w:color w:val="000000"/>
              </w:rPr>
              <w:t>15.4</w:t>
            </w:r>
          </w:p>
        </w:tc>
        <w:tc>
          <w:tcPr>
            <w:tcW w:w="720" w:type="dxa"/>
            <w:shd w:val="clear" w:color="auto" w:fill="auto"/>
            <w:noWrap/>
            <w:vAlign w:val="center"/>
            <w:hideMark/>
          </w:tcPr>
          <w:p w14:paraId="57FF6BD4" w14:textId="5493B033"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7CD87888" w14:textId="40DB6655"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1794F56A" w14:textId="3BF193B6" w:rsidR="00DD60AD" w:rsidRPr="00CE7AA1" w:rsidRDefault="00DD60AD" w:rsidP="00DD60AD">
            <w:pPr>
              <w:contextualSpacing/>
              <w:jc w:val="center"/>
              <w:rPr>
                <w:rFonts w:cs="Calibri"/>
              </w:rPr>
            </w:pPr>
            <w:r>
              <w:rPr>
                <w:rFonts w:cs="Calibri"/>
              </w:rPr>
              <w:t>0.0</w:t>
            </w:r>
          </w:p>
        </w:tc>
      </w:tr>
      <w:tr w:rsidR="00DD60AD" w:rsidRPr="00CE7AA1" w14:paraId="1E8517BC" w14:textId="77777777" w:rsidTr="009D4339">
        <w:trPr>
          <w:trHeight w:val="300"/>
        </w:trPr>
        <w:tc>
          <w:tcPr>
            <w:tcW w:w="5490" w:type="dxa"/>
            <w:shd w:val="clear" w:color="auto" w:fill="F2F2F2" w:themeFill="background1" w:themeFillShade="F2"/>
            <w:vAlign w:val="center"/>
          </w:tcPr>
          <w:p w14:paraId="7E146A59" w14:textId="16F78A6A" w:rsidR="00DD60AD" w:rsidRPr="00CE7AA1" w:rsidRDefault="00DD60AD" w:rsidP="00DD60AD">
            <w:pPr>
              <w:contextualSpacing/>
              <w:rPr>
                <w:rFonts w:cs="Calibri"/>
              </w:rPr>
            </w:pPr>
            <w:r>
              <w:rPr>
                <w:rFonts w:ascii="Calibri" w:hAnsi="Calibri" w:cs="Calibri"/>
                <w:color w:val="000000"/>
              </w:rPr>
              <w:t>24.</w:t>
            </w:r>
            <w:r w:rsidR="005E3F48">
              <w:rPr>
                <w:rFonts w:ascii="Calibri" w:hAnsi="Calibri" w:cs="Calibri"/>
                <w:color w:val="000000"/>
              </w:rPr>
              <w:t xml:space="preserve"> </w:t>
            </w:r>
            <w:r>
              <w:rPr>
                <w:rFonts w:ascii="Calibri" w:hAnsi="Calibri" w:cs="Calibri"/>
                <w:color w:val="000000"/>
              </w:rPr>
              <w:t xml:space="preserve">Access to services and support networks (e.g. </w:t>
            </w:r>
            <w:r w:rsidR="005E3F48">
              <w:rPr>
                <w:rFonts w:ascii="Calibri" w:hAnsi="Calibri" w:cs="Calibri"/>
                <w:color w:val="000000"/>
              </w:rPr>
              <w:t>h</w:t>
            </w:r>
            <w:r>
              <w:rPr>
                <w:rFonts w:ascii="Calibri" w:hAnsi="Calibri" w:cs="Calibri"/>
                <w:color w:val="000000"/>
              </w:rPr>
              <w:t>ow to find T1D support in the community, what resources are available to help me learn how to better manage T1D)</w:t>
            </w:r>
          </w:p>
        </w:tc>
        <w:tc>
          <w:tcPr>
            <w:tcW w:w="630" w:type="dxa"/>
            <w:shd w:val="clear" w:color="auto" w:fill="F2F2F2" w:themeFill="background1" w:themeFillShade="F2"/>
            <w:noWrap/>
            <w:vAlign w:val="center"/>
            <w:hideMark/>
          </w:tcPr>
          <w:p w14:paraId="7040DA2E" w14:textId="77777777" w:rsidR="00DD60AD" w:rsidRPr="00CE7AA1" w:rsidRDefault="00DD60AD" w:rsidP="00DD60AD">
            <w:pPr>
              <w:contextualSpacing/>
              <w:jc w:val="center"/>
              <w:rPr>
                <w:rFonts w:cs="Calibri"/>
              </w:rPr>
            </w:pPr>
            <w:r>
              <w:rPr>
                <w:rFonts w:ascii="Calibri" w:hAnsi="Calibri" w:cs="Calibri"/>
              </w:rPr>
              <w:t>44.4</w:t>
            </w:r>
          </w:p>
        </w:tc>
        <w:tc>
          <w:tcPr>
            <w:tcW w:w="630" w:type="dxa"/>
            <w:shd w:val="clear" w:color="auto" w:fill="F2F2F2" w:themeFill="background1" w:themeFillShade="F2"/>
            <w:noWrap/>
            <w:vAlign w:val="center"/>
            <w:hideMark/>
          </w:tcPr>
          <w:p w14:paraId="02FF0EAD" w14:textId="77777777" w:rsidR="00DD60AD" w:rsidRPr="00CE7AA1" w:rsidRDefault="00DD60AD" w:rsidP="00DD60AD">
            <w:pPr>
              <w:contextualSpacing/>
              <w:jc w:val="center"/>
              <w:rPr>
                <w:rFonts w:cs="Calibri"/>
              </w:rPr>
            </w:pPr>
            <w:r>
              <w:rPr>
                <w:rFonts w:ascii="Calibri" w:hAnsi="Calibri" w:cs="Calibri"/>
                <w:color w:val="000000"/>
              </w:rPr>
              <w:t>27.8</w:t>
            </w:r>
          </w:p>
        </w:tc>
        <w:tc>
          <w:tcPr>
            <w:tcW w:w="630" w:type="dxa"/>
            <w:shd w:val="clear" w:color="auto" w:fill="F2F2F2" w:themeFill="background1" w:themeFillShade="F2"/>
            <w:noWrap/>
            <w:vAlign w:val="center"/>
            <w:hideMark/>
          </w:tcPr>
          <w:p w14:paraId="0DE2AEFC" w14:textId="77777777" w:rsidR="00DD60AD" w:rsidRPr="00CE7AA1" w:rsidRDefault="00DD60AD" w:rsidP="00DD60AD">
            <w:pPr>
              <w:contextualSpacing/>
              <w:jc w:val="center"/>
              <w:rPr>
                <w:rFonts w:cs="Calibri"/>
              </w:rPr>
            </w:pPr>
            <w:r>
              <w:rPr>
                <w:rFonts w:ascii="Calibri" w:hAnsi="Calibri" w:cs="Calibri"/>
                <w:color w:val="000000"/>
              </w:rPr>
              <w:t>11.1</w:t>
            </w:r>
          </w:p>
        </w:tc>
        <w:tc>
          <w:tcPr>
            <w:tcW w:w="720" w:type="dxa"/>
            <w:shd w:val="clear" w:color="auto" w:fill="F2F2F2" w:themeFill="background1" w:themeFillShade="F2"/>
            <w:noWrap/>
            <w:vAlign w:val="center"/>
            <w:hideMark/>
          </w:tcPr>
          <w:p w14:paraId="4C5FAC80" w14:textId="77777777" w:rsidR="00DD60AD" w:rsidRPr="00CE7AA1" w:rsidRDefault="00DD60AD" w:rsidP="00DD60AD">
            <w:pPr>
              <w:contextualSpacing/>
              <w:jc w:val="center"/>
              <w:rPr>
                <w:rFonts w:cs="Calibri"/>
              </w:rPr>
            </w:pPr>
            <w:r>
              <w:rPr>
                <w:rFonts w:ascii="Calibri" w:hAnsi="Calibri" w:cs="Calibri"/>
                <w:color w:val="000000"/>
              </w:rPr>
              <w:t>11.1</w:t>
            </w:r>
          </w:p>
        </w:tc>
        <w:tc>
          <w:tcPr>
            <w:tcW w:w="630" w:type="dxa"/>
            <w:shd w:val="clear" w:color="auto" w:fill="F2F2F2" w:themeFill="background1" w:themeFillShade="F2"/>
            <w:noWrap/>
            <w:vAlign w:val="center"/>
            <w:hideMark/>
          </w:tcPr>
          <w:p w14:paraId="0D6988C3" w14:textId="77777777" w:rsidR="00DD60AD" w:rsidRPr="00CE7AA1" w:rsidRDefault="00DD60AD" w:rsidP="00DD60AD">
            <w:pPr>
              <w:contextualSpacing/>
              <w:jc w:val="center"/>
              <w:rPr>
                <w:rFonts w:cs="Calibri"/>
              </w:rPr>
            </w:pPr>
            <w:r>
              <w:rPr>
                <w:rFonts w:ascii="Calibri" w:hAnsi="Calibri" w:cs="Calibri"/>
                <w:color w:val="000000"/>
              </w:rPr>
              <w:t>5.6</w:t>
            </w:r>
          </w:p>
        </w:tc>
        <w:tc>
          <w:tcPr>
            <w:tcW w:w="625" w:type="dxa"/>
            <w:shd w:val="clear" w:color="auto" w:fill="F2F2F2" w:themeFill="background1" w:themeFillShade="F2"/>
            <w:noWrap/>
            <w:vAlign w:val="center"/>
            <w:hideMark/>
          </w:tcPr>
          <w:p w14:paraId="24B067A6" w14:textId="16D3C0AF" w:rsidR="00DD60AD" w:rsidRPr="00CE7AA1" w:rsidRDefault="00DD60AD" w:rsidP="00DD60AD">
            <w:pPr>
              <w:contextualSpacing/>
              <w:jc w:val="center"/>
              <w:rPr>
                <w:rFonts w:cs="Calibri"/>
              </w:rPr>
            </w:pPr>
            <w:r>
              <w:rPr>
                <w:rFonts w:cs="Calibri"/>
              </w:rPr>
              <w:t>0.0</w:t>
            </w:r>
          </w:p>
        </w:tc>
      </w:tr>
      <w:tr w:rsidR="00DD60AD" w:rsidRPr="00CE7AA1" w14:paraId="6DC05844" w14:textId="77777777" w:rsidTr="009D4339">
        <w:trPr>
          <w:trHeight w:val="300"/>
        </w:trPr>
        <w:tc>
          <w:tcPr>
            <w:tcW w:w="5490" w:type="dxa"/>
            <w:shd w:val="clear" w:color="auto" w:fill="auto"/>
            <w:vAlign w:val="center"/>
          </w:tcPr>
          <w:p w14:paraId="72EC4543" w14:textId="3185B79C" w:rsidR="00DD60AD" w:rsidRPr="00CE7AA1" w:rsidRDefault="00DD60AD" w:rsidP="00DD60AD">
            <w:pPr>
              <w:contextualSpacing/>
              <w:rPr>
                <w:rFonts w:cs="Calibri"/>
              </w:rPr>
            </w:pPr>
            <w:r>
              <w:rPr>
                <w:rFonts w:ascii="Calibri" w:hAnsi="Calibri" w:cs="Calibri"/>
                <w:color w:val="000000"/>
              </w:rPr>
              <w:t>28.</w:t>
            </w:r>
            <w:r w:rsidR="005E3F48">
              <w:rPr>
                <w:rFonts w:ascii="Calibri" w:hAnsi="Calibri" w:cs="Calibri"/>
                <w:color w:val="000000"/>
              </w:rPr>
              <w:t xml:space="preserve"> </w:t>
            </w:r>
            <w:r>
              <w:rPr>
                <w:rFonts w:ascii="Calibri" w:hAnsi="Calibri" w:cs="Calibri"/>
                <w:color w:val="000000"/>
              </w:rPr>
              <w:t>Application of basic T1D knowledge in daily life (e.g., example family meals, packing school lunches, eat at restaurants, road trips)</w:t>
            </w:r>
          </w:p>
        </w:tc>
        <w:tc>
          <w:tcPr>
            <w:tcW w:w="630" w:type="dxa"/>
            <w:shd w:val="clear" w:color="auto" w:fill="auto"/>
            <w:noWrap/>
            <w:vAlign w:val="center"/>
            <w:hideMark/>
          </w:tcPr>
          <w:p w14:paraId="6D29FD7E" w14:textId="77777777" w:rsidR="00DD60AD" w:rsidRPr="00CE7AA1" w:rsidRDefault="00DD60AD" w:rsidP="00DD60AD">
            <w:pPr>
              <w:contextualSpacing/>
              <w:jc w:val="center"/>
              <w:rPr>
                <w:rFonts w:cs="Calibri"/>
              </w:rPr>
            </w:pPr>
            <w:r>
              <w:rPr>
                <w:rFonts w:ascii="Calibri" w:hAnsi="Calibri" w:cs="Calibri"/>
              </w:rPr>
              <w:t>53.8</w:t>
            </w:r>
          </w:p>
        </w:tc>
        <w:tc>
          <w:tcPr>
            <w:tcW w:w="630" w:type="dxa"/>
            <w:shd w:val="clear" w:color="auto" w:fill="auto"/>
            <w:noWrap/>
            <w:vAlign w:val="center"/>
            <w:hideMark/>
          </w:tcPr>
          <w:p w14:paraId="7EEEC92D" w14:textId="77777777" w:rsidR="00DD60AD" w:rsidRPr="00CE7AA1" w:rsidRDefault="00DD60AD" w:rsidP="00DD60AD">
            <w:pPr>
              <w:contextualSpacing/>
              <w:jc w:val="center"/>
              <w:rPr>
                <w:rFonts w:cs="Calibri"/>
              </w:rPr>
            </w:pPr>
            <w:r>
              <w:rPr>
                <w:rFonts w:ascii="Calibri" w:hAnsi="Calibri" w:cs="Calibri"/>
                <w:color w:val="000000"/>
              </w:rPr>
              <w:t>38.5</w:t>
            </w:r>
          </w:p>
        </w:tc>
        <w:tc>
          <w:tcPr>
            <w:tcW w:w="630" w:type="dxa"/>
            <w:shd w:val="clear" w:color="auto" w:fill="auto"/>
            <w:noWrap/>
            <w:vAlign w:val="center"/>
            <w:hideMark/>
          </w:tcPr>
          <w:p w14:paraId="29A8ADAC" w14:textId="61416C6B" w:rsidR="00DD60AD" w:rsidRPr="00CE7AA1" w:rsidRDefault="00DD60AD" w:rsidP="00DD60AD">
            <w:pPr>
              <w:contextualSpacing/>
              <w:jc w:val="center"/>
              <w:rPr>
                <w:rFonts w:cs="Calibri"/>
              </w:rPr>
            </w:pPr>
            <w:r>
              <w:rPr>
                <w:rFonts w:cs="Calibri"/>
              </w:rPr>
              <w:t>0.0</w:t>
            </w:r>
          </w:p>
        </w:tc>
        <w:tc>
          <w:tcPr>
            <w:tcW w:w="720" w:type="dxa"/>
            <w:shd w:val="clear" w:color="auto" w:fill="auto"/>
            <w:noWrap/>
            <w:vAlign w:val="center"/>
            <w:hideMark/>
          </w:tcPr>
          <w:p w14:paraId="471B6FBC" w14:textId="25E9405B"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029A4762" w14:textId="0056A3BA"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73B12409"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61BD7934" w14:textId="77777777" w:rsidTr="009D4339">
        <w:trPr>
          <w:trHeight w:val="300"/>
        </w:trPr>
        <w:tc>
          <w:tcPr>
            <w:tcW w:w="5490" w:type="dxa"/>
            <w:shd w:val="clear" w:color="auto" w:fill="F2F2F2" w:themeFill="background1" w:themeFillShade="F2"/>
            <w:vAlign w:val="center"/>
          </w:tcPr>
          <w:p w14:paraId="0707284F" w14:textId="71E1BC5D" w:rsidR="00DD60AD" w:rsidRPr="00CE7AA1" w:rsidRDefault="00DD60AD" w:rsidP="00DD60AD">
            <w:pPr>
              <w:contextualSpacing/>
              <w:rPr>
                <w:rFonts w:cs="Calibri"/>
              </w:rPr>
            </w:pPr>
            <w:r>
              <w:rPr>
                <w:rFonts w:ascii="Calibri" w:hAnsi="Calibri" w:cs="Calibri"/>
                <w:color w:val="000000"/>
              </w:rPr>
              <w:t>33.</w:t>
            </w:r>
            <w:r w:rsidR="005E3F48">
              <w:rPr>
                <w:rFonts w:ascii="Calibri" w:hAnsi="Calibri" w:cs="Calibri"/>
                <w:color w:val="000000"/>
              </w:rPr>
              <w:t xml:space="preserve"> </w:t>
            </w:r>
            <w:r>
              <w:rPr>
                <w:rFonts w:ascii="Calibri" w:hAnsi="Calibri" w:cs="Calibri"/>
                <w:color w:val="000000"/>
              </w:rPr>
              <w:t>Managing T1D when my child is sick</w:t>
            </w:r>
          </w:p>
        </w:tc>
        <w:tc>
          <w:tcPr>
            <w:tcW w:w="630" w:type="dxa"/>
            <w:shd w:val="clear" w:color="auto" w:fill="F2F2F2" w:themeFill="background1" w:themeFillShade="F2"/>
            <w:noWrap/>
            <w:vAlign w:val="center"/>
            <w:hideMark/>
          </w:tcPr>
          <w:p w14:paraId="38A21F10" w14:textId="77777777" w:rsidR="00DD60AD" w:rsidRPr="00CE7AA1" w:rsidRDefault="00DD60AD" w:rsidP="00DD60AD">
            <w:pPr>
              <w:contextualSpacing/>
              <w:jc w:val="center"/>
              <w:rPr>
                <w:rFonts w:cs="Calibri"/>
              </w:rPr>
            </w:pPr>
            <w:r>
              <w:rPr>
                <w:rFonts w:ascii="Calibri" w:hAnsi="Calibri" w:cs="Calibri"/>
              </w:rPr>
              <w:t>61.5</w:t>
            </w:r>
          </w:p>
        </w:tc>
        <w:tc>
          <w:tcPr>
            <w:tcW w:w="630" w:type="dxa"/>
            <w:shd w:val="clear" w:color="auto" w:fill="F2F2F2" w:themeFill="background1" w:themeFillShade="F2"/>
            <w:noWrap/>
            <w:vAlign w:val="center"/>
            <w:hideMark/>
          </w:tcPr>
          <w:p w14:paraId="3E8E83C7" w14:textId="77777777" w:rsidR="00DD60AD" w:rsidRPr="00CE7AA1" w:rsidRDefault="00DD60AD" w:rsidP="00DD60AD">
            <w:pPr>
              <w:contextualSpacing/>
              <w:jc w:val="center"/>
              <w:rPr>
                <w:rFonts w:cs="Calibri"/>
              </w:rPr>
            </w:pPr>
            <w:r>
              <w:rPr>
                <w:rFonts w:ascii="Calibri" w:hAnsi="Calibri" w:cs="Calibri"/>
                <w:color w:val="000000"/>
              </w:rPr>
              <w:t>30.8</w:t>
            </w:r>
          </w:p>
        </w:tc>
        <w:tc>
          <w:tcPr>
            <w:tcW w:w="630" w:type="dxa"/>
            <w:shd w:val="clear" w:color="auto" w:fill="F2F2F2" w:themeFill="background1" w:themeFillShade="F2"/>
            <w:noWrap/>
            <w:vAlign w:val="center"/>
            <w:hideMark/>
          </w:tcPr>
          <w:p w14:paraId="7C623066" w14:textId="77777777" w:rsidR="00DD60AD" w:rsidRPr="00CE7AA1" w:rsidRDefault="00DD60AD" w:rsidP="00DD60AD">
            <w:pPr>
              <w:contextualSpacing/>
              <w:jc w:val="center"/>
              <w:rPr>
                <w:rFonts w:cs="Calibri"/>
              </w:rPr>
            </w:pPr>
            <w:r>
              <w:rPr>
                <w:rFonts w:ascii="Calibri" w:hAnsi="Calibri" w:cs="Calibri"/>
                <w:color w:val="000000"/>
              </w:rPr>
              <w:t>7.7</w:t>
            </w:r>
          </w:p>
        </w:tc>
        <w:tc>
          <w:tcPr>
            <w:tcW w:w="720" w:type="dxa"/>
            <w:shd w:val="clear" w:color="auto" w:fill="F2F2F2" w:themeFill="background1" w:themeFillShade="F2"/>
            <w:noWrap/>
            <w:vAlign w:val="center"/>
            <w:hideMark/>
          </w:tcPr>
          <w:p w14:paraId="5DE7A15A" w14:textId="16C06140"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1A25F3E8" w14:textId="6D5F9EBA"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3D0AC893" w14:textId="0859348B" w:rsidR="00DD60AD" w:rsidRPr="00CE7AA1" w:rsidRDefault="00DD60AD" w:rsidP="00DD60AD">
            <w:pPr>
              <w:contextualSpacing/>
              <w:jc w:val="center"/>
              <w:rPr>
                <w:rFonts w:cs="Calibri"/>
              </w:rPr>
            </w:pPr>
            <w:r>
              <w:rPr>
                <w:rFonts w:cs="Calibri"/>
              </w:rPr>
              <w:t>0.0</w:t>
            </w:r>
          </w:p>
        </w:tc>
      </w:tr>
      <w:tr w:rsidR="00DD60AD" w:rsidRPr="00CE7AA1" w14:paraId="3A31FA6B" w14:textId="77777777" w:rsidTr="009D4339">
        <w:trPr>
          <w:trHeight w:val="300"/>
        </w:trPr>
        <w:tc>
          <w:tcPr>
            <w:tcW w:w="5490" w:type="dxa"/>
            <w:shd w:val="clear" w:color="auto" w:fill="auto"/>
            <w:vAlign w:val="center"/>
          </w:tcPr>
          <w:p w14:paraId="3CDFBCDF" w14:textId="48F5A0C3" w:rsidR="00DD60AD" w:rsidRPr="00CE7AA1" w:rsidRDefault="00DD60AD" w:rsidP="00DD60AD">
            <w:pPr>
              <w:contextualSpacing/>
              <w:rPr>
                <w:rFonts w:cs="Calibri"/>
              </w:rPr>
            </w:pPr>
            <w:r>
              <w:rPr>
                <w:rFonts w:ascii="Calibri" w:hAnsi="Calibri" w:cs="Calibri"/>
                <w:color w:val="000000"/>
              </w:rPr>
              <w:t>9</w:t>
            </w:r>
            <w:r w:rsidR="005E3F48">
              <w:rPr>
                <w:rFonts w:ascii="Calibri" w:hAnsi="Calibri" w:cs="Calibri"/>
                <w:color w:val="000000"/>
              </w:rPr>
              <w:t xml:space="preserve">. </w:t>
            </w:r>
            <w:r>
              <w:rPr>
                <w:rFonts w:ascii="Calibri" w:hAnsi="Calibri" w:cs="Calibri"/>
                <w:color w:val="000000"/>
              </w:rPr>
              <w:t>Fear of night time lows and treating night time lows</w:t>
            </w:r>
          </w:p>
        </w:tc>
        <w:tc>
          <w:tcPr>
            <w:tcW w:w="630" w:type="dxa"/>
            <w:shd w:val="clear" w:color="auto" w:fill="auto"/>
            <w:noWrap/>
            <w:vAlign w:val="center"/>
            <w:hideMark/>
          </w:tcPr>
          <w:p w14:paraId="6E5D8FF3" w14:textId="77777777" w:rsidR="00DD60AD" w:rsidRPr="00CE7AA1" w:rsidRDefault="00DD60AD" w:rsidP="00DD60AD">
            <w:pPr>
              <w:contextualSpacing/>
              <w:jc w:val="center"/>
              <w:rPr>
                <w:rFonts w:cs="Calibri"/>
              </w:rPr>
            </w:pPr>
            <w:r>
              <w:rPr>
                <w:rFonts w:ascii="Calibri" w:hAnsi="Calibri" w:cs="Calibri"/>
              </w:rPr>
              <w:t>53.8</w:t>
            </w:r>
          </w:p>
        </w:tc>
        <w:tc>
          <w:tcPr>
            <w:tcW w:w="630" w:type="dxa"/>
            <w:shd w:val="clear" w:color="auto" w:fill="auto"/>
            <w:noWrap/>
            <w:vAlign w:val="center"/>
            <w:hideMark/>
          </w:tcPr>
          <w:p w14:paraId="16684E6C" w14:textId="77777777" w:rsidR="00DD60AD" w:rsidRPr="00CE7AA1" w:rsidRDefault="00DD60AD" w:rsidP="00DD60AD">
            <w:pPr>
              <w:contextualSpacing/>
              <w:jc w:val="center"/>
              <w:rPr>
                <w:rFonts w:cs="Calibri"/>
              </w:rPr>
            </w:pPr>
            <w:r>
              <w:rPr>
                <w:rFonts w:ascii="Calibri" w:hAnsi="Calibri" w:cs="Calibri"/>
              </w:rPr>
              <w:t>46.2</w:t>
            </w:r>
          </w:p>
        </w:tc>
        <w:tc>
          <w:tcPr>
            <w:tcW w:w="630" w:type="dxa"/>
            <w:shd w:val="clear" w:color="auto" w:fill="auto"/>
            <w:noWrap/>
            <w:vAlign w:val="center"/>
            <w:hideMark/>
          </w:tcPr>
          <w:p w14:paraId="3A954380" w14:textId="340E1D07" w:rsidR="00DD60AD" w:rsidRPr="00CE7AA1" w:rsidRDefault="00DD60AD" w:rsidP="00DD60AD">
            <w:pPr>
              <w:contextualSpacing/>
              <w:jc w:val="center"/>
              <w:rPr>
                <w:rFonts w:cs="Calibri"/>
              </w:rPr>
            </w:pPr>
            <w:r>
              <w:rPr>
                <w:rFonts w:cs="Calibri"/>
              </w:rPr>
              <w:t>0.0</w:t>
            </w:r>
          </w:p>
        </w:tc>
        <w:tc>
          <w:tcPr>
            <w:tcW w:w="720" w:type="dxa"/>
            <w:shd w:val="clear" w:color="auto" w:fill="auto"/>
            <w:noWrap/>
            <w:vAlign w:val="center"/>
            <w:hideMark/>
          </w:tcPr>
          <w:p w14:paraId="0B4B5D2B" w14:textId="0A603056"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65420207" w14:textId="38FE0EE5"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3054A45B" w14:textId="3D44E2DF" w:rsidR="00DD60AD" w:rsidRPr="00CE7AA1" w:rsidRDefault="00DD60AD" w:rsidP="00DD60AD">
            <w:pPr>
              <w:contextualSpacing/>
              <w:jc w:val="center"/>
              <w:rPr>
                <w:rFonts w:cs="Calibri"/>
              </w:rPr>
            </w:pPr>
            <w:r>
              <w:rPr>
                <w:rFonts w:cs="Calibri"/>
              </w:rPr>
              <w:t>0.0</w:t>
            </w:r>
          </w:p>
        </w:tc>
      </w:tr>
      <w:tr w:rsidR="00DD60AD" w:rsidRPr="00CE7AA1" w14:paraId="762E79ED" w14:textId="77777777" w:rsidTr="009D4339">
        <w:trPr>
          <w:trHeight w:val="300"/>
        </w:trPr>
        <w:tc>
          <w:tcPr>
            <w:tcW w:w="5490" w:type="dxa"/>
            <w:shd w:val="clear" w:color="auto" w:fill="F2F2F2" w:themeFill="background1" w:themeFillShade="F2"/>
            <w:vAlign w:val="center"/>
          </w:tcPr>
          <w:p w14:paraId="2A60C007" w14:textId="20BFCD93" w:rsidR="00DD60AD" w:rsidRPr="00CE7AA1" w:rsidRDefault="00DD60AD" w:rsidP="00DD60AD">
            <w:pPr>
              <w:contextualSpacing/>
              <w:rPr>
                <w:rFonts w:cs="Calibri"/>
              </w:rPr>
            </w:pPr>
            <w:r>
              <w:rPr>
                <w:rFonts w:ascii="Calibri" w:hAnsi="Calibri" w:cs="Calibri"/>
                <w:color w:val="000000"/>
              </w:rPr>
              <w:t xml:space="preserve">55. Fear of hypoglycemia when </w:t>
            </w:r>
            <w:r w:rsidR="005E3F48">
              <w:rPr>
                <w:rFonts w:ascii="Calibri" w:hAnsi="Calibri" w:cs="Calibri"/>
                <w:color w:val="000000"/>
              </w:rPr>
              <w:t xml:space="preserve">my </w:t>
            </w:r>
            <w:r>
              <w:rPr>
                <w:rFonts w:ascii="Calibri" w:hAnsi="Calibri" w:cs="Calibri"/>
                <w:color w:val="000000"/>
              </w:rPr>
              <w:t>child with T1D is physically active</w:t>
            </w:r>
          </w:p>
        </w:tc>
        <w:tc>
          <w:tcPr>
            <w:tcW w:w="630" w:type="dxa"/>
            <w:shd w:val="clear" w:color="auto" w:fill="F2F2F2" w:themeFill="background1" w:themeFillShade="F2"/>
            <w:noWrap/>
            <w:vAlign w:val="center"/>
            <w:hideMark/>
          </w:tcPr>
          <w:p w14:paraId="5CB38842" w14:textId="77777777" w:rsidR="00DD60AD" w:rsidRPr="00CE7AA1" w:rsidRDefault="00DD60AD" w:rsidP="00DD60AD">
            <w:pPr>
              <w:contextualSpacing/>
              <w:jc w:val="center"/>
              <w:rPr>
                <w:rFonts w:cs="Calibri"/>
              </w:rPr>
            </w:pPr>
            <w:r>
              <w:rPr>
                <w:rFonts w:ascii="Calibri" w:hAnsi="Calibri" w:cs="Calibri"/>
              </w:rPr>
              <w:t>46.2</w:t>
            </w:r>
          </w:p>
        </w:tc>
        <w:tc>
          <w:tcPr>
            <w:tcW w:w="630" w:type="dxa"/>
            <w:shd w:val="clear" w:color="auto" w:fill="F2F2F2" w:themeFill="background1" w:themeFillShade="F2"/>
            <w:noWrap/>
            <w:vAlign w:val="center"/>
            <w:hideMark/>
          </w:tcPr>
          <w:p w14:paraId="6E7F4343" w14:textId="77777777" w:rsidR="00DD60AD" w:rsidRPr="00CE7AA1" w:rsidRDefault="00DD60AD" w:rsidP="00DD60AD">
            <w:pPr>
              <w:contextualSpacing/>
              <w:jc w:val="center"/>
              <w:rPr>
                <w:rFonts w:cs="Calibri"/>
              </w:rPr>
            </w:pPr>
            <w:r>
              <w:rPr>
                <w:rFonts w:ascii="Calibri" w:hAnsi="Calibri" w:cs="Calibri"/>
              </w:rPr>
              <w:t>53.8</w:t>
            </w:r>
          </w:p>
        </w:tc>
        <w:tc>
          <w:tcPr>
            <w:tcW w:w="630" w:type="dxa"/>
            <w:shd w:val="clear" w:color="auto" w:fill="F2F2F2" w:themeFill="background1" w:themeFillShade="F2"/>
            <w:noWrap/>
            <w:vAlign w:val="center"/>
            <w:hideMark/>
          </w:tcPr>
          <w:p w14:paraId="234441C6" w14:textId="15CC9A9C" w:rsidR="00DD60AD" w:rsidRPr="00CE7AA1" w:rsidRDefault="00DD60AD" w:rsidP="00DD60AD">
            <w:pPr>
              <w:contextualSpacing/>
              <w:jc w:val="center"/>
              <w:rPr>
                <w:rFonts w:cs="Calibri"/>
              </w:rPr>
            </w:pPr>
            <w:r>
              <w:rPr>
                <w:rFonts w:cs="Calibri"/>
              </w:rPr>
              <w:t>0.0</w:t>
            </w:r>
          </w:p>
        </w:tc>
        <w:tc>
          <w:tcPr>
            <w:tcW w:w="720" w:type="dxa"/>
            <w:shd w:val="clear" w:color="auto" w:fill="F2F2F2" w:themeFill="background1" w:themeFillShade="F2"/>
            <w:noWrap/>
            <w:vAlign w:val="center"/>
            <w:hideMark/>
          </w:tcPr>
          <w:p w14:paraId="0C9C1A15" w14:textId="606ECD73"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5BA1403D" w14:textId="74798C80"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542A4F3B" w14:textId="76100A79" w:rsidR="00DD60AD" w:rsidRPr="00CE7AA1" w:rsidRDefault="00DD60AD" w:rsidP="00DD60AD">
            <w:pPr>
              <w:contextualSpacing/>
              <w:jc w:val="center"/>
              <w:rPr>
                <w:rFonts w:cs="Calibri"/>
              </w:rPr>
            </w:pPr>
            <w:r>
              <w:rPr>
                <w:rFonts w:cs="Calibri"/>
              </w:rPr>
              <w:t>0.0</w:t>
            </w:r>
          </w:p>
        </w:tc>
      </w:tr>
      <w:tr w:rsidR="00DD60AD" w:rsidRPr="00CE7AA1" w14:paraId="6ECC9CD7" w14:textId="77777777" w:rsidTr="009D4339">
        <w:trPr>
          <w:trHeight w:val="300"/>
        </w:trPr>
        <w:tc>
          <w:tcPr>
            <w:tcW w:w="5490" w:type="dxa"/>
            <w:shd w:val="clear" w:color="auto" w:fill="auto"/>
            <w:vAlign w:val="center"/>
          </w:tcPr>
          <w:p w14:paraId="70085DB9" w14:textId="122539BA" w:rsidR="00DD60AD" w:rsidRPr="00CE7AA1" w:rsidRDefault="00DD60AD" w:rsidP="00DD60AD">
            <w:pPr>
              <w:contextualSpacing/>
              <w:rPr>
                <w:rFonts w:cs="Calibri"/>
              </w:rPr>
            </w:pPr>
            <w:r>
              <w:rPr>
                <w:rFonts w:ascii="Calibri" w:hAnsi="Calibri" w:cs="Calibri"/>
                <w:color w:val="000000"/>
              </w:rPr>
              <w:t>12.</w:t>
            </w:r>
            <w:r w:rsidR="005E3F48">
              <w:rPr>
                <w:rFonts w:ascii="Calibri" w:hAnsi="Calibri" w:cs="Calibri"/>
                <w:color w:val="000000"/>
              </w:rPr>
              <w:t xml:space="preserve"> </w:t>
            </w:r>
            <w:r>
              <w:rPr>
                <w:rFonts w:ascii="Calibri" w:hAnsi="Calibri" w:cs="Calibri"/>
                <w:color w:val="000000"/>
              </w:rPr>
              <w:t xml:space="preserve">Eating a balanced diet that fits within </w:t>
            </w:r>
            <w:r w:rsidR="005E3F48">
              <w:rPr>
                <w:rFonts w:ascii="Calibri" w:hAnsi="Calibri" w:cs="Calibri"/>
                <w:color w:val="000000"/>
              </w:rPr>
              <w:t xml:space="preserve">my child’s </w:t>
            </w:r>
            <w:r>
              <w:rPr>
                <w:rFonts w:ascii="Calibri" w:hAnsi="Calibri" w:cs="Calibri"/>
                <w:color w:val="000000"/>
              </w:rPr>
              <w:t>carbohydrate needs</w:t>
            </w:r>
          </w:p>
        </w:tc>
        <w:tc>
          <w:tcPr>
            <w:tcW w:w="630" w:type="dxa"/>
            <w:shd w:val="clear" w:color="auto" w:fill="auto"/>
            <w:noWrap/>
            <w:vAlign w:val="center"/>
            <w:hideMark/>
          </w:tcPr>
          <w:p w14:paraId="0C008051" w14:textId="77777777" w:rsidR="00DD60AD" w:rsidRPr="00CE7AA1" w:rsidRDefault="00DD60AD" w:rsidP="00DD60AD">
            <w:pPr>
              <w:contextualSpacing/>
              <w:jc w:val="center"/>
              <w:rPr>
                <w:rFonts w:cs="Calibri"/>
              </w:rPr>
            </w:pPr>
            <w:r>
              <w:rPr>
                <w:rFonts w:ascii="Calibri" w:hAnsi="Calibri" w:cs="Calibri"/>
              </w:rPr>
              <w:t>40.0</w:t>
            </w:r>
          </w:p>
        </w:tc>
        <w:tc>
          <w:tcPr>
            <w:tcW w:w="630" w:type="dxa"/>
            <w:shd w:val="clear" w:color="auto" w:fill="auto"/>
            <w:noWrap/>
            <w:vAlign w:val="center"/>
            <w:hideMark/>
          </w:tcPr>
          <w:p w14:paraId="0A474B84" w14:textId="77777777" w:rsidR="00DD60AD" w:rsidRPr="00CE7AA1" w:rsidRDefault="00DD60AD" w:rsidP="00DD60AD">
            <w:pPr>
              <w:contextualSpacing/>
              <w:jc w:val="center"/>
              <w:rPr>
                <w:rFonts w:cs="Calibri"/>
              </w:rPr>
            </w:pPr>
            <w:r>
              <w:rPr>
                <w:rFonts w:ascii="Calibri" w:hAnsi="Calibri" w:cs="Calibri"/>
              </w:rPr>
              <w:t>40.0</w:t>
            </w:r>
          </w:p>
        </w:tc>
        <w:tc>
          <w:tcPr>
            <w:tcW w:w="630" w:type="dxa"/>
            <w:shd w:val="clear" w:color="auto" w:fill="auto"/>
            <w:noWrap/>
            <w:vAlign w:val="center"/>
            <w:hideMark/>
          </w:tcPr>
          <w:p w14:paraId="6C28C13F" w14:textId="77777777" w:rsidR="00DD60AD" w:rsidRPr="00CE7AA1" w:rsidRDefault="00DD60AD" w:rsidP="00DD60AD">
            <w:pPr>
              <w:contextualSpacing/>
              <w:jc w:val="center"/>
              <w:rPr>
                <w:rFonts w:cs="Calibri"/>
              </w:rPr>
            </w:pPr>
            <w:r>
              <w:rPr>
                <w:rFonts w:ascii="Calibri" w:hAnsi="Calibri" w:cs="Calibri"/>
                <w:color w:val="000000"/>
              </w:rPr>
              <w:t>13.3</w:t>
            </w:r>
          </w:p>
        </w:tc>
        <w:tc>
          <w:tcPr>
            <w:tcW w:w="720" w:type="dxa"/>
            <w:shd w:val="clear" w:color="auto" w:fill="auto"/>
            <w:noWrap/>
            <w:vAlign w:val="center"/>
            <w:hideMark/>
          </w:tcPr>
          <w:p w14:paraId="728A73DD" w14:textId="301B3D4D"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448BC75E" w14:textId="200B81A6"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416C3225" w14:textId="77777777" w:rsidR="00DD60AD" w:rsidRPr="00CE7AA1" w:rsidRDefault="00DD60AD" w:rsidP="00DD60AD">
            <w:pPr>
              <w:contextualSpacing/>
              <w:jc w:val="center"/>
              <w:rPr>
                <w:rFonts w:cs="Calibri"/>
              </w:rPr>
            </w:pPr>
            <w:r>
              <w:rPr>
                <w:rFonts w:ascii="Calibri" w:hAnsi="Calibri" w:cs="Calibri"/>
                <w:color w:val="000000"/>
              </w:rPr>
              <w:t>6.7</w:t>
            </w:r>
          </w:p>
        </w:tc>
      </w:tr>
      <w:tr w:rsidR="009D4339" w:rsidRPr="00CE7AA1" w14:paraId="7260DA44" w14:textId="77777777" w:rsidTr="009D4339">
        <w:trPr>
          <w:trHeight w:val="300"/>
        </w:trPr>
        <w:tc>
          <w:tcPr>
            <w:tcW w:w="5490" w:type="dxa"/>
            <w:shd w:val="clear" w:color="auto" w:fill="F2F2F2" w:themeFill="background1" w:themeFillShade="F2"/>
            <w:vAlign w:val="center"/>
          </w:tcPr>
          <w:p w14:paraId="3AA9D76C" w14:textId="392442BA" w:rsidR="00DD60AD" w:rsidRPr="00CE7AA1" w:rsidRDefault="00DD60AD" w:rsidP="00DD60AD">
            <w:pPr>
              <w:contextualSpacing/>
              <w:rPr>
                <w:rFonts w:cs="Calibri"/>
              </w:rPr>
            </w:pPr>
            <w:r>
              <w:rPr>
                <w:rFonts w:ascii="Calibri" w:hAnsi="Calibri" w:cs="Calibri"/>
                <w:color w:val="000000"/>
              </w:rPr>
              <w:t>41.</w:t>
            </w:r>
            <w:r w:rsidR="005E3F48">
              <w:rPr>
                <w:rFonts w:ascii="Calibri" w:hAnsi="Calibri" w:cs="Calibri"/>
                <w:color w:val="000000"/>
              </w:rPr>
              <w:t xml:space="preserve"> </w:t>
            </w:r>
            <w:r>
              <w:rPr>
                <w:rFonts w:ascii="Calibri" w:hAnsi="Calibri" w:cs="Calibri"/>
                <w:color w:val="000000"/>
              </w:rPr>
              <w:t>What questions I should be asking my PCP when I see them</w:t>
            </w:r>
          </w:p>
        </w:tc>
        <w:tc>
          <w:tcPr>
            <w:tcW w:w="630" w:type="dxa"/>
            <w:shd w:val="clear" w:color="auto" w:fill="F2F2F2" w:themeFill="background1" w:themeFillShade="F2"/>
            <w:noWrap/>
            <w:vAlign w:val="center"/>
            <w:hideMark/>
          </w:tcPr>
          <w:p w14:paraId="20BA12B1" w14:textId="77777777" w:rsidR="00DD60AD" w:rsidRPr="00CE7AA1" w:rsidRDefault="00DD60AD" w:rsidP="00DD60AD">
            <w:pPr>
              <w:contextualSpacing/>
              <w:jc w:val="center"/>
              <w:rPr>
                <w:rFonts w:cs="Calibri"/>
              </w:rPr>
            </w:pPr>
            <w:r>
              <w:rPr>
                <w:rFonts w:ascii="Calibri" w:hAnsi="Calibri" w:cs="Calibri"/>
                <w:color w:val="000000"/>
              </w:rPr>
              <w:t>30.8</w:t>
            </w:r>
          </w:p>
        </w:tc>
        <w:tc>
          <w:tcPr>
            <w:tcW w:w="630" w:type="dxa"/>
            <w:shd w:val="clear" w:color="auto" w:fill="F2F2F2" w:themeFill="background1" w:themeFillShade="F2"/>
            <w:noWrap/>
            <w:vAlign w:val="center"/>
            <w:hideMark/>
          </w:tcPr>
          <w:p w14:paraId="1D6BDC95" w14:textId="77777777" w:rsidR="00DD60AD" w:rsidRPr="00CE7AA1" w:rsidRDefault="00DD60AD" w:rsidP="00DD60AD">
            <w:pPr>
              <w:contextualSpacing/>
              <w:jc w:val="center"/>
              <w:rPr>
                <w:rFonts w:cs="Calibri"/>
              </w:rPr>
            </w:pPr>
            <w:r>
              <w:rPr>
                <w:rFonts w:ascii="Calibri" w:hAnsi="Calibri" w:cs="Calibri"/>
              </w:rPr>
              <w:t>38.5</w:t>
            </w:r>
          </w:p>
        </w:tc>
        <w:tc>
          <w:tcPr>
            <w:tcW w:w="630" w:type="dxa"/>
            <w:shd w:val="clear" w:color="auto" w:fill="F2F2F2" w:themeFill="background1" w:themeFillShade="F2"/>
            <w:noWrap/>
            <w:vAlign w:val="center"/>
            <w:hideMark/>
          </w:tcPr>
          <w:p w14:paraId="4DF9F028" w14:textId="77777777" w:rsidR="00DD60AD" w:rsidRPr="00CE7AA1" w:rsidRDefault="00DD60AD" w:rsidP="00DD60AD">
            <w:pPr>
              <w:contextualSpacing/>
              <w:jc w:val="center"/>
              <w:rPr>
                <w:rFonts w:cs="Calibri"/>
              </w:rPr>
            </w:pPr>
            <w:r>
              <w:rPr>
                <w:rFonts w:ascii="Calibri" w:hAnsi="Calibri" w:cs="Calibri"/>
                <w:color w:val="000000"/>
              </w:rPr>
              <w:t>30.8</w:t>
            </w:r>
          </w:p>
        </w:tc>
        <w:tc>
          <w:tcPr>
            <w:tcW w:w="720" w:type="dxa"/>
            <w:shd w:val="clear" w:color="auto" w:fill="F2F2F2" w:themeFill="background1" w:themeFillShade="F2"/>
            <w:noWrap/>
            <w:vAlign w:val="center"/>
            <w:hideMark/>
          </w:tcPr>
          <w:p w14:paraId="087F18EF" w14:textId="40CA6897"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0EEC399B" w14:textId="1E72A130"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176AAC4E" w14:textId="2E9E6AD5" w:rsidR="00DD60AD" w:rsidRPr="00CE7AA1" w:rsidRDefault="00DD60AD" w:rsidP="00DD60AD">
            <w:pPr>
              <w:contextualSpacing/>
              <w:jc w:val="center"/>
              <w:rPr>
                <w:rFonts w:cs="Calibri"/>
              </w:rPr>
            </w:pPr>
            <w:r>
              <w:rPr>
                <w:rFonts w:cs="Calibri"/>
              </w:rPr>
              <w:t>0.0</w:t>
            </w:r>
          </w:p>
        </w:tc>
      </w:tr>
      <w:tr w:rsidR="00DD60AD" w:rsidRPr="00CE7AA1" w14:paraId="0E449934" w14:textId="77777777" w:rsidTr="009D4339">
        <w:trPr>
          <w:trHeight w:val="300"/>
        </w:trPr>
        <w:tc>
          <w:tcPr>
            <w:tcW w:w="5490" w:type="dxa"/>
            <w:shd w:val="clear" w:color="auto" w:fill="auto"/>
            <w:vAlign w:val="center"/>
          </w:tcPr>
          <w:p w14:paraId="08A249CF" w14:textId="3F20AF37" w:rsidR="00DD60AD" w:rsidRPr="00CE7AA1" w:rsidRDefault="00DD60AD" w:rsidP="00DD60AD">
            <w:pPr>
              <w:contextualSpacing/>
              <w:rPr>
                <w:rFonts w:cs="Calibri"/>
              </w:rPr>
            </w:pPr>
            <w:r>
              <w:rPr>
                <w:rFonts w:ascii="Calibri" w:hAnsi="Calibri" w:cs="Calibri"/>
                <w:color w:val="000000"/>
              </w:rPr>
              <w:lastRenderedPageBreak/>
              <w:t>8.</w:t>
            </w:r>
            <w:r w:rsidR="005E3F48">
              <w:rPr>
                <w:rFonts w:ascii="Calibri" w:hAnsi="Calibri" w:cs="Calibri"/>
                <w:color w:val="000000"/>
              </w:rPr>
              <w:t xml:space="preserve"> </w:t>
            </w:r>
            <w:r>
              <w:rPr>
                <w:rFonts w:ascii="Calibri" w:hAnsi="Calibri" w:cs="Calibri"/>
                <w:color w:val="000000"/>
              </w:rPr>
              <w:t>Teaching my child strategies to manage his/her anxiety/fear about T1D management tasks</w:t>
            </w:r>
          </w:p>
        </w:tc>
        <w:tc>
          <w:tcPr>
            <w:tcW w:w="630" w:type="dxa"/>
            <w:shd w:val="clear" w:color="auto" w:fill="auto"/>
            <w:noWrap/>
            <w:vAlign w:val="center"/>
            <w:hideMark/>
          </w:tcPr>
          <w:p w14:paraId="54F63B47" w14:textId="77777777" w:rsidR="00DD60AD" w:rsidRPr="00CE7AA1" w:rsidRDefault="00DD60AD" w:rsidP="00DD60AD">
            <w:pPr>
              <w:contextualSpacing/>
              <w:jc w:val="center"/>
              <w:rPr>
                <w:rFonts w:cs="Calibri"/>
              </w:rPr>
            </w:pPr>
            <w:r>
              <w:rPr>
                <w:rFonts w:ascii="Calibri" w:hAnsi="Calibri" w:cs="Calibri"/>
                <w:color w:val="000000"/>
              </w:rPr>
              <w:t>23.5</w:t>
            </w:r>
          </w:p>
        </w:tc>
        <w:tc>
          <w:tcPr>
            <w:tcW w:w="630" w:type="dxa"/>
            <w:shd w:val="clear" w:color="auto" w:fill="auto"/>
            <w:noWrap/>
            <w:vAlign w:val="center"/>
            <w:hideMark/>
          </w:tcPr>
          <w:p w14:paraId="054CEBA9" w14:textId="77777777" w:rsidR="00DD60AD" w:rsidRPr="00CE7AA1" w:rsidRDefault="00DD60AD" w:rsidP="00DD60AD">
            <w:pPr>
              <w:contextualSpacing/>
              <w:jc w:val="center"/>
              <w:rPr>
                <w:rFonts w:cs="Calibri"/>
              </w:rPr>
            </w:pPr>
            <w:r>
              <w:rPr>
                <w:rFonts w:ascii="Calibri" w:hAnsi="Calibri" w:cs="Calibri"/>
              </w:rPr>
              <w:t>41.2</w:t>
            </w:r>
          </w:p>
        </w:tc>
        <w:tc>
          <w:tcPr>
            <w:tcW w:w="630" w:type="dxa"/>
            <w:shd w:val="clear" w:color="auto" w:fill="auto"/>
            <w:noWrap/>
            <w:vAlign w:val="center"/>
            <w:hideMark/>
          </w:tcPr>
          <w:p w14:paraId="72F97634" w14:textId="77777777" w:rsidR="00DD60AD" w:rsidRPr="00CE7AA1" w:rsidRDefault="00DD60AD" w:rsidP="00DD60AD">
            <w:pPr>
              <w:contextualSpacing/>
              <w:jc w:val="center"/>
              <w:rPr>
                <w:rFonts w:cs="Calibri"/>
              </w:rPr>
            </w:pPr>
            <w:r>
              <w:rPr>
                <w:rFonts w:ascii="Calibri" w:hAnsi="Calibri" w:cs="Calibri"/>
                <w:color w:val="000000"/>
              </w:rPr>
              <w:t>23.5</w:t>
            </w:r>
          </w:p>
        </w:tc>
        <w:tc>
          <w:tcPr>
            <w:tcW w:w="720" w:type="dxa"/>
            <w:shd w:val="clear" w:color="auto" w:fill="auto"/>
            <w:noWrap/>
            <w:vAlign w:val="center"/>
            <w:hideMark/>
          </w:tcPr>
          <w:p w14:paraId="6738917D" w14:textId="77777777" w:rsidR="00DD60AD" w:rsidRPr="00CE7AA1" w:rsidRDefault="00DD60AD" w:rsidP="00DD60AD">
            <w:pPr>
              <w:contextualSpacing/>
              <w:jc w:val="center"/>
              <w:rPr>
                <w:rFonts w:cs="Calibri"/>
              </w:rPr>
            </w:pPr>
            <w:r>
              <w:rPr>
                <w:rFonts w:ascii="Calibri" w:hAnsi="Calibri" w:cs="Calibri"/>
                <w:color w:val="000000"/>
              </w:rPr>
              <w:t>5.9</w:t>
            </w:r>
          </w:p>
        </w:tc>
        <w:tc>
          <w:tcPr>
            <w:tcW w:w="630" w:type="dxa"/>
            <w:shd w:val="clear" w:color="auto" w:fill="auto"/>
            <w:noWrap/>
            <w:vAlign w:val="center"/>
            <w:hideMark/>
          </w:tcPr>
          <w:p w14:paraId="00325822" w14:textId="77777777" w:rsidR="00DD60AD" w:rsidRPr="00CE7AA1" w:rsidRDefault="00DD60AD" w:rsidP="00DD60AD">
            <w:pPr>
              <w:contextualSpacing/>
              <w:jc w:val="center"/>
              <w:rPr>
                <w:rFonts w:cs="Calibri"/>
              </w:rPr>
            </w:pPr>
            <w:r>
              <w:rPr>
                <w:rFonts w:ascii="Calibri" w:hAnsi="Calibri" w:cs="Calibri"/>
                <w:color w:val="000000"/>
              </w:rPr>
              <w:t>5.9</w:t>
            </w:r>
          </w:p>
        </w:tc>
        <w:tc>
          <w:tcPr>
            <w:tcW w:w="625" w:type="dxa"/>
            <w:shd w:val="clear" w:color="auto" w:fill="auto"/>
            <w:noWrap/>
            <w:vAlign w:val="center"/>
            <w:hideMark/>
          </w:tcPr>
          <w:p w14:paraId="266BBD29" w14:textId="2103D5E4" w:rsidR="00DD60AD" w:rsidRPr="00CE7AA1" w:rsidRDefault="00DD60AD" w:rsidP="00DD60AD">
            <w:pPr>
              <w:contextualSpacing/>
              <w:jc w:val="center"/>
              <w:rPr>
                <w:rFonts w:cs="Calibri"/>
              </w:rPr>
            </w:pPr>
            <w:r>
              <w:rPr>
                <w:rFonts w:cs="Calibri"/>
              </w:rPr>
              <w:t>0.0</w:t>
            </w:r>
          </w:p>
        </w:tc>
      </w:tr>
      <w:tr w:rsidR="00DD60AD" w:rsidRPr="00CE7AA1" w14:paraId="0D7D8865" w14:textId="77777777" w:rsidTr="009D4339">
        <w:trPr>
          <w:trHeight w:val="300"/>
        </w:trPr>
        <w:tc>
          <w:tcPr>
            <w:tcW w:w="5490" w:type="dxa"/>
            <w:shd w:val="clear" w:color="auto" w:fill="F2F2F2" w:themeFill="background1" w:themeFillShade="F2"/>
            <w:vAlign w:val="center"/>
          </w:tcPr>
          <w:p w14:paraId="78B61071" w14:textId="63EE9C0F" w:rsidR="00DD60AD" w:rsidRPr="00CE7AA1" w:rsidRDefault="00DD60AD" w:rsidP="00DD60AD">
            <w:pPr>
              <w:contextualSpacing/>
              <w:rPr>
                <w:rFonts w:cs="Calibri"/>
              </w:rPr>
            </w:pPr>
            <w:r>
              <w:rPr>
                <w:rFonts w:ascii="Calibri" w:hAnsi="Calibri" w:cs="Calibri"/>
                <w:color w:val="000000"/>
              </w:rPr>
              <w:t>10.</w:t>
            </w:r>
            <w:r w:rsidR="005E3F48">
              <w:rPr>
                <w:rFonts w:ascii="Calibri" w:hAnsi="Calibri" w:cs="Calibri"/>
                <w:color w:val="000000"/>
              </w:rPr>
              <w:t xml:space="preserve"> </w:t>
            </w:r>
            <w:r>
              <w:rPr>
                <w:rFonts w:ascii="Calibri" w:hAnsi="Calibri" w:cs="Calibri"/>
                <w:color w:val="000000"/>
              </w:rPr>
              <w:t>Managing picky eating or noncompliance at meal time</w:t>
            </w:r>
            <w:r w:rsidR="005E3F48">
              <w:rPr>
                <w:rFonts w:ascii="Calibri" w:hAnsi="Calibri" w:cs="Calibri"/>
                <w:color w:val="000000"/>
              </w:rPr>
              <w:t>s</w:t>
            </w:r>
          </w:p>
        </w:tc>
        <w:tc>
          <w:tcPr>
            <w:tcW w:w="630" w:type="dxa"/>
            <w:shd w:val="clear" w:color="auto" w:fill="F2F2F2" w:themeFill="background1" w:themeFillShade="F2"/>
            <w:noWrap/>
            <w:vAlign w:val="center"/>
            <w:hideMark/>
          </w:tcPr>
          <w:p w14:paraId="7BA1B3DC" w14:textId="77777777" w:rsidR="00DD60AD" w:rsidRPr="00CE7AA1" w:rsidRDefault="00DD60AD" w:rsidP="00DD60AD">
            <w:pPr>
              <w:contextualSpacing/>
              <w:jc w:val="center"/>
              <w:rPr>
                <w:rFonts w:cs="Calibri"/>
              </w:rPr>
            </w:pPr>
            <w:r>
              <w:rPr>
                <w:rFonts w:ascii="Calibri" w:hAnsi="Calibri" w:cs="Calibri"/>
                <w:color w:val="000000"/>
              </w:rPr>
              <w:t>23.1</w:t>
            </w:r>
          </w:p>
        </w:tc>
        <w:tc>
          <w:tcPr>
            <w:tcW w:w="630" w:type="dxa"/>
            <w:shd w:val="clear" w:color="auto" w:fill="F2F2F2" w:themeFill="background1" w:themeFillShade="F2"/>
            <w:noWrap/>
            <w:vAlign w:val="center"/>
            <w:hideMark/>
          </w:tcPr>
          <w:p w14:paraId="057E0606" w14:textId="77777777" w:rsidR="00DD60AD" w:rsidRPr="00CE7AA1" w:rsidRDefault="00DD60AD" w:rsidP="00DD60AD">
            <w:pPr>
              <w:contextualSpacing/>
              <w:jc w:val="center"/>
              <w:rPr>
                <w:rFonts w:cs="Calibri"/>
              </w:rPr>
            </w:pPr>
            <w:r>
              <w:rPr>
                <w:rFonts w:ascii="Calibri" w:hAnsi="Calibri" w:cs="Calibri"/>
              </w:rPr>
              <w:t>46.2</w:t>
            </w:r>
          </w:p>
        </w:tc>
        <w:tc>
          <w:tcPr>
            <w:tcW w:w="630" w:type="dxa"/>
            <w:shd w:val="clear" w:color="auto" w:fill="F2F2F2" w:themeFill="background1" w:themeFillShade="F2"/>
            <w:noWrap/>
            <w:vAlign w:val="center"/>
            <w:hideMark/>
          </w:tcPr>
          <w:p w14:paraId="4EB9B479" w14:textId="77777777" w:rsidR="00DD60AD" w:rsidRPr="00CE7AA1" w:rsidRDefault="00DD60AD" w:rsidP="00DD60AD">
            <w:pPr>
              <w:contextualSpacing/>
              <w:jc w:val="center"/>
              <w:rPr>
                <w:rFonts w:cs="Calibri"/>
              </w:rPr>
            </w:pPr>
            <w:r>
              <w:rPr>
                <w:rFonts w:ascii="Calibri" w:hAnsi="Calibri" w:cs="Calibri"/>
                <w:color w:val="000000"/>
              </w:rPr>
              <w:t>7.7</w:t>
            </w:r>
          </w:p>
        </w:tc>
        <w:tc>
          <w:tcPr>
            <w:tcW w:w="720" w:type="dxa"/>
            <w:shd w:val="clear" w:color="auto" w:fill="F2F2F2" w:themeFill="background1" w:themeFillShade="F2"/>
            <w:noWrap/>
            <w:vAlign w:val="center"/>
            <w:hideMark/>
          </w:tcPr>
          <w:p w14:paraId="454D6ACF" w14:textId="07F4FDF2"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460773C5" w14:textId="5CBEDBD1"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26F12DFA" w14:textId="77777777" w:rsidR="00DD60AD" w:rsidRPr="00CE7AA1" w:rsidRDefault="00DD60AD" w:rsidP="00DD60AD">
            <w:pPr>
              <w:contextualSpacing/>
              <w:jc w:val="center"/>
              <w:rPr>
                <w:rFonts w:cs="Calibri"/>
              </w:rPr>
            </w:pPr>
            <w:r>
              <w:rPr>
                <w:rFonts w:ascii="Calibri" w:hAnsi="Calibri" w:cs="Calibri"/>
                <w:color w:val="000000"/>
              </w:rPr>
              <w:t>23.1</w:t>
            </w:r>
          </w:p>
        </w:tc>
      </w:tr>
      <w:tr w:rsidR="00DD60AD" w:rsidRPr="00CE7AA1" w14:paraId="22DB817A" w14:textId="77777777" w:rsidTr="009D4339">
        <w:trPr>
          <w:trHeight w:val="300"/>
        </w:trPr>
        <w:tc>
          <w:tcPr>
            <w:tcW w:w="5490" w:type="dxa"/>
            <w:shd w:val="clear" w:color="auto" w:fill="auto"/>
            <w:vAlign w:val="center"/>
          </w:tcPr>
          <w:p w14:paraId="23E6437D" w14:textId="53E5C570" w:rsidR="00DD60AD" w:rsidRPr="00CE7AA1" w:rsidRDefault="00DD60AD" w:rsidP="00DD60AD">
            <w:pPr>
              <w:contextualSpacing/>
              <w:rPr>
                <w:rFonts w:cs="Calibri"/>
              </w:rPr>
            </w:pPr>
            <w:r>
              <w:rPr>
                <w:rFonts w:ascii="Calibri" w:hAnsi="Calibri" w:cs="Calibri"/>
                <w:color w:val="000000"/>
              </w:rPr>
              <w:t xml:space="preserve">16. How to educate teachers, extended family, and friends about T1D (e.g. </w:t>
            </w:r>
            <w:r w:rsidR="005E3F48">
              <w:rPr>
                <w:rFonts w:ascii="Calibri" w:hAnsi="Calibri" w:cs="Calibri"/>
                <w:color w:val="000000"/>
              </w:rPr>
              <w:t>t</w:t>
            </w:r>
            <w:r>
              <w:rPr>
                <w:rFonts w:ascii="Calibri" w:hAnsi="Calibri" w:cs="Calibri"/>
                <w:color w:val="000000"/>
              </w:rPr>
              <w:t>eaching other adults to manage my child’s blood sugar)</w:t>
            </w:r>
          </w:p>
        </w:tc>
        <w:tc>
          <w:tcPr>
            <w:tcW w:w="630" w:type="dxa"/>
            <w:shd w:val="clear" w:color="auto" w:fill="auto"/>
            <w:noWrap/>
            <w:vAlign w:val="center"/>
            <w:hideMark/>
          </w:tcPr>
          <w:p w14:paraId="53B7E01C" w14:textId="77777777" w:rsidR="00DD60AD" w:rsidRPr="00CE7AA1" w:rsidRDefault="00DD60AD" w:rsidP="00DD60AD">
            <w:pPr>
              <w:contextualSpacing/>
              <w:jc w:val="center"/>
              <w:rPr>
                <w:rFonts w:cs="Calibri"/>
              </w:rPr>
            </w:pPr>
            <w:r>
              <w:rPr>
                <w:rFonts w:ascii="Calibri" w:hAnsi="Calibri" w:cs="Calibri"/>
                <w:color w:val="000000"/>
              </w:rPr>
              <w:t>30.8</w:t>
            </w:r>
          </w:p>
        </w:tc>
        <w:tc>
          <w:tcPr>
            <w:tcW w:w="630" w:type="dxa"/>
            <w:shd w:val="clear" w:color="auto" w:fill="auto"/>
            <w:noWrap/>
            <w:vAlign w:val="center"/>
            <w:hideMark/>
          </w:tcPr>
          <w:p w14:paraId="501D79DF" w14:textId="77777777" w:rsidR="00DD60AD" w:rsidRPr="00CE7AA1" w:rsidRDefault="00DD60AD" w:rsidP="00DD60AD">
            <w:pPr>
              <w:contextualSpacing/>
              <w:jc w:val="center"/>
              <w:rPr>
                <w:rFonts w:cs="Calibri"/>
              </w:rPr>
            </w:pPr>
            <w:r>
              <w:rPr>
                <w:rFonts w:ascii="Calibri" w:hAnsi="Calibri" w:cs="Calibri"/>
              </w:rPr>
              <w:t>53.8</w:t>
            </w:r>
          </w:p>
        </w:tc>
        <w:tc>
          <w:tcPr>
            <w:tcW w:w="630" w:type="dxa"/>
            <w:shd w:val="clear" w:color="auto" w:fill="auto"/>
            <w:noWrap/>
            <w:vAlign w:val="center"/>
            <w:hideMark/>
          </w:tcPr>
          <w:p w14:paraId="15D948D7" w14:textId="77777777" w:rsidR="00DD60AD" w:rsidRPr="00CE7AA1" w:rsidRDefault="00DD60AD" w:rsidP="00DD60AD">
            <w:pPr>
              <w:contextualSpacing/>
              <w:jc w:val="center"/>
              <w:rPr>
                <w:rFonts w:cs="Calibri"/>
              </w:rPr>
            </w:pPr>
            <w:r>
              <w:rPr>
                <w:rFonts w:ascii="Calibri" w:hAnsi="Calibri" w:cs="Calibri"/>
                <w:color w:val="000000"/>
              </w:rPr>
              <w:t>15.4</w:t>
            </w:r>
          </w:p>
        </w:tc>
        <w:tc>
          <w:tcPr>
            <w:tcW w:w="720" w:type="dxa"/>
            <w:shd w:val="clear" w:color="auto" w:fill="auto"/>
            <w:noWrap/>
            <w:vAlign w:val="center"/>
            <w:hideMark/>
          </w:tcPr>
          <w:p w14:paraId="4BCC1800" w14:textId="3233710F"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6FC1A52B" w14:textId="7A852C94"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72EA5569" w14:textId="620C2BB1" w:rsidR="00DD60AD" w:rsidRPr="00CE7AA1" w:rsidRDefault="00DD60AD" w:rsidP="00DD60AD">
            <w:pPr>
              <w:contextualSpacing/>
              <w:jc w:val="center"/>
              <w:rPr>
                <w:rFonts w:cs="Calibri"/>
              </w:rPr>
            </w:pPr>
            <w:r>
              <w:rPr>
                <w:rFonts w:cs="Calibri"/>
              </w:rPr>
              <w:t>0.0</w:t>
            </w:r>
          </w:p>
        </w:tc>
      </w:tr>
      <w:tr w:rsidR="00DD60AD" w:rsidRPr="00CE7AA1" w14:paraId="096109D4" w14:textId="77777777" w:rsidTr="009D4339">
        <w:trPr>
          <w:trHeight w:val="300"/>
        </w:trPr>
        <w:tc>
          <w:tcPr>
            <w:tcW w:w="5490" w:type="dxa"/>
            <w:shd w:val="clear" w:color="auto" w:fill="F2F2F2" w:themeFill="background1" w:themeFillShade="F2"/>
            <w:vAlign w:val="center"/>
          </w:tcPr>
          <w:p w14:paraId="5A02E130" w14:textId="30D4394C" w:rsidR="00DD60AD" w:rsidRPr="00CE7AA1" w:rsidRDefault="00DD60AD" w:rsidP="00DD60AD">
            <w:pPr>
              <w:contextualSpacing/>
              <w:rPr>
                <w:rFonts w:cs="Calibri"/>
              </w:rPr>
            </w:pPr>
            <w:r>
              <w:rPr>
                <w:rFonts w:ascii="Calibri" w:hAnsi="Calibri" w:cs="Calibri"/>
                <w:color w:val="000000"/>
              </w:rPr>
              <w:t>18.</w:t>
            </w:r>
            <w:r w:rsidR="005E3F48">
              <w:rPr>
                <w:rFonts w:ascii="Calibri" w:hAnsi="Calibri" w:cs="Calibri"/>
                <w:color w:val="000000"/>
              </w:rPr>
              <w:t xml:space="preserve"> </w:t>
            </w:r>
            <w:r>
              <w:rPr>
                <w:rFonts w:ascii="Calibri" w:hAnsi="Calibri" w:cs="Calibri"/>
                <w:color w:val="000000"/>
              </w:rPr>
              <w:t>Balancing T1D self-care with daily life</w:t>
            </w:r>
          </w:p>
        </w:tc>
        <w:tc>
          <w:tcPr>
            <w:tcW w:w="630" w:type="dxa"/>
            <w:shd w:val="clear" w:color="auto" w:fill="F2F2F2" w:themeFill="background1" w:themeFillShade="F2"/>
            <w:noWrap/>
            <w:vAlign w:val="center"/>
            <w:hideMark/>
          </w:tcPr>
          <w:p w14:paraId="3B85CD4C" w14:textId="77777777" w:rsidR="00DD60AD" w:rsidRPr="00CE7AA1" w:rsidRDefault="00DD60AD" w:rsidP="00DD60AD">
            <w:pPr>
              <w:contextualSpacing/>
              <w:jc w:val="center"/>
              <w:rPr>
                <w:rFonts w:cs="Calibri"/>
              </w:rPr>
            </w:pPr>
            <w:r>
              <w:rPr>
                <w:rFonts w:ascii="Calibri" w:hAnsi="Calibri" w:cs="Calibri"/>
                <w:color w:val="000000"/>
              </w:rPr>
              <w:t>38.5</w:t>
            </w:r>
          </w:p>
        </w:tc>
        <w:tc>
          <w:tcPr>
            <w:tcW w:w="630" w:type="dxa"/>
            <w:shd w:val="clear" w:color="auto" w:fill="F2F2F2" w:themeFill="background1" w:themeFillShade="F2"/>
            <w:noWrap/>
            <w:vAlign w:val="center"/>
            <w:hideMark/>
          </w:tcPr>
          <w:p w14:paraId="1721B4CE" w14:textId="77777777" w:rsidR="00DD60AD" w:rsidRPr="00CE7AA1" w:rsidRDefault="00DD60AD" w:rsidP="00DD60AD">
            <w:pPr>
              <w:contextualSpacing/>
              <w:jc w:val="center"/>
              <w:rPr>
                <w:rFonts w:cs="Calibri"/>
              </w:rPr>
            </w:pPr>
            <w:r>
              <w:rPr>
                <w:rFonts w:ascii="Calibri" w:hAnsi="Calibri" w:cs="Calibri"/>
              </w:rPr>
              <w:t>46.2</w:t>
            </w:r>
          </w:p>
        </w:tc>
        <w:tc>
          <w:tcPr>
            <w:tcW w:w="630" w:type="dxa"/>
            <w:shd w:val="clear" w:color="auto" w:fill="F2F2F2" w:themeFill="background1" w:themeFillShade="F2"/>
            <w:noWrap/>
            <w:vAlign w:val="center"/>
            <w:hideMark/>
          </w:tcPr>
          <w:p w14:paraId="0321EE4C" w14:textId="77777777" w:rsidR="00DD60AD" w:rsidRPr="00CE7AA1" w:rsidRDefault="00DD60AD" w:rsidP="00DD60AD">
            <w:pPr>
              <w:contextualSpacing/>
              <w:jc w:val="center"/>
              <w:rPr>
                <w:rFonts w:cs="Calibri"/>
              </w:rPr>
            </w:pPr>
            <w:r>
              <w:rPr>
                <w:rFonts w:ascii="Calibri" w:hAnsi="Calibri" w:cs="Calibri"/>
                <w:color w:val="000000"/>
              </w:rPr>
              <w:t>15.4</w:t>
            </w:r>
          </w:p>
        </w:tc>
        <w:tc>
          <w:tcPr>
            <w:tcW w:w="720" w:type="dxa"/>
            <w:shd w:val="clear" w:color="auto" w:fill="F2F2F2" w:themeFill="background1" w:themeFillShade="F2"/>
            <w:noWrap/>
            <w:vAlign w:val="center"/>
            <w:hideMark/>
          </w:tcPr>
          <w:p w14:paraId="47BF9A92" w14:textId="1D4A080C"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1C99BF64" w14:textId="3C2379BE"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51501C78" w14:textId="38024F82" w:rsidR="00DD60AD" w:rsidRPr="00CE7AA1" w:rsidRDefault="00DD60AD" w:rsidP="00DD60AD">
            <w:pPr>
              <w:contextualSpacing/>
              <w:jc w:val="center"/>
              <w:rPr>
                <w:rFonts w:cs="Calibri"/>
              </w:rPr>
            </w:pPr>
            <w:r>
              <w:rPr>
                <w:rFonts w:cs="Calibri"/>
              </w:rPr>
              <w:t>0.0</w:t>
            </w:r>
          </w:p>
        </w:tc>
      </w:tr>
      <w:tr w:rsidR="00DD60AD" w:rsidRPr="00CE7AA1" w14:paraId="467DDC97" w14:textId="77777777" w:rsidTr="009D4339">
        <w:trPr>
          <w:trHeight w:val="300"/>
        </w:trPr>
        <w:tc>
          <w:tcPr>
            <w:tcW w:w="5490" w:type="dxa"/>
            <w:shd w:val="clear" w:color="auto" w:fill="auto"/>
            <w:vAlign w:val="center"/>
          </w:tcPr>
          <w:p w14:paraId="6AC2C282" w14:textId="58A6E9C1" w:rsidR="00DD60AD" w:rsidRPr="00CE7AA1" w:rsidRDefault="00DD60AD" w:rsidP="00DD60AD">
            <w:pPr>
              <w:contextualSpacing/>
              <w:rPr>
                <w:rFonts w:cs="Calibri"/>
              </w:rPr>
            </w:pPr>
            <w:r>
              <w:rPr>
                <w:rFonts w:ascii="Calibri" w:hAnsi="Calibri" w:cs="Calibri"/>
                <w:color w:val="000000"/>
              </w:rPr>
              <w:t>22.</w:t>
            </w:r>
            <w:r w:rsidR="005E3F48">
              <w:rPr>
                <w:rFonts w:ascii="Calibri" w:hAnsi="Calibri" w:cs="Calibri"/>
                <w:color w:val="000000"/>
              </w:rPr>
              <w:t xml:space="preserve"> </w:t>
            </w:r>
            <w:r>
              <w:rPr>
                <w:rFonts w:ascii="Calibri" w:hAnsi="Calibri" w:cs="Calibri"/>
                <w:color w:val="000000"/>
              </w:rPr>
              <w:t>Addressing my feelings of grief, hopelessness, guilt, helplessness, lonely/isolation</w:t>
            </w:r>
          </w:p>
        </w:tc>
        <w:tc>
          <w:tcPr>
            <w:tcW w:w="630" w:type="dxa"/>
            <w:shd w:val="clear" w:color="auto" w:fill="auto"/>
            <w:noWrap/>
            <w:vAlign w:val="center"/>
            <w:hideMark/>
          </w:tcPr>
          <w:p w14:paraId="4CACF3C8" w14:textId="77777777" w:rsidR="00DD60AD" w:rsidRPr="00CE7AA1" w:rsidRDefault="00DD60AD" w:rsidP="00DD60AD">
            <w:pPr>
              <w:contextualSpacing/>
              <w:jc w:val="center"/>
              <w:rPr>
                <w:rFonts w:cs="Calibri"/>
              </w:rPr>
            </w:pPr>
            <w:r>
              <w:rPr>
                <w:rFonts w:ascii="Calibri" w:hAnsi="Calibri" w:cs="Calibri"/>
                <w:color w:val="000000"/>
              </w:rPr>
              <w:t>16.7</w:t>
            </w:r>
          </w:p>
        </w:tc>
        <w:tc>
          <w:tcPr>
            <w:tcW w:w="630" w:type="dxa"/>
            <w:shd w:val="clear" w:color="auto" w:fill="auto"/>
            <w:noWrap/>
            <w:vAlign w:val="center"/>
            <w:hideMark/>
          </w:tcPr>
          <w:p w14:paraId="2211117B" w14:textId="77777777" w:rsidR="00DD60AD" w:rsidRPr="00CE7AA1" w:rsidRDefault="00DD60AD" w:rsidP="00DD60AD">
            <w:pPr>
              <w:contextualSpacing/>
              <w:jc w:val="center"/>
              <w:rPr>
                <w:rFonts w:cs="Calibri"/>
              </w:rPr>
            </w:pPr>
            <w:r>
              <w:rPr>
                <w:rFonts w:ascii="Calibri" w:hAnsi="Calibri" w:cs="Calibri"/>
              </w:rPr>
              <w:t>33.3</w:t>
            </w:r>
          </w:p>
        </w:tc>
        <w:tc>
          <w:tcPr>
            <w:tcW w:w="630" w:type="dxa"/>
            <w:shd w:val="clear" w:color="auto" w:fill="auto"/>
            <w:noWrap/>
            <w:vAlign w:val="center"/>
            <w:hideMark/>
          </w:tcPr>
          <w:p w14:paraId="03D85CA7" w14:textId="77777777" w:rsidR="00DD60AD" w:rsidRPr="00CE7AA1" w:rsidRDefault="00DD60AD" w:rsidP="00DD60AD">
            <w:pPr>
              <w:contextualSpacing/>
              <w:jc w:val="center"/>
              <w:rPr>
                <w:rFonts w:cs="Calibri"/>
              </w:rPr>
            </w:pPr>
            <w:r>
              <w:rPr>
                <w:rFonts w:ascii="Calibri" w:hAnsi="Calibri" w:cs="Calibri"/>
                <w:color w:val="000000"/>
              </w:rPr>
              <w:t>11.1</w:t>
            </w:r>
          </w:p>
        </w:tc>
        <w:tc>
          <w:tcPr>
            <w:tcW w:w="720" w:type="dxa"/>
            <w:shd w:val="clear" w:color="auto" w:fill="auto"/>
            <w:noWrap/>
            <w:vAlign w:val="center"/>
            <w:hideMark/>
          </w:tcPr>
          <w:p w14:paraId="1E67124A" w14:textId="77777777" w:rsidR="00DD60AD" w:rsidRPr="00CE7AA1" w:rsidRDefault="00DD60AD" w:rsidP="00DD60AD">
            <w:pPr>
              <w:contextualSpacing/>
              <w:jc w:val="center"/>
              <w:rPr>
                <w:rFonts w:cs="Calibri"/>
              </w:rPr>
            </w:pPr>
            <w:r>
              <w:rPr>
                <w:rFonts w:ascii="Calibri" w:hAnsi="Calibri" w:cs="Calibri"/>
                <w:color w:val="000000"/>
              </w:rPr>
              <w:t>16.7</w:t>
            </w:r>
          </w:p>
        </w:tc>
        <w:tc>
          <w:tcPr>
            <w:tcW w:w="630" w:type="dxa"/>
            <w:shd w:val="clear" w:color="auto" w:fill="auto"/>
            <w:noWrap/>
            <w:vAlign w:val="center"/>
            <w:hideMark/>
          </w:tcPr>
          <w:p w14:paraId="73356D62" w14:textId="77777777" w:rsidR="00DD60AD" w:rsidRPr="00CE7AA1" w:rsidRDefault="00DD60AD" w:rsidP="00DD60AD">
            <w:pPr>
              <w:contextualSpacing/>
              <w:jc w:val="center"/>
              <w:rPr>
                <w:rFonts w:cs="Calibri"/>
              </w:rPr>
            </w:pPr>
            <w:r>
              <w:rPr>
                <w:rFonts w:ascii="Calibri" w:hAnsi="Calibri" w:cs="Calibri"/>
                <w:color w:val="000000"/>
              </w:rPr>
              <w:t>11.1</w:t>
            </w:r>
          </w:p>
        </w:tc>
        <w:tc>
          <w:tcPr>
            <w:tcW w:w="625" w:type="dxa"/>
            <w:shd w:val="clear" w:color="auto" w:fill="auto"/>
            <w:noWrap/>
            <w:vAlign w:val="center"/>
            <w:hideMark/>
          </w:tcPr>
          <w:p w14:paraId="63B233E6" w14:textId="77777777" w:rsidR="00DD60AD" w:rsidRPr="00CE7AA1" w:rsidRDefault="00DD60AD" w:rsidP="00DD60AD">
            <w:pPr>
              <w:contextualSpacing/>
              <w:jc w:val="center"/>
              <w:rPr>
                <w:rFonts w:cs="Calibri"/>
              </w:rPr>
            </w:pPr>
            <w:r>
              <w:rPr>
                <w:rFonts w:ascii="Calibri" w:hAnsi="Calibri" w:cs="Calibri"/>
                <w:color w:val="000000"/>
              </w:rPr>
              <w:t>11.1</w:t>
            </w:r>
          </w:p>
        </w:tc>
      </w:tr>
      <w:tr w:rsidR="00DD60AD" w:rsidRPr="00CE7AA1" w14:paraId="18C12C68" w14:textId="77777777" w:rsidTr="009D4339">
        <w:trPr>
          <w:trHeight w:val="300"/>
        </w:trPr>
        <w:tc>
          <w:tcPr>
            <w:tcW w:w="5490" w:type="dxa"/>
            <w:shd w:val="clear" w:color="auto" w:fill="F2F2F2" w:themeFill="background1" w:themeFillShade="F2"/>
            <w:vAlign w:val="center"/>
          </w:tcPr>
          <w:p w14:paraId="6584651E" w14:textId="77777777" w:rsidR="00DD60AD" w:rsidRPr="00CE7AA1" w:rsidRDefault="00DD60AD" w:rsidP="00DD60AD">
            <w:pPr>
              <w:contextualSpacing/>
              <w:rPr>
                <w:rFonts w:cs="Calibri"/>
              </w:rPr>
            </w:pPr>
            <w:r>
              <w:rPr>
                <w:rFonts w:ascii="Calibri" w:hAnsi="Calibri" w:cs="Calibri"/>
                <w:color w:val="000000"/>
              </w:rPr>
              <w:t>23. Building confidence in my ability to manage daily T1D tasks</w:t>
            </w:r>
          </w:p>
        </w:tc>
        <w:tc>
          <w:tcPr>
            <w:tcW w:w="630" w:type="dxa"/>
            <w:shd w:val="clear" w:color="auto" w:fill="F2F2F2" w:themeFill="background1" w:themeFillShade="F2"/>
            <w:noWrap/>
            <w:vAlign w:val="center"/>
            <w:hideMark/>
          </w:tcPr>
          <w:p w14:paraId="23282F0E" w14:textId="77777777" w:rsidR="00DD60AD" w:rsidRPr="00CE7AA1" w:rsidRDefault="00DD60AD" w:rsidP="00DD60AD">
            <w:pPr>
              <w:contextualSpacing/>
              <w:jc w:val="center"/>
              <w:rPr>
                <w:rFonts w:cs="Calibri"/>
              </w:rPr>
            </w:pPr>
            <w:r>
              <w:rPr>
                <w:rFonts w:ascii="Calibri" w:hAnsi="Calibri" w:cs="Calibri"/>
                <w:color w:val="000000"/>
              </w:rPr>
              <w:t>6.7</w:t>
            </w:r>
          </w:p>
        </w:tc>
        <w:tc>
          <w:tcPr>
            <w:tcW w:w="630" w:type="dxa"/>
            <w:shd w:val="clear" w:color="auto" w:fill="F2F2F2" w:themeFill="background1" w:themeFillShade="F2"/>
            <w:noWrap/>
            <w:vAlign w:val="center"/>
            <w:hideMark/>
          </w:tcPr>
          <w:p w14:paraId="57A1E8ED" w14:textId="77777777" w:rsidR="00DD60AD" w:rsidRPr="00CE7AA1" w:rsidRDefault="00DD60AD" w:rsidP="00DD60AD">
            <w:pPr>
              <w:contextualSpacing/>
              <w:jc w:val="center"/>
              <w:rPr>
                <w:rFonts w:cs="Calibri"/>
              </w:rPr>
            </w:pPr>
            <w:r>
              <w:rPr>
                <w:rFonts w:ascii="Calibri" w:hAnsi="Calibri" w:cs="Calibri"/>
              </w:rPr>
              <w:t>46.7</w:t>
            </w:r>
          </w:p>
        </w:tc>
        <w:tc>
          <w:tcPr>
            <w:tcW w:w="630" w:type="dxa"/>
            <w:shd w:val="clear" w:color="auto" w:fill="F2F2F2" w:themeFill="background1" w:themeFillShade="F2"/>
            <w:noWrap/>
            <w:vAlign w:val="center"/>
            <w:hideMark/>
          </w:tcPr>
          <w:p w14:paraId="7971B8D1" w14:textId="77777777" w:rsidR="00DD60AD" w:rsidRPr="00CE7AA1" w:rsidRDefault="00DD60AD" w:rsidP="00DD60AD">
            <w:pPr>
              <w:contextualSpacing/>
              <w:jc w:val="center"/>
              <w:rPr>
                <w:rFonts w:cs="Calibri"/>
              </w:rPr>
            </w:pPr>
            <w:r>
              <w:rPr>
                <w:rFonts w:ascii="Calibri" w:hAnsi="Calibri" w:cs="Calibri"/>
                <w:color w:val="000000"/>
              </w:rPr>
              <w:t>20</w:t>
            </w:r>
          </w:p>
        </w:tc>
        <w:tc>
          <w:tcPr>
            <w:tcW w:w="720" w:type="dxa"/>
            <w:shd w:val="clear" w:color="auto" w:fill="F2F2F2" w:themeFill="background1" w:themeFillShade="F2"/>
            <w:noWrap/>
            <w:vAlign w:val="center"/>
            <w:hideMark/>
          </w:tcPr>
          <w:p w14:paraId="1ACC1946" w14:textId="77777777" w:rsidR="00DD60AD" w:rsidRPr="00CE7AA1" w:rsidRDefault="00DD60AD" w:rsidP="00DD60AD">
            <w:pPr>
              <w:contextualSpacing/>
              <w:jc w:val="center"/>
              <w:rPr>
                <w:rFonts w:cs="Calibri"/>
              </w:rPr>
            </w:pPr>
            <w:r>
              <w:rPr>
                <w:rFonts w:ascii="Calibri" w:hAnsi="Calibri" w:cs="Calibri"/>
                <w:color w:val="000000"/>
              </w:rPr>
              <w:t>6.7</w:t>
            </w:r>
          </w:p>
        </w:tc>
        <w:tc>
          <w:tcPr>
            <w:tcW w:w="630" w:type="dxa"/>
            <w:shd w:val="clear" w:color="auto" w:fill="F2F2F2" w:themeFill="background1" w:themeFillShade="F2"/>
            <w:noWrap/>
            <w:vAlign w:val="center"/>
            <w:hideMark/>
          </w:tcPr>
          <w:p w14:paraId="22F242E9" w14:textId="77777777" w:rsidR="00DD60AD" w:rsidRPr="00CE7AA1" w:rsidRDefault="00DD60AD" w:rsidP="00DD60AD">
            <w:pPr>
              <w:contextualSpacing/>
              <w:jc w:val="center"/>
              <w:rPr>
                <w:rFonts w:cs="Calibri"/>
              </w:rPr>
            </w:pPr>
            <w:r>
              <w:rPr>
                <w:rFonts w:ascii="Calibri" w:hAnsi="Calibri" w:cs="Calibri"/>
                <w:color w:val="000000"/>
              </w:rPr>
              <w:t>13.3</w:t>
            </w:r>
          </w:p>
        </w:tc>
        <w:tc>
          <w:tcPr>
            <w:tcW w:w="625" w:type="dxa"/>
            <w:shd w:val="clear" w:color="auto" w:fill="F2F2F2" w:themeFill="background1" w:themeFillShade="F2"/>
            <w:noWrap/>
            <w:vAlign w:val="center"/>
            <w:hideMark/>
          </w:tcPr>
          <w:p w14:paraId="42FDAC20" w14:textId="77777777" w:rsidR="00DD60AD" w:rsidRPr="00CE7AA1" w:rsidRDefault="00DD60AD" w:rsidP="00DD60AD">
            <w:pPr>
              <w:contextualSpacing/>
              <w:jc w:val="center"/>
              <w:rPr>
                <w:rFonts w:cs="Calibri"/>
              </w:rPr>
            </w:pPr>
            <w:r>
              <w:rPr>
                <w:rFonts w:ascii="Calibri" w:hAnsi="Calibri" w:cs="Calibri"/>
                <w:color w:val="000000"/>
              </w:rPr>
              <w:t>6.7</w:t>
            </w:r>
          </w:p>
        </w:tc>
      </w:tr>
      <w:tr w:rsidR="00DD60AD" w:rsidRPr="00CE7AA1" w14:paraId="641746BF" w14:textId="77777777" w:rsidTr="009D4339">
        <w:trPr>
          <w:trHeight w:val="300"/>
        </w:trPr>
        <w:tc>
          <w:tcPr>
            <w:tcW w:w="5490" w:type="dxa"/>
            <w:shd w:val="clear" w:color="auto" w:fill="auto"/>
            <w:vAlign w:val="center"/>
          </w:tcPr>
          <w:p w14:paraId="45D15105" w14:textId="16628674" w:rsidR="00DD60AD" w:rsidRPr="00CE7AA1" w:rsidRDefault="00DD60AD" w:rsidP="00DD60AD">
            <w:pPr>
              <w:contextualSpacing/>
              <w:rPr>
                <w:rFonts w:cs="Calibri"/>
              </w:rPr>
            </w:pPr>
            <w:r>
              <w:rPr>
                <w:rFonts w:ascii="Calibri" w:hAnsi="Calibri" w:cs="Calibri"/>
                <w:color w:val="000000"/>
              </w:rPr>
              <w:t>32.</w:t>
            </w:r>
            <w:r w:rsidR="005E3F48">
              <w:rPr>
                <w:rFonts w:ascii="Calibri" w:hAnsi="Calibri" w:cs="Calibri"/>
                <w:color w:val="000000"/>
              </w:rPr>
              <w:t xml:space="preserve"> </w:t>
            </w:r>
            <w:r>
              <w:rPr>
                <w:rFonts w:ascii="Calibri" w:hAnsi="Calibri" w:cs="Calibri"/>
                <w:color w:val="000000"/>
              </w:rPr>
              <w:t>Managing disruption to family patterns and parent-child relationship</w:t>
            </w:r>
          </w:p>
        </w:tc>
        <w:tc>
          <w:tcPr>
            <w:tcW w:w="630" w:type="dxa"/>
            <w:shd w:val="clear" w:color="auto" w:fill="auto"/>
            <w:noWrap/>
            <w:vAlign w:val="center"/>
            <w:hideMark/>
          </w:tcPr>
          <w:p w14:paraId="0A1E1259" w14:textId="77777777" w:rsidR="00DD60AD" w:rsidRPr="00CE7AA1" w:rsidRDefault="00DD60AD" w:rsidP="00DD60AD">
            <w:pPr>
              <w:contextualSpacing/>
              <w:jc w:val="center"/>
              <w:rPr>
                <w:rFonts w:cs="Calibri"/>
              </w:rPr>
            </w:pPr>
            <w:r>
              <w:rPr>
                <w:rFonts w:ascii="Calibri" w:hAnsi="Calibri" w:cs="Calibri"/>
                <w:color w:val="000000"/>
              </w:rPr>
              <w:t>17.6</w:t>
            </w:r>
          </w:p>
        </w:tc>
        <w:tc>
          <w:tcPr>
            <w:tcW w:w="630" w:type="dxa"/>
            <w:shd w:val="clear" w:color="auto" w:fill="auto"/>
            <w:noWrap/>
            <w:vAlign w:val="center"/>
            <w:hideMark/>
          </w:tcPr>
          <w:p w14:paraId="3EB29887" w14:textId="77777777" w:rsidR="00DD60AD" w:rsidRPr="00CE7AA1" w:rsidRDefault="00DD60AD" w:rsidP="00DD60AD">
            <w:pPr>
              <w:contextualSpacing/>
              <w:jc w:val="center"/>
              <w:rPr>
                <w:rFonts w:cs="Calibri"/>
              </w:rPr>
            </w:pPr>
            <w:r>
              <w:rPr>
                <w:rFonts w:ascii="Calibri" w:hAnsi="Calibri" w:cs="Calibri"/>
              </w:rPr>
              <w:t>29.4</w:t>
            </w:r>
          </w:p>
        </w:tc>
        <w:tc>
          <w:tcPr>
            <w:tcW w:w="630" w:type="dxa"/>
            <w:shd w:val="clear" w:color="auto" w:fill="auto"/>
            <w:noWrap/>
            <w:vAlign w:val="center"/>
            <w:hideMark/>
          </w:tcPr>
          <w:p w14:paraId="649255B9" w14:textId="77777777" w:rsidR="00DD60AD" w:rsidRPr="00CE7AA1" w:rsidRDefault="00DD60AD" w:rsidP="00DD60AD">
            <w:pPr>
              <w:contextualSpacing/>
              <w:jc w:val="center"/>
              <w:rPr>
                <w:rFonts w:cs="Calibri"/>
              </w:rPr>
            </w:pPr>
            <w:r>
              <w:rPr>
                <w:rFonts w:ascii="Calibri" w:hAnsi="Calibri" w:cs="Calibri"/>
                <w:color w:val="000000"/>
              </w:rPr>
              <w:t>17.6</w:t>
            </w:r>
          </w:p>
        </w:tc>
        <w:tc>
          <w:tcPr>
            <w:tcW w:w="720" w:type="dxa"/>
            <w:shd w:val="clear" w:color="auto" w:fill="auto"/>
            <w:noWrap/>
            <w:vAlign w:val="center"/>
            <w:hideMark/>
          </w:tcPr>
          <w:p w14:paraId="5CEF7C83" w14:textId="77777777" w:rsidR="00DD60AD" w:rsidRPr="00CE7AA1" w:rsidRDefault="00DD60AD" w:rsidP="00DD60AD">
            <w:pPr>
              <w:contextualSpacing/>
              <w:jc w:val="center"/>
              <w:rPr>
                <w:rFonts w:cs="Calibri"/>
              </w:rPr>
            </w:pPr>
            <w:r>
              <w:rPr>
                <w:rFonts w:ascii="Calibri" w:hAnsi="Calibri" w:cs="Calibri"/>
                <w:color w:val="000000"/>
              </w:rPr>
              <w:t>17.6</w:t>
            </w:r>
          </w:p>
        </w:tc>
        <w:tc>
          <w:tcPr>
            <w:tcW w:w="630" w:type="dxa"/>
            <w:shd w:val="clear" w:color="auto" w:fill="auto"/>
            <w:noWrap/>
            <w:vAlign w:val="center"/>
            <w:hideMark/>
          </w:tcPr>
          <w:p w14:paraId="6A88936A" w14:textId="77777777" w:rsidR="00DD60AD" w:rsidRPr="00CE7AA1" w:rsidRDefault="00DD60AD" w:rsidP="00DD60AD">
            <w:pPr>
              <w:contextualSpacing/>
              <w:jc w:val="center"/>
              <w:rPr>
                <w:rFonts w:cs="Calibri"/>
              </w:rPr>
            </w:pPr>
            <w:r>
              <w:rPr>
                <w:rFonts w:ascii="Calibri" w:hAnsi="Calibri" w:cs="Calibri"/>
                <w:color w:val="000000"/>
              </w:rPr>
              <w:t>11.8</w:t>
            </w:r>
          </w:p>
        </w:tc>
        <w:tc>
          <w:tcPr>
            <w:tcW w:w="625" w:type="dxa"/>
            <w:shd w:val="clear" w:color="auto" w:fill="auto"/>
            <w:noWrap/>
            <w:vAlign w:val="center"/>
            <w:hideMark/>
          </w:tcPr>
          <w:p w14:paraId="148C43F2" w14:textId="77777777" w:rsidR="00DD60AD" w:rsidRPr="00CE7AA1" w:rsidRDefault="00DD60AD" w:rsidP="00DD60AD">
            <w:pPr>
              <w:contextualSpacing/>
              <w:jc w:val="center"/>
              <w:rPr>
                <w:rFonts w:cs="Calibri"/>
              </w:rPr>
            </w:pPr>
            <w:r>
              <w:rPr>
                <w:rFonts w:ascii="Calibri" w:hAnsi="Calibri" w:cs="Calibri"/>
                <w:color w:val="000000"/>
              </w:rPr>
              <w:t>5.9</w:t>
            </w:r>
          </w:p>
        </w:tc>
      </w:tr>
      <w:tr w:rsidR="00DD60AD" w:rsidRPr="00CE7AA1" w14:paraId="6FDD2F23" w14:textId="77777777" w:rsidTr="009D4339">
        <w:trPr>
          <w:trHeight w:val="300"/>
        </w:trPr>
        <w:tc>
          <w:tcPr>
            <w:tcW w:w="5490" w:type="dxa"/>
            <w:shd w:val="clear" w:color="auto" w:fill="F2F2F2" w:themeFill="background1" w:themeFillShade="F2"/>
            <w:vAlign w:val="center"/>
          </w:tcPr>
          <w:p w14:paraId="6C01F130" w14:textId="5CCCD4D9" w:rsidR="00DD60AD" w:rsidRPr="00CE7AA1" w:rsidRDefault="00DD60AD" w:rsidP="00DD60AD">
            <w:pPr>
              <w:contextualSpacing/>
              <w:rPr>
                <w:rFonts w:cs="Calibri"/>
              </w:rPr>
            </w:pPr>
            <w:r>
              <w:rPr>
                <w:rFonts w:ascii="Calibri" w:hAnsi="Calibri" w:cs="Calibri"/>
                <w:color w:val="000000"/>
              </w:rPr>
              <w:t>37.</w:t>
            </w:r>
            <w:r w:rsidR="005E3F48">
              <w:rPr>
                <w:rFonts w:ascii="Calibri" w:hAnsi="Calibri" w:cs="Calibri"/>
                <w:color w:val="000000"/>
              </w:rPr>
              <w:t xml:space="preserve"> </w:t>
            </w:r>
            <w:r>
              <w:rPr>
                <w:rFonts w:ascii="Calibri" w:hAnsi="Calibri" w:cs="Calibri"/>
                <w:color w:val="000000"/>
              </w:rPr>
              <w:t>What to do when children are having difficulty sleeping</w:t>
            </w:r>
          </w:p>
        </w:tc>
        <w:tc>
          <w:tcPr>
            <w:tcW w:w="630" w:type="dxa"/>
            <w:shd w:val="clear" w:color="auto" w:fill="F2F2F2" w:themeFill="background1" w:themeFillShade="F2"/>
            <w:noWrap/>
            <w:vAlign w:val="center"/>
            <w:hideMark/>
          </w:tcPr>
          <w:p w14:paraId="218EBC8B" w14:textId="77777777" w:rsidR="00DD60AD" w:rsidRPr="00CE7AA1" w:rsidRDefault="00DD60AD" w:rsidP="00DD60AD">
            <w:pPr>
              <w:contextualSpacing/>
              <w:jc w:val="center"/>
              <w:rPr>
                <w:rFonts w:cs="Calibri"/>
              </w:rPr>
            </w:pPr>
            <w:r>
              <w:rPr>
                <w:rFonts w:ascii="Calibri" w:hAnsi="Calibri" w:cs="Calibri"/>
                <w:color w:val="000000"/>
              </w:rPr>
              <w:t>6.3</w:t>
            </w:r>
          </w:p>
        </w:tc>
        <w:tc>
          <w:tcPr>
            <w:tcW w:w="630" w:type="dxa"/>
            <w:shd w:val="clear" w:color="auto" w:fill="F2F2F2" w:themeFill="background1" w:themeFillShade="F2"/>
            <w:noWrap/>
            <w:vAlign w:val="center"/>
            <w:hideMark/>
          </w:tcPr>
          <w:p w14:paraId="7BE3EEF1" w14:textId="77777777" w:rsidR="00DD60AD" w:rsidRPr="00CE7AA1" w:rsidRDefault="00DD60AD" w:rsidP="00DD60AD">
            <w:pPr>
              <w:contextualSpacing/>
              <w:jc w:val="center"/>
              <w:rPr>
                <w:rFonts w:cs="Calibri"/>
              </w:rPr>
            </w:pPr>
            <w:r>
              <w:rPr>
                <w:rFonts w:ascii="Calibri" w:hAnsi="Calibri" w:cs="Calibri"/>
              </w:rPr>
              <w:t>37.5</w:t>
            </w:r>
          </w:p>
        </w:tc>
        <w:tc>
          <w:tcPr>
            <w:tcW w:w="630" w:type="dxa"/>
            <w:shd w:val="clear" w:color="auto" w:fill="F2F2F2" w:themeFill="background1" w:themeFillShade="F2"/>
            <w:noWrap/>
            <w:vAlign w:val="center"/>
            <w:hideMark/>
          </w:tcPr>
          <w:p w14:paraId="72529A92" w14:textId="77777777" w:rsidR="00DD60AD" w:rsidRPr="00CE7AA1" w:rsidRDefault="00DD60AD" w:rsidP="00DD60AD">
            <w:pPr>
              <w:contextualSpacing/>
              <w:jc w:val="center"/>
              <w:rPr>
                <w:rFonts w:cs="Calibri"/>
              </w:rPr>
            </w:pPr>
            <w:r>
              <w:rPr>
                <w:rFonts w:ascii="Calibri" w:hAnsi="Calibri" w:cs="Calibri"/>
                <w:color w:val="000000"/>
              </w:rPr>
              <w:t>18.8</w:t>
            </w:r>
          </w:p>
        </w:tc>
        <w:tc>
          <w:tcPr>
            <w:tcW w:w="720" w:type="dxa"/>
            <w:shd w:val="clear" w:color="auto" w:fill="F2F2F2" w:themeFill="background1" w:themeFillShade="F2"/>
            <w:noWrap/>
            <w:vAlign w:val="center"/>
            <w:hideMark/>
          </w:tcPr>
          <w:p w14:paraId="6600B92A" w14:textId="77777777" w:rsidR="00DD60AD" w:rsidRPr="00CE7AA1" w:rsidRDefault="00DD60AD" w:rsidP="00DD60AD">
            <w:pPr>
              <w:contextualSpacing/>
              <w:jc w:val="center"/>
              <w:rPr>
                <w:rFonts w:cs="Calibri"/>
              </w:rPr>
            </w:pPr>
            <w:r>
              <w:rPr>
                <w:rFonts w:ascii="Calibri" w:hAnsi="Calibri" w:cs="Calibri"/>
                <w:color w:val="000000"/>
              </w:rPr>
              <w:t>6.3</w:t>
            </w:r>
          </w:p>
        </w:tc>
        <w:tc>
          <w:tcPr>
            <w:tcW w:w="630" w:type="dxa"/>
            <w:shd w:val="clear" w:color="auto" w:fill="F2F2F2" w:themeFill="background1" w:themeFillShade="F2"/>
            <w:noWrap/>
            <w:vAlign w:val="center"/>
            <w:hideMark/>
          </w:tcPr>
          <w:p w14:paraId="44CC7047" w14:textId="77777777" w:rsidR="00DD60AD" w:rsidRPr="00CE7AA1" w:rsidRDefault="00DD60AD" w:rsidP="00DD60AD">
            <w:pPr>
              <w:contextualSpacing/>
              <w:jc w:val="center"/>
              <w:rPr>
                <w:rFonts w:cs="Calibri"/>
              </w:rPr>
            </w:pPr>
            <w:r>
              <w:rPr>
                <w:rFonts w:ascii="Calibri" w:hAnsi="Calibri" w:cs="Calibri"/>
                <w:color w:val="000000"/>
              </w:rPr>
              <w:t>6.3</w:t>
            </w:r>
          </w:p>
        </w:tc>
        <w:tc>
          <w:tcPr>
            <w:tcW w:w="625" w:type="dxa"/>
            <w:shd w:val="clear" w:color="auto" w:fill="F2F2F2" w:themeFill="background1" w:themeFillShade="F2"/>
            <w:noWrap/>
            <w:vAlign w:val="center"/>
            <w:hideMark/>
          </w:tcPr>
          <w:p w14:paraId="71FC1C78" w14:textId="77777777" w:rsidR="00DD60AD" w:rsidRPr="00CE7AA1" w:rsidRDefault="00DD60AD" w:rsidP="00DD60AD">
            <w:pPr>
              <w:contextualSpacing/>
              <w:jc w:val="center"/>
              <w:rPr>
                <w:rFonts w:cs="Calibri"/>
              </w:rPr>
            </w:pPr>
            <w:r>
              <w:rPr>
                <w:rFonts w:ascii="Calibri" w:hAnsi="Calibri" w:cs="Calibri"/>
              </w:rPr>
              <w:t>25</w:t>
            </w:r>
          </w:p>
        </w:tc>
      </w:tr>
      <w:tr w:rsidR="00DD60AD" w:rsidRPr="00CE7AA1" w14:paraId="055830EF" w14:textId="77777777" w:rsidTr="009D4339">
        <w:trPr>
          <w:trHeight w:val="300"/>
        </w:trPr>
        <w:tc>
          <w:tcPr>
            <w:tcW w:w="5490" w:type="dxa"/>
            <w:shd w:val="clear" w:color="auto" w:fill="auto"/>
            <w:vAlign w:val="center"/>
          </w:tcPr>
          <w:p w14:paraId="1366422F" w14:textId="390E7853" w:rsidR="00DD60AD" w:rsidRPr="00CE7AA1" w:rsidRDefault="00DD60AD" w:rsidP="00DD60AD">
            <w:pPr>
              <w:contextualSpacing/>
              <w:rPr>
                <w:rFonts w:cs="Calibri"/>
              </w:rPr>
            </w:pPr>
            <w:r>
              <w:rPr>
                <w:rFonts w:ascii="Calibri" w:hAnsi="Calibri" w:cs="Calibri"/>
                <w:color w:val="000000"/>
              </w:rPr>
              <w:t>44.</w:t>
            </w:r>
            <w:r w:rsidR="005E3F48">
              <w:rPr>
                <w:rFonts w:ascii="Calibri" w:hAnsi="Calibri" w:cs="Calibri"/>
                <w:color w:val="000000"/>
              </w:rPr>
              <w:t xml:space="preserve"> </w:t>
            </w:r>
            <w:r>
              <w:rPr>
                <w:rFonts w:ascii="Calibri" w:hAnsi="Calibri" w:cs="Calibri"/>
                <w:color w:val="000000"/>
              </w:rPr>
              <w:t>What T1D tasks everyone in the family can help with</w:t>
            </w:r>
          </w:p>
        </w:tc>
        <w:tc>
          <w:tcPr>
            <w:tcW w:w="630" w:type="dxa"/>
            <w:shd w:val="clear" w:color="auto" w:fill="auto"/>
            <w:noWrap/>
            <w:vAlign w:val="center"/>
            <w:hideMark/>
          </w:tcPr>
          <w:p w14:paraId="5505D146"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auto"/>
            <w:noWrap/>
            <w:vAlign w:val="center"/>
            <w:hideMark/>
          </w:tcPr>
          <w:p w14:paraId="5B3A6037" w14:textId="77777777" w:rsidR="00DD60AD" w:rsidRPr="00CE7AA1" w:rsidRDefault="00DD60AD" w:rsidP="00DD60AD">
            <w:pPr>
              <w:contextualSpacing/>
              <w:jc w:val="center"/>
              <w:rPr>
                <w:rFonts w:cs="Calibri"/>
              </w:rPr>
            </w:pPr>
            <w:r>
              <w:rPr>
                <w:rFonts w:ascii="Calibri" w:hAnsi="Calibri" w:cs="Calibri"/>
              </w:rPr>
              <w:t>46.2</w:t>
            </w:r>
          </w:p>
        </w:tc>
        <w:tc>
          <w:tcPr>
            <w:tcW w:w="630" w:type="dxa"/>
            <w:shd w:val="clear" w:color="auto" w:fill="auto"/>
            <w:noWrap/>
            <w:vAlign w:val="center"/>
            <w:hideMark/>
          </w:tcPr>
          <w:p w14:paraId="698A0C7F" w14:textId="77777777" w:rsidR="00DD60AD" w:rsidRPr="00CE7AA1" w:rsidRDefault="00DD60AD" w:rsidP="00DD60AD">
            <w:pPr>
              <w:contextualSpacing/>
              <w:jc w:val="center"/>
              <w:rPr>
                <w:rFonts w:cs="Calibri"/>
              </w:rPr>
            </w:pPr>
            <w:r>
              <w:rPr>
                <w:rFonts w:ascii="Calibri" w:hAnsi="Calibri" w:cs="Calibri"/>
                <w:color w:val="000000"/>
              </w:rPr>
              <w:t>23.1</w:t>
            </w:r>
          </w:p>
        </w:tc>
        <w:tc>
          <w:tcPr>
            <w:tcW w:w="720" w:type="dxa"/>
            <w:shd w:val="clear" w:color="auto" w:fill="auto"/>
            <w:noWrap/>
            <w:vAlign w:val="center"/>
            <w:hideMark/>
          </w:tcPr>
          <w:p w14:paraId="700E6144"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auto"/>
            <w:noWrap/>
            <w:vAlign w:val="center"/>
            <w:hideMark/>
          </w:tcPr>
          <w:p w14:paraId="72B65494" w14:textId="3A27A0A1"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57D79ABD"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27F6C531" w14:textId="77777777" w:rsidTr="009D4339">
        <w:trPr>
          <w:trHeight w:val="300"/>
        </w:trPr>
        <w:tc>
          <w:tcPr>
            <w:tcW w:w="5490" w:type="dxa"/>
            <w:shd w:val="clear" w:color="auto" w:fill="F2F2F2" w:themeFill="background1" w:themeFillShade="F2"/>
            <w:vAlign w:val="center"/>
          </w:tcPr>
          <w:p w14:paraId="235A065C" w14:textId="3AC7F816" w:rsidR="00DD60AD" w:rsidRPr="00CE7AA1" w:rsidRDefault="00DD60AD" w:rsidP="00BA25D7">
            <w:pPr>
              <w:contextualSpacing/>
              <w:rPr>
                <w:rFonts w:cs="Calibri"/>
              </w:rPr>
            </w:pPr>
            <w:r>
              <w:rPr>
                <w:rFonts w:ascii="Calibri" w:hAnsi="Calibri" w:cs="Calibri"/>
                <w:color w:val="000000"/>
              </w:rPr>
              <w:t>45.</w:t>
            </w:r>
            <w:r w:rsidR="005E3F48">
              <w:rPr>
                <w:rFonts w:ascii="Calibri" w:hAnsi="Calibri" w:cs="Calibri"/>
                <w:color w:val="000000"/>
              </w:rPr>
              <w:t xml:space="preserve"> </w:t>
            </w:r>
            <w:r>
              <w:rPr>
                <w:rFonts w:ascii="Calibri" w:hAnsi="Calibri" w:cs="Calibri"/>
                <w:color w:val="000000"/>
              </w:rPr>
              <w:t>When to ask about device</w:t>
            </w:r>
            <w:r w:rsidR="00BA25D7">
              <w:rPr>
                <w:rFonts w:ascii="Calibri" w:hAnsi="Calibri" w:cs="Calibri"/>
                <w:color w:val="000000"/>
              </w:rPr>
              <w:t>s</w:t>
            </w:r>
            <w:r>
              <w:rPr>
                <w:rFonts w:ascii="Calibri" w:hAnsi="Calibri" w:cs="Calibri"/>
                <w:color w:val="000000"/>
              </w:rPr>
              <w:t xml:space="preserve"> (e.g. CGM, insulin pump) </w:t>
            </w:r>
            <w:proofErr w:type="gramStart"/>
            <w:r>
              <w:rPr>
                <w:rFonts w:ascii="Calibri" w:hAnsi="Calibri" w:cs="Calibri"/>
                <w:color w:val="000000"/>
              </w:rPr>
              <w:t>and  that</w:t>
            </w:r>
            <w:proofErr w:type="gramEnd"/>
            <w:r>
              <w:rPr>
                <w:rFonts w:ascii="Calibri" w:hAnsi="Calibri" w:cs="Calibri"/>
                <w:color w:val="000000"/>
              </w:rPr>
              <w:t xml:space="preserve"> </w:t>
            </w:r>
            <w:r w:rsidR="00BA25D7">
              <w:rPr>
                <w:rFonts w:ascii="Calibri" w:hAnsi="Calibri" w:cs="Calibri"/>
                <w:color w:val="000000"/>
              </w:rPr>
              <w:t>may be</w:t>
            </w:r>
            <w:r>
              <w:rPr>
                <w:rFonts w:ascii="Calibri" w:hAnsi="Calibri" w:cs="Calibri"/>
                <w:color w:val="000000"/>
              </w:rPr>
              <w:t xml:space="preserve"> right for </w:t>
            </w:r>
            <w:r w:rsidR="005E3F48">
              <w:rPr>
                <w:rFonts w:ascii="Calibri" w:hAnsi="Calibri" w:cs="Calibri"/>
                <w:color w:val="000000"/>
              </w:rPr>
              <w:t>my</w:t>
            </w:r>
            <w:r>
              <w:rPr>
                <w:rFonts w:ascii="Calibri" w:hAnsi="Calibri" w:cs="Calibri"/>
                <w:color w:val="000000"/>
              </w:rPr>
              <w:t xml:space="preserve"> child</w:t>
            </w:r>
          </w:p>
        </w:tc>
        <w:tc>
          <w:tcPr>
            <w:tcW w:w="630" w:type="dxa"/>
            <w:shd w:val="clear" w:color="auto" w:fill="F2F2F2" w:themeFill="background1" w:themeFillShade="F2"/>
            <w:noWrap/>
            <w:vAlign w:val="center"/>
            <w:hideMark/>
          </w:tcPr>
          <w:p w14:paraId="4FB2C07A"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F2F2F2" w:themeFill="background1" w:themeFillShade="F2"/>
            <w:noWrap/>
            <w:vAlign w:val="center"/>
            <w:hideMark/>
          </w:tcPr>
          <w:p w14:paraId="178EE5FC" w14:textId="77777777" w:rsidR="00DD60AD" w:rsidRPr="00CE7AA1" w:rsidRDefault="00DD60AD" w:rsidP="00DD60AD">
            <w:pPr>
              <w:contextualSpacing/>
              <w:jc w:val="center"/>
              <w:rPr>
                <w:rFonts w:cs="Calibri"/>
              </w:rPr>
            </w:pPr>
            <w:r>
              <w:rPr>
                <w:rFonts w:ascii="Calibri" w:hAnsi="Calibri" w:cs="Calibri"/>
              </w:rPr>
              <w:t>61.5</w:t>
            </w:r>
          </w:p>
        </w:tc>
        <w:tc>
          <w:tcPr>
            <w:tcW w:w="630" w:type="dxa"/>
            <w:shd w:val="clear" w:color="auto" w:fill="F2F2F2" w:themeFill="background1" w:themeFillShade="F2"/>
            <w:noWrap/>
            <w:vAlign w:val="center"/>
            <w:hideMark/>
          </w:tcPr>
          <w:p w14:paraId="6019A9F8" w14:textId="77777777" w:rsidR="00DD60AD" w:rsidRPr="00CE7AA1" w:rsidRDefault="00DD60AD" w:rsidP="00DD60AD">
            <w:pPr>
              <w:contextualSpacing/>
              <w:jc w:val="center"/>
              <w:rPr>
                <w:rFonts w:cs="Calibri"/>
              </w:rPr>
            </w:pPr>
            <w:r>
              <w:rPr>
                <w:rFonts w:ascii="Calibri" w:hAnsi="Calibri" w:cs="Calibri"/>
                <w:color w:val="000000"/>
              </w:rPr>
              <w:t>23.1</w:t>
            </w:r>
          </w:p>
        </w:tc>
        <w:tc>
          <w:tcPr>
            <w:tcW w:w="720" w:type="dxa"/>
            <w:shd w:val="clear" w:color="auto" w:fill="F2F2F2" w:themeFill="background1" w:themeFillShade="F2"/>
            <w:noWrap/>
            <w:vAlign w:val="center"/>
            <w:hideMark/>
          </w:tcPr>
          <w:p w14:paraId="539A7C7D" w14:textId="0B50B4C4"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68A6A8BD" w14:textId="5D9E533D"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5CA458FD" w14:textId="0CA8934D" w:rsidR="00DD60AD" w:rsidRPr="00CE7AA1" w:rsidRDefault="00DD60AD" w:rsidP="00DD60AD">
            <w:pPr>
              <w:contextualSpacing/>
              <w:jc w:val="center"/>
              <w:rPr>
                <w:rFonts w:cs="Calibri"/>
              </w:rPr>
            </w:pPr>
            <w:r>
              <w:rPr>
                <w:rFonts w:cs="Calibri"/>
              </w:rPr>
              <w:t>0.0</w:t>
            </w:r>
          </w:p>
        </w:tc>
      </w:tr>
      <w:tr w:rsidR="00DD60AD" w:rsidRPr="00CE7AA1" w14:paraId="4F5BA170" w14:textId="77777777" w:rsidTr="009D4339">
        <w:trPr>
          <w:trHeight w:val="300"/>
        </w:trPr>
        <w:tc>
          <w:tcPr>
            <w:tcW w:w="5490" w:type="dxa"/>
            <w:shd w:val="clear" w:color="auto" w:fill="auto"/>
            <w:vAlign w:val="center"/>
          </w:tcPr>
          <w:p w14:paraId="40F7B621" w14:textId="24853F08" w:rsidR="00DD60AD" w:rsidRPr="00CE7AA1" w:rsidRDefault="00DD60AD" w:rsidP="00DD60AD">
            <w:pPr>
              <w:contextualSpacing/>
              <w:rPr>
                <w:rFonts w:cs="Calibri"/>
              </w:rPr>
            </w:pPr>
            <w:r>
              <w:rPr>
                <w:rFonts w:ascii="Calibri" w:hAnsi="Calibri" w:cs="Calibri"/>
                <w:color w:val="000000"/>
              </w:rPr>
              <w:t>50.</w:t>
            </w:r>
            <w:r w:rsidR="005E3F48">
              <w:rPr>
                <w:rFonts w:ascii="Calibri" w:hAnsi="Calibri" w:cs="Calibri"/>
                <w:color w:val="000000"/>
              </w:rPr>
              <w:t xml:space="preserve"> </w:t>
            </w:r>
            <w:r>
              <w:rPr>
                <w:rFonts w:ascii="Calibri" w:hAnsi="Calibri" w:cs="Calibri"/>
                <w:color w:val="000000"/>
              </w:rPr>
              <w:t xml:space="preserve">What impacts my child’s HbA1C value and </w:t>
            </w:r>
            <w:r w:rsidR="005E3F48">
              <w:rPr>
                <w:rFonts w:ascii="Calibri" w:hAnsi="Calibri" w:cs="Calibri"/>
                <w:color w:val="000000"/>
              </w:rPr>
              <w:t xml:space="preserve">what </w:t>
            </w:r>
            <w:r>
              <w:rPr>
                <w:rFonts w:ascii="Calibri" w:hAnsi="Calibri" w:cs="Calibri"/>
                <w:color w:val="000000"/>
              </w:rPr>
              <w:t>range should my child’s HbA1C be in</w:t>
            </w:r>
          </w:p>
        </w:tc>
        <w:tc>
          <w:tcPr>
            <w:tcW w:w="630" w:type="dxa"/>
            <w:shd w:val="clear" w:color="auto" w:fill="auto"/>
            <w:noWrap/>
            <w:vAlign w:val="center"/>
            <w:hideMark/>
          </w:tcPr>
          <w:p w14:paraId="7A12D4D8" w14:textId="77777777" w:rsidR="00DD60AD" w:rsidRPr="00CE7AA1" w:rsidRDefault="00DD60AD" w:rsidP="00DD60AD">
            <w:pPr>
              <w:contextualSpacing/>
              <w:jc w:val="center"/>
              <w:rPr>
                <w:rFonts w:cs="Calibri"/>
              </w:rPr>
            </w:pPr>
            <w:r>
              <w:rPr>
                <w:rFonts w:ascii="Calibri" w:hAnsi="Calibri" w:cs="Calibri"/>
                <w:color w:val="000000"/>
              </w:rPr>
              <w:t>30.8</w:t>
            </w:r>
          </w:p>
        </w:tc>
        <w:tc>
          <w:tcPr>
            <w:tcW w:w="630" w:type="dxa"/>
            <w:shd w:val="clear" w:color="auto" w:fill="auto"/>
            <w:noWrap/>
            <w:vAlign w:val="center"/>
            <w:hideMark/>
          </w:tcPr>
          <w:p w14:paraId="3F7C5FE6" w14:textId="77777777" w:rsidR="00DD60AD" w:rsidRPr="00CE7AA1" w:rsidRDefault="00DD60AD" w:rsidP="00DD60AD">
            <w:pPr>
              <w:contextualSpacing/>
              <w:jc w:val="center"/>
              <w:rPr>
                <w:rFonts w:cs="Calibri"/>
              </w:rPr>
            </w:pPr>
            <w:r>
              <w:rPr>
                <w:rFonts w:ascii="Calibri" w:hAnsi="Calibri" w:cs="Calibri"/>
              </w:rPr>
              <w:t>46.2</w:t>
            </w:r>
          </w:p>
        </w:tc>
        <w:tc>
          <w:tcPr>
            <w:tcW w:w="630" w:type="dxa"/>
            <w:shd w:val="clear" w:color="auto" w:fill="auto"/>
            <w:noWrap/>
            <w:vAlign w:val="center"/>
            <w:hideMark/>
          </w:tcPr>
          <w:p w14:paraId="2177D718" w14:textId="77777777" w:rsidR="00DD60AD" w:rsidRPr="00CE7AA1" w:rsidRDefault="00DD60AD" w:rsidP="00DD60AD">
            <w:pPr>
              <w:contextualSpacing/>
              <w:jc w:val="center"/>
              <w:rPr>
                <w:rFonts w:cs="Calibri"/>
              </w:rPr>
            </w:pPr>
            <w:r>
              <w:rPr>
                <w:rFonts w:ascii="Calibri" w:hAnsi="Calibri" w:cs="Calibri"/>
                <w:color w:val="000000"/>
              </w:rPr>
              <w:t>7.7</w:t>
            </w:r>
          </w:p>
        </w:tc>
        <w:tc>
          <w:tcPr>
            <w:tcW w:w="720" w:type="dxa"/>
            <w:shd w:val="clear" w:color="auto" w:fill="auto"/>
            <w:noWrap/>
            <w:vAlign w:val="center"/>
            <w:hideMark/>
          </w:tcPr>
          <w:p w14:paraId="0D8373B6"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auto"/>
            <w:noWrap/>
            <w:vAlign w:val="center"/>
            <w:hideMark/>
          </w:tcPr>
          <w:p w14:paraId="06FAC53E" w14:textId="308B1AB3"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5D6D90DF"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5E349DC7" w14:textId="77777777" w:rsidTr="009D4339">
        <w:trPr>
          <w:trHeight w:val="300"/>
        </w:trPr>
        <w:tc>
          <w:tcPr>
            <w:tcW w:w="5490" w:type="dxa"/>
            <w:shd w:val="clear" w:color="auto" w:fill="F2F2F2" w:themeFill="background1" w:themeFillShade="F2"/>
            <w:vAlign w:val="center"/>
          </w:tcPr>
          <w:p w14:paraId="094D2B25" w14:textId="26CFE3FC" w:rsidR="00DD60AD" w:rsidRPr="00CE7AA1" w:rsidRDefault="00DD60AD" w:rsidP="00DD60AD">
            <w:pPr>
              <w:contextualSpacing/>
              <w:rPr>
                <w:rFonts w:cs="Calibri"/>
              </w:rPr>
            </w:pPr>
            <w:r>
              <w:rPr>
                <w:rFonts w:ascii="Calibri" w:hAnsi="Calibri" w:cs="Calibri"/>
                <w:color w:val="000000"/>
              </w:rPr>
              <w:t>54.</w:t>
            </w:r>
            <w:r w:rsidR="005E3F48">
              <w:rPr>
                <w:rFonts w:ascii="Calibri" w:hAnsi="Calibri" w:cs="Calibri"/>
                <w:color w:val="000000"/>
              </w:rPr>
              <w:t xml:space="preserve"> </w:t>
            </w:r>
            <w:r>
              <w:rPr>
                <w:rFonts w:ascii="Calibri" w:hAnsi="Calibri" w:cs="Calibri"/>
                <w:color w:val="000000"/>
              </w:rPr>
              <w:t>What types of activities are best for my child with T1D to be physically active</w:t>
            </w:r>
          </w:p>
        </w:tc>
        <w:tc>
          <w:tcPr>
            <w:tcW w:w="630" w:type="dxa"/>
            <w:shd w:val="clear" w:color="auto" w:fill="F2F2F2" w:themeFill="background1" w:themeFillShade="F2"/>
            <w:noWrap/>
            <w:vAlign w:val="center"/>
            <w:hideMark/>
          </w:tcPr>
          <w:p w14:paraId="707CDBAB" w14:textId="77777777" w:rsidR="00DD60AD" w:rsidRPr="00CE7AA1" w:rsidRDefault="00DD60AD" w:rsidP="00DD60AD">
            <w:pPr>
              <w:contextualSpacing/>
              <w:jc w:val="center"/>
              <w:rPr>
                <w:rFonts w:cs="Calibri"/>
              </w:rPr>
            </w:pPr>
            <w:r>
              <w:rPr>
                <w:rFonts w:ascii="Calibri" w:hAnsi="Calibri" w:cs="Calibri"/>
                <w:color w:val="000000"/>
              </w:rPr>
              <w:t>23.5</w:t>
            </w:r>
          </w:p>
        </w:tc>
        <w:tc>
          <w:tcPr>
            <w:tcW w:w="630" w:type="dxa"/>
            <w:shd w:val="clear" w:color="auto" w:fill="F2F2F2" w:themeFill="background1" w:themeFillShade="F2"/>
            <w:noWrap/>
            <w:vAlign w:val="center"/>
            <w:hideMark/>
          </w:tcPr>
          <w:p w14:paraId="010415ED" w14:textId="77777777" w:rsidR="00DD60AD" w:rsidRPr="00CE7AA1" w:rsidRDefault="00DD60AD" w:rsidP="00DD60AD">
            <w:pPr>
              <w:contextualSpacing/>
              <w:jc w:val="center"/>
              <w:rPr>
                <w:rFonts w:cs="Calibri"/>
              </w:rPr>
            </w:pPr>
            <w:r>
              <w:rPr>
                <w:rFonts w:ascii="Calibri" w:hAnsi="Calibri" w:cs="Calibri"/>
              </w:rPr>
              <w:t>58.8</w:t>
            </w:r>
          </w:p>
        </w:tc>
        <w:tc>
          <w:tcPr>
            <w:tcW w:w="630" w:type="dxa"/>
            <w:shd w:val="clear" w:color="auto" w:fill="F2F2F2" w:themeFill="background1" w:themeFillShade="F2"/>
            <w:noWrap/>
            <w:vAlign w:val="center"/>
            <w:hideMark/>
          </w:tcPr>
          <w:p w14:paraId="14C9E0AB" w14:textId="77777777" w:rsidR="00DD60AD" w:rsidRPr="00CE7AA1" w:rsidRDefault="00DD60AD" w:rsidP="00DD60AD">
            <w:pPr>
              <w:contextualSpacing/>
              <w:jc w:val="center"/>
              <w:rPr>
                <w:rFonts w:cs="Calibri"/>
              </w:rPr>
            </w:pPr>
            <w:r>
              <w:rPr>
                <w:rFonts w:ascii="Calibri" w:hAnsi="Calibri" w:cs="Calibri"/>
                <w:color w:val="000000"/>
              </w:rPr>
              <w:t>5.9</w:t>
            </w:r>
          </w:p>
        </w:tc>
        <w:tc>
          <w:tcPr>
            <w:tcW w:w="720" w:type="dxa"/>
            <w:shd w:val="clear" w:color="auto" w:fill="F2F2F2" w:themeFill="background1" w:themeFillShade="F2"/>
            <w:noWrap/>
            <w:vAlign w:val="center"/>
            <w:hideMark/>
          </w:tcPr>
          <w:p w14:paraId="1FBCC31C" w14:textId="77777777" w:rsidR="00DD60AD" w:rsidRPr="00CE7AA1" w:rsidRDefault="00DD60AD" w:rsidP="00DD60AD">
            <w:pPr>
              <w:contextualSpacing/>
              <w:jc w:val="center"/>
              <w:rPr>
                <w:rFonts w:cs="Calibri"/>
              </w:rPr>
            </w:pPr>
            <w:r>
              <w:rPr>
                <w:rFonts w:ascii="Calibri" w:hAnsi="Calibri" w:cs="Calibri"/>
                <w:color w:val="000000"/>
              </w:rPr>
              <w:t>5.9</w:t>
            </w:r>
          </w:p>
        </w:tc>
        <w:tc>
          <w:tcPr>
            <w:tcW w:w="630" w:type="dxa"/>
            <w:shd w:val="clear" w:color="auto" w:fill="F2F2F2" w:themeFill="background1" w:themeFillShade="F2"/>
            <w:noWrap/>
            <w:vAlign w:val="center"/>
            <w:hideMark/>
          </w:tcPr>
          <w:p w14:paraId="2795D6FD" w14:textId="77777777" w:rsidR="00DD60AD" w:rsidRPr="00CE7AA1" w:rsidRDefault="00DD60AD" w:rsidP="00DD60AD">
            <w:pPr>
              <w:contextualSpacing/>
              <w:jc w:val="center"/>
              <w:rPr>
                <w:rFonts w:cs="Calibri"/>
              </w:rPr>
            </w:pPr>
            <w:r>
              <w:rPr>
                <w:rFonts w:ascii="Calibri" w:hAnsi="Calibri" w:cs="Calibri"/>
                <w:color w:val="000000"/>
              </w:rPr>
              <w:t>5.9</w:t>
            </w:r>
          </w:p>
        </w:tc>
        <w:tc>
          <w:tcPr>
            <w:tcW w:w="625" w:type="dxa"/>
            <w:shd w:val="clear" w:color="auto" w:fill="F2F2F2" w:themeFill="background1" w:themeFillShade="F2"/>
            <w:noWrap/>
            <w:vAlign w:val="center"/>
            <w:hideMark/>
          </w:tcPr>
          <w:p w14:paraId="3A656085" w14:textId="17E46889" w:rsidR="00DD60AD" w:rsidRPr="00CE7AA1" w:rsidRDefault="00DD60AD" w:rsidP="00DD60AD">
            <w:pPr>
              <w:contextualSpacing/>
              <w:jc w:val="center"/>
              <w:rPr>
                <w:rFonts w:cs="Calibri"/>
              </w:rPr>
            </w:pPr>
            <w:r>
              <w:rPr>
                <w:rFonts w:cs="Calibri"/>
              </w:rPr>
              <w:t>0.0</w:t>
            </w:r>
          </w:p>
        </w:tc>
      </w:tr>
      <w:tr w:rsidR="00DD60AD" w:rsidRPr="00CE7AA1" w14:paraId="23841953" w14:textId="77777777" w:rsidTr="009D4339">
        <w:trPr>
          <w:trHeight w:val="300"/>
        </w:trPr>
        <w:tc>
          <w:tcPr>
            <w:tcW w:w="5490" w:type="dxa"/>
            <w:shd w:val="clear" w:color="auto" w:fill="auto"/>
            <w:vAlign w:val="center"/>
          </w:tcPr>
          <w:p w14:paraId="2395BA27" w14:textId="77777777" w:rsidR="00DD60AD" w:rsidRPr="00CE7AA1" w:rsidRDefault="00DD60AD" w:rsidP="00DD60AD">
            <w:pPr>
              <w:contextualSpacing/>
              <w:rPr>
                <w:rFonts w:cs="Calibri"/>
              </w:rPr>
            </w:pPr>
            <w:r>
              <w:rPr>
                <w:rFonts w:ascii="Calibri" w:hAnsi="Calibri" w:cs="Calibri"/>
                <w:color w:val="000000"/>
              </w:rPr>
              <w:t>46. Addressing parent diabetes-related distress</w:t>
            </w:r>
          </w:p>
        </w:tc>
        <w:tc>
          <w:tcPr>
            <w:tcW w:w="630" w:type="dxa"/>
            <w:shd w:val="clear" w:color="auto" w:fill="auto"/>
            <w:noWrap/>
            <w:vAlign w:val="center"/>
            <w:hideMark/>
          </w:tcPr>
          <w:p w14:paraId="4213425C" w14:textId="77777777" w:rsidR="00DD60AD" w:rsidRPr="00CE7AA1" w:rsidRDefault="00DD60AD" w:rsidP="00DD60AD">
            <w:pPr>
              <w:contextualSpacing/>
              <w:jc w:val="center"/>
              <w:rPr>
                <w:rFonts w:cs="Calibri"/>
              </w:rPr>
            </w:pPr>
            <w:r>
              <w:rPr>
                <w:rFonts w:ascii="Calibri" w:hAnsi="Calibri" w:cs="Calibri"/>
              </w:rPr>
              <w:t>29.4</w:t>
            </w:r>
          </w:p>
        </w:tc>
        <w:tc>
          <w:tcPr>
            <w:tcW w:w="630" w:type="dxa"/>
            <w:shd w:val="clear" w:color="auto" w:fill="auto"/>
            <w:noWrap/>
            <w:vAlign w:val="center"/>
            <w:hideMark/>
          </w:tcPr>
          <w:p w14:paraId="77E5953E" w14:textId="77777777" w:rsidR="00DD60AD" w:rsidRPr="00CE7AA1" w:rsidRDefault="00DD60AD" w:rsidP="00DD60AD">
            <w:pPr>
              <w:contextualSpacing/>
              <w:jc w:val="center"/>
              <w:rPr>
                <w:rFonts w:cs="Calibri"/>
              </w:rPr>
            </w:pPr>
            <w:r>
              <w:rPr>
                <w:rFonts w:ascii="Calibri" w:hAnsi="Calibri" w:cs="Calibri"/>
                <w:color w:val="000000"/>
              </w:rPr>
              <w:t>17.6</w:t>
            </w:r>
          </w:p>
        </w:tc>
        <w:tc>
          <w:tcPr>
            <w:tcW w:w="630" w:type="dxa"/>
            <w:shd w:val="clear" w:color="auto" w:fill="auto"/>
            <w:noWrap/>
            <w:vAlign w:val="center"/>
            <w:hideMark/>
          </w:tcPr>
          <w:p w14:paraId="3D9B52DA" w14:textId="77777777" w:rsidR="00DD60AD" w:rsidRPr="00CE7AA1" w:rsidRDefault="00DD60AD" w:rsidP="00DD60AD">
            <w:pPr>
              <w:contextualSpacing/>
              <w:jc w:val="center"/>
              <w:rPr>
                <w:rFonts w:cs="Calibri"/>
              </w:rPr>
            </w:pPr>
            <w:r>
              <w:rPr>
                <w:rFonts w:ascii="Calibri" w:hAnsi="Calibri" w:cs="Calibri"/>
              </w:rPr>
              <w:t>29.4</w:t>
            </w:r>
          </w:p>
        </w:tc>
        <w:tc>
          <w:tcPr>
            <w:tcW w:w="720" w:type="dxa"/>
            <w:shd w:val="clear" w:color="auto" w:fill="auto"/>
            <w:noWrap/>
            <w:vAlign w:val="center"/>
            <w:hideMark/>
          </w:tcPr>
          <w:p w14:paraId="0AC63B42" w14:textId="77777777" w:rsidR="00DD60AD" w:rsidRPr="00CE7AA1" w:rsidRDefault="00DD60AD" w:rsidP="00DD60AD">
            <w:pPr>
              <w:contextualSpacing/>
              <w:jc w:val="center"/>
              <w:rPr>
                <w:rFonts w:cs="Calibri"/>
              </w:rPr>
            </w:pPr>
            <w:r>
              <w:rPr>
                <w:rFonts w:ascii="Calibri" w:hAnsi="Calibri" w:cs="Calibri"/>
                <w:color w:val="000000"/>
              </w:rPr>
              <w:t>5.9</w:t>
            </w:r>
          </w:p>
        </w:tc>
        <w:tc>
          <w:tcPr>
            <w:tcW w:w="630" w:type="dxa"/>
            <w:shd w:val="clear" w:color="auto" w:fill="auto"/>
            <w:noWrap/>
            <w:vAlign w:val="center"/>
            <w:hideMark/>
          </w:tcPr>
          <w:p w14:paraId="71DC0015" w14:textId="77777777" w:rsidR="00DD60AD" w:rsidRPr="00CE7AA1" w:rsidRDefault="00DD60AD" w:rsidP="00DD60AD">
            <w:pPr>
              <w:contextualSpacing/>
              <w:jc w:val="center"/>
              <w:rPr>
                <w:rFonts w:cs="Calibri"/>
              </w:rPr>
            </w:pPr>
            <w:r>
              <w:rPr>
                <w:rFonts w:ascii="Calibri" w:hAnsi="Calibri" w:cs="Calibri"/>
                <w:color w:val="000000"/>
              </w:rPr>
              <w:t>17.6</w:t>
            </w:r>
          </w:p>
        </w:tc>
        <w:tc>
          <w:tcPr>
            <w:tcW w:w="625" w:type="dxa"/>
            <w:shd w:val="clear" w:color="auto" w:fill="auto"/>
            <w:noWrap/>
            <w:vAlign w:val="center"/>
            <w:hideMark/>
          </w:tcPr>
          <w:p w14:paraId="1FFC0CCF" w14:textId="542E8656" w:rsidR="00DD60AD" w:rsidRPr="00CE7AA1" w:rsidRDefault="00DD60AD" w:rsidP="00DD60AD">
            <w:pPr>
              <w:contextualSpacing/>
              <w:jc w:val="center"/>
              <w:rPr>
                <w:rFonts w:cs="Calibri"/>
              </w:rPr>
            </w:pPr>
            <w:r>
              <w:rPr>
                <w:rFonts w:cs="Calibri"/>
              </w:rPr>
              <w:t>0.0</w:t>
            </w:r>
          </w:p>
        </w:tc>
      </w:tr>
      <w:tr w:rsidR="00DD60AD" w:rsidRPr="00CE7AA1" w14:paraId="42A4DCFD" w14:textId="77777777" w:rsidTr="009D4339">
        <w:trPr>
          <w:trHeight w:val="300"/>
        </w:trPr>
        <w:tc>
          <w:tcPr>
            <w:tcW w:w="5490" w:type="dxa"/>
            <w:shd w:val="clear" w:color="auto" w:fill="F2F2F2" w:themeFill="background1" w:themeFillShade="F2"/>
            <w:vAlign w:val="center"/>
          </w:tcPr>
          <w:p w14:paraId="1DCC3A81" w14:textId="1069F85E" w:rsidR="00DD60AD" w:rsidRPr="00CE7AA1" w:rsidRDefault="00DD60AD" w:rsidP="00DD60AD">
            <w:pPr>
              <w:contextualSpacing/>
              <w:rPr>
                <w:rFonts w:cs="Calibri"/>
              </w:rPr>
            </w:pPr>
            <w:r>
              <w:rPr>
                <w:rFonts w:ascii="Calibri" w:hAnsi="Calibri" w:cs="Calibri"/>
                <w:color w:val="000000"/>
              </w:rPr>
              <w:t>3.</w:t>
            </w:r>
            <w:r w:rsidR="005E3F48">
              <w:rPr>
                <w:rFonts w:ascii="Calibri" w:hAnsi="Calibri" w:cs="Calibri"/>
                <w:color w:val="000000"/>
              </w:rPr>
              <w:t xml:space="preserve"> </w:t>
            </w:r>
            <w:r>
              <w:rPr>
                <w:rFonts w:ascii="Calibri" w:hAnsi="Calibri" w:cs="Calibri"/>
                <w:color w:val="000000"/>
              </w:rPr>
              <w:t>How and when to appropriately transition T1D tasks to my child</w:t>
            </w:r>
          </w:p>
        </w:tc>
        <w:tc>
          <w:tcPr>
            <w:tcW w:w="630" w:type="dxa"/>
            <w:shd w:val="clear" w:color="auto" w:fill="F2F2F2" w:themeFill="background1" w:themeFillShade="F2"/>
            <w:noWrap/>
            <w:vAlign w:val="center"/>
            <w:hideMark/>
          </w:tcPr>
          <w:p w14:paraId="3EED26ED"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2AFB378D" w14:textId="77777777" w:rsidR="00DD60AD" w:rsidRPr="00CE7AA1" w:rsidRDefault="00DD60AD" w:rsidP="00DD60AD">
            <w:pPr>
              <w:contextualSpacing/>
              <w:jc w:val="center"/>
              <w:rPr>
                <w:rFonts w:cs="Calibri"/>
              </w:rPr>
            </w:pPr>
            <w:r>
              <w:rPr>
                <w:rFonts w:ascii="Calibri" w:hAnsi="Calibri" w:cs="Calibri"/>
                <w:color w:val="000000"/>
              </w:rPr>
              <w:t>17.6</w:t>
            </w:r>
          </w:p>
        </w:tc>
        <w:tc>
          <w:tcPr>
            <w:tcW w:w="630" w:type="dxa"/>
            <w:shd w:val="clear" w:color="auto" w:fill="F2F2F2" w:themeFill="background1" w:themeFillShade="F2"/>
            <w:noWrap/>
            <w:vAlign w:val="center"/>
            <w:hideMark/>
          </w:tcPr>
          <w:p w14:paraId="028EF3D1" w14:textId="77777777" w:rsidR="00DD60AD" w:rsidRPr="00CE7AA1" w:rsidRDefault="00DD60AD" w:rsidP="00DD60AD">
            <w:pPr>
              <w:contextualSpacing/>
              <w:jc w:val="center"/>
              <w:rPr>
                <w:rFonts w:cs="Calibri"/>
              </w:rPr>
            </w:pPr>
            <w:r>
              <w:rPr>
                <w:rFonts w:ascii="Calibri" w:hAnsi="Calibri" w:cs="Calibri"/>
              </w:rPr>
              <w:t>35.3</w:t>
            </w:r>
          </w:p>
        </w:tc>
        <w:tc>
          <w:tcPr>
            <w:tcW w:w="720" w:type="dxa"/>
            <w:shd w:val="clear" w:color="auto" w:fill="F2F2F2" w:themeFill="background1" w:themeFillShade="F2"/>
            <w:noWrap/>
            <w:vAlign w:val="center"/>
            <w:hideMark/>
          </w:tcPr>
          <w:p w14:paraId="412C595D"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5D6D26B8" w14:textId="77777777" w:rsidR="00DD60AD" w:rsidRPr="00CE7AA1" w:rsidRDefault="00DD60AD" w:rsidP="00DD60AD">
            <w:pPr>
              <w:contextualSpacing/>
              <w:jc w:val="center"/>
              <w:rPr>
                <w:rFonts w:cs="Calibri"/>
              </w:rPr>
            </w:pPr>
            <w:r>
              <w:rPr>
                <w:rFonts w:ascii="Calibri" w:hAnsi="Calibri" w:cs="Calibri"/>
                <w:color w:val="000000"/>
              </w:rPr>
              <w:t>17.6</w:t>
            </w:r>
          </w:p>
        </w:tc>
        <w:tc>
          <w:tcPr>
            <w:tcW w:w="625" w:type="dxa"/>
            <w:shd w:val="clear" w:color="auto" w:fill="F2F2F2" w:themeFill="background1" w:themeFillShade="F2"/>
            <w:noWrap/>
            <w:vAlign w:val="center"/>
            <w:hideMark/>
          </w:tcPr>
          <w:p w14:paraId="3F733AD5" w14:textId="77777777" w:rsidR="00DD60AD" w:rsidRPr="00CE7AA1" w:rsidRDefault="00DD60AD" w:rsidP="00DD60AD">
            <w:pPr>
              <w:contextualSpacing/>
              <w:jc w:val="center"/>
              <w:rPr>
                <w:rFonts w:cs="Calibri"/>
              </w:rPr>
            </w:pPr>
            <w:r>
              <w:rPr>
                <w:rFonts w:ascii="Calibri" w:hAnsi="Calibri" w:cs="Calibri"/>
                <w:color w:val="000000"/>
              </w:rPr>
              <w:t>5.9</w:t>
            </w:r>
          </w:p>
        </w:tc>
      </w:tr>
      <w:tr w:rsidR="00DD60AD" w:rsidRPr="00CE7AA1" w14:paraId="5BB67D13" w14:textId="77777777" w:rsidTr="009D4339">
        <w:trPr>
          <w:trHeight w:val="300"/>
        </w:trPr>
        <w:tc>
          <w:tcPr>
            <w:tcW w:w="5490" w:type="dxa"/>
            <w:shd w:val="clear" w:color="auto" w:fill="auto"/>
            <w:vAlign w:val="center"/>
          </w:tcPr>
          <w:p w14:paraId="49BEA70F" w14:textId="77777777" w:rsidR="00DD60AD" w:rsidRPr="00CE7AA1" w:rsidRDefault="00DD60AD" w:rsidP="00DD60AD">
            <w:pPr>
              <w:contextualSpacing/>
              <w:rPr>
                <w:rFonts w:cs="Calibri"/>
              </w:rPr>
            </w:pPr>
            <w:r>
              <w:rPr>
                <w:rFonts w:ascii="Calibri" w:hAnsi="Calibri" w:cs="Calibri"/>
                <w:color w:val="000000"/>
              </w:rPr>
              <w:t>14. Teaching my child how to talk to their peers about diabetes</w:t>
            </w:r>
          </w:p>
        </w:tc>
        <w:tc>
          <w:tcPr>
            <w:tcW w:w="630" w:type="dxa"/>
            <w:shd w:val="clear" w:color="auto" w:fill="auto"/>
            <w:noWrap/>
            <w:vAlign w:val="center"/>
            <w:hideMark/>
          </w:tcPr>
          <w:p w14:paraId="321BB96D" w14:textId="77777777" w:rsidR="00DD60AD" w:rsidRPr="00CE7AA1" w:rsidRDefault="00DD60AD" w:rsidP="00DD60AD">
            <w:pPr>
              <w:contextualSpacing/>
              <w:jc w:val="center"/>
              <w:rPr>
                <w:rFonts w:cs="Calibri"/>
              </w:rPr>
            </w:pPr>
            <w:r>
              <w:rPr>
                <w:rFonts w:ascii="Calibri" w:hAnsi="Calibri" w:cs="Calibri"/>
                <w:color w:val="000000"/>
              </w:rPr>
              <w:t>14.3</w:t>
            </w:r>
          </w:p>
        </w:tc>
        <w:tc>
          <w:tcPr>
            <w:tcW w:w="630" w:type="dxa"/>
            <w:shd w:val="clear" w:color="auto" w:fill="auto"/>
            <w:noWrap/>
            <w:vAlign w:val="center"/>
            <w:hideMark/>
          </w:tcPr>
          <w:p w14:paraId="6CA54F4E" w14:textId="77777777" w:rsidR="00DD60AD" w:rsidRPr="00CE7AA1" w:rsidRDefault="00DD60AD" w:rsidP="00DD60AD">
            <w:pPr>
              <w:contextualSpacing/>
              <w:jc w:val="center"/>
              <w:rPr>
                <w:rFonts w:cs="Calibri"/>
              </w:rPr>
            </w:pPr>
            <w:r>
              <w:rPr>
                <w:rFonts w:ascii="Calibri" w:hAnsi="Calibri" w:cs="Calibri"/>
                <w:color w:val="000000"/>
              </w:rPr>
              <w:t>23.8</w:t>
            </w:r>
          </w:p>
        </w:tc>
        <w:tc>
          <w:tcPr>
            <w:tcW w:w="630" w:type="dxa"/>
            <w:shd w:val="clear" w:color="auto" w:fill="auto"/>
            <w:noWrap/>
            <w:vAlign w:val="center"/>
            <w:hideMark/>
          </w:tcPr>
          <w:p w14:paraId="1CE052D5" w14:textId="77777777" w:rsidR="00DD60AD" w:rsidRPr="00CE7AA1" w:rsidRDefault="00DD60AD" w:rsidP="00DD60AD">
            <w:pPr>
              <w:contextualSpacing/>
              <w:jc w:val="center"/>
              <w:rPr>
                <w:rFonts w:cs="Calibri"/>
              </w:rPr>
            </w:pPr>
            <w:r>
              <w:rPr>
                <w:rFonts w:ascii="Calibri" w:hAnsi="Calibri" w:cs="Calibri"/>
              </w:rPr>
              <w:t>33.3</w:t>
            </w:r>
          </w:p>
        </w:tc>
        <w:tc>
          <w:tcPr>
            <w:tcW w:w="720" w:type="dxa"/>
            <w:shd w:val="clear" w:color="auto" w:fill="auto"/>
            <w:noWrap/>
            <w:vAlign w:val="center"/>
            <w:hideMark/>
          </w:tcPr>
          <w:p w14:paraId="64D673A4" w14:textId="77777777" w:rsidR="00DD60AD" w:rsidRPr="00CE7AA1" w:rsidRDefault="00DD60AD" w:rsidP="00DD60AD">
            <w:pPr>
              <w:contextualSpacing/>
              <w:jc w:val="center"/>
              <w:rPr>
                <w:rFonts w:cs="Calibri"/>
              </w:rPr>
            </w:pPr>
            <w:r>
              <w:rPr>
                <w:rFonts w:ascii="Calibri" w:hAnsi="Calibri" w:cs="Calibri"/>
                <w:color w:val="000000"/>
              </w:rPr>
              <w:t>19</w:t>
            </w:r>
          </w:p>
        </w:tc>
        <w:tc>
          <w:tcPr>
            <w:tcW w:w="630" w:type="dxa"/>
            <w:shd w:val="clear" w:color="auto" w:fill="auto"/>
            <w:noWrap/>
            <w:vAlign w:val="center"/>
            <w:hideMark/>
          </w:tcPr>
          <w:p w14:paraId="121F589C" w14:textId="77777777" w:rsidR="00DD60AD" w:rsidRPr="00CE7AA1" w:rsidRDefault="00DD60AD" w:rsidP="00DD60AD">
            <w:pPr>
              <w:contextualSpacing/>
              <w:jc w:val="center"/>
              <w:rPr>
                <w:rFonts w:cs="Calibri"/>
              </w:rPr>
            </w:pPr>
            <w:r>
              <w:rPr>
                <w:rFonts w:ascii="Calibri" w:hAnsi="Calibri" w:cs="Calibri"/>
                <w:color w:val="000000"/>
              </w:rPr>
              <w:t>9.5</w:t>
            </w:r>
          </w:p>
        </w:tc>
        <w:tc>
          <w:tcPr>
            <w:tcW w:w="625" w:type="dxa"/>
            <w:shd w:val="clear" w:color="auto" w:fill="auto"/>
            <w:noWrap/>
            <w:vAlign w:val="center"/>
            <w:hideMark/>
          </w:tcPr>
          <w:p w14:paraId="57972014" w14:textId="550C4E8E" w:rsidR="00DD60AD" w:rsidRPr="00CE7AA1" w:rsidRDefault="00DD60AD" w:rsidP="00DD60AD">
            <w:pPr>
              <w:contextualSpacing/>
              <w:jc w:val="center"/>
              <w:rPr>
                <w:rFonts w:cs="Calibri"/>
              </w:rPr>
            </w:pPr>
            <w:r>
              <w:rPr>
                <w:rFonts w:cs="Calibri"/>
              </w:rPr>
              <w:t>0.0</w:t>
            </w:r>
          </w:p>
        </w:tc>
      </w:tr>
      <w:tr w:rsidR="00DD60AD" w:rsidRPr="00CE7AA1" w14:paraId="763E3857" w14:textId="77777777" w:rsidTr="009D4339">
        <w:trPr>
          <w:trHeight w:val="300"/>
        </w:trPr>
        <w:tc>
          <w:tcPr>
            <w:tcW w:w="5490" w:type="dxa"/>
            <w:shd w:val="clear" w:color="auto" w:fill="F2F2F2" w:themeFill="background1" w:themeFillShade="F2"/>
            <w:vAlign w:val="center"/>
          </w:tcPr>
          <w:p w14:paraId="02E92BA1" w14:textId="4C69DC01" w:rsidR="00DD60AD" w:rsidRPr="00CE7AA1" w:rsidRDefault="00DD60AD" w:rsidP="00DD60AD">
            <w:pPr>
              <w:contextualSpacing/>
              <w:rPr>
                <w:rFonts w:cs="Calibri"/>
              </w:rPr>
            </w:pPr>
            <w:r>
              <w:rPr>
                <w:rFonts w:ascii="Calibri" w:hAnsi="Calibri" w:cs="Calibri"/>
                <w:color w:val="000000"/>
              </w:rPr>
              <w:t>15.</w:t>
            </w:r>
            <w:r w:rsidR="005E3F48">
              <w:rPr>
                <w:rFonts w:ascii="Calibri" w:hAnsi="Calibri" w:cs="Calibri"/>
                <w:color w:val="000000"/>
              </w:rPr>
              <w:t xml:space="preserve"> </w:t>
            </w:r>
            <w:r>
              <w:rPr>
                <w:rFonts w:ascii="Calibri" w:hAnsi="Calibri" w:cs="Calibri"/>
                <w:color w:val="000000"/>
              </w:rPr>
              <w:t>Managing my concerns about leaving my child in the care of others</w:t>
            </w:r>
          </w:p>
        </w:tc>
        <w:tc>
          <w:tcPr>
            <w:tcW w:w="630" w:type="dxa"/>
            <w:shd w:val="clear" w:color="auto" w:fill="F2F2F2" w:themeFill="background1" w:themeFillShade="F2"/>
            <w:noWrap/>
            <w:vAlign w:val="center"/>
            <w:hideMark/>
          </w:tcPr>
          <w:p w14:paraId="463B7E47" w14:textId="77777777" w:rsidR="00DD60AD" w:rsidRPr="00CE7AA1" w:rsidRDefault="00DD60AD" w:rsidP="00DD60AD">
            <w:pPr>
              <w:contextualSpacing/>
              <w:jc w:val="center"/>
              <w:rPr>
                <w:rFonts w:cs="Calibri"/>
              </w:rPr>
            </w:pPr>
            <w:r>
              <w:rPr>
                <w:rFonts w:ascii="Calibri" w:hAnsi="Calibri" w:cs="Calibri"/>
                <w:color w:val="000000"/>
              </w:rPr>
              <w:t>17.6</w:t>
            </w:r>
          </w:p>
        </w:tc>
        <w:tc>
          <w:tcPr>
            <w:tcW w:w="630" w:type="dxa"/>
            <w:shd w:val="clear" w:color="auto" w:fill="F2F2F2" w:themeFill="background1" w:themeFillShade="F2"/>
            <w:noWrap/>
            <w:vAlign w:val="center"/>
            <w:hideMark/>
          </w:tcPr>
          <w:p w14:paraId="73684BE0" w14:textId="77777777" w:rsidR="00DD60AD" w:rsidRPr="00CE7AA1" w:rsidRDefault="00DD60AD" w:rsidP="00DD60AD">
            <w:pPr>
              <w:contextualSpacing/>
              <w:jc w:val="center"/>
              <w:rPr>
                <w:rFonts w:cs="Calibri"/>
              </w:rPr>
            </w:pPr>
            <w:r>
              <w:rPr>
                <w:rFonts w:ascii="Calibri" w:hAnsi="Calibri" w:cs="Calibri"/>
                <w:color w:val="000000"/>
              </w:rPr>
              <w:t>23.5</w:t>
            </w:r>
          </w:p>
        </w:tc>
        <w:tc>
          <w:tcPr>
            <w:tcW w:w="630" w:type="dxa"/>
            <w:shd w:val="clear" w:color="auto" w:fill="F2F2F2" w:themeFill="background1" w:themeFillShade="F2"/>
            <w:noWrap/>
            <w:vAlign w:val="center"/>
            <w:hideMark/>
          </w:tcPr>
          <w:p w14:paraId="0333B84E" w14:textId="77777777" w:rsidR="00DD60AD" w:rsidRPr="00CE7AA1" w:rsidRDefault="00DD60AD" w:rsidP="00DD60AD">
            <w:pPr>
              <w:contextualSpacing/>
              <w:jc w:val="center"/>
              <w:rPr>
                <w:rFonts w:cs="Calibri"/>
              </w:rPr>
            </w:pPr>
            <w:r>
              <w:rPr>
                <w:rFonts w:ascii="Calibri" w:hAnsi="Calibri" w:cs="Calibri"/>
              </w:rPr>
              <w:t>35.3</w:t>
            </w:r>
          </w:p>
        </w:tc>
        <w:tc>
          <w:tcPr>
            <w:tcW w:w="720" w:type="dxa"/>
            <w:shd w:val="clear" w:color="auto" w:fill="F2F2F2" w:themeFill="background1" w:themeFillShade="F2"/>
            <w:noWrap/>
            <w:vAlign w:val="center"/>
            <w:hideMark/>
          </w:tcPr>
          <w:p w14:paraId="72323969"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0BD17061" w14:textId="77777777" w:rsidR="00DD60AD" w:rsidRPr="00CE7AA1" w:rsidRDefault="00DD60AD" w:rsidP="00DD60AD">
            <w:pPr>
              <w:contextualSpacing/>
              <w:jc w:val="center"/>
              <w:rPr>
                <w:rFonts w:cs="Calibri"/>
              </w:rPr>
            </w:pPr>
            <w:r>
              <w:rPr>
                <w:rFonts w:ascii="Calibri" w:hAnsi="Calibri" w:cs="Calibri"/>
                <w:color w:val="000000"/>
              </w:rPr>
              <w:t>5.9</w:t>
            </w:r>
          </w:p>
        </w:tc>
        <w:tc>
          <w:tcPr>
            <w:tcW w:w="625" w:type="dxa"/>
            <w:shd w:val="clear" w:color="auto" w:fill="F2F2F2" w:themeFill="background1" w:themeFillShade="F2"/>
            <w:noWrap/>
            <w:vAlign w:val="center"/>
            <w:hideMark/>
          </w:tcPr>
          <w:p w14:paraId="7CD0EDC2" w14:textId="77777777" w:rsidR="00DD60AD" w:rsidRPr="00CE7AA1" w:rsidRDefault="00DD60AD" w:rsidP="00DD60AD">
            <w:pPr>
              <w:contextualSpacing/>
              <w:jc w:val="center"/>
              <w:rPr>
                <w:rFonts w:cs="Calibri"/>
              </w:rPr>
            </w:pPr>
            <w:r>
              <w:rPr>
                <w:rFonts w:ascii="Calibri" w:hAnsi="Calibri" w:cs="Calibri"/>
                <w:color w:val="000000"/>
              </w:rPr>
              <w:t>5.9</w:t>
            </w:r>
          </w:p>
        </w:tc>
      </w:tr>
      <w:tr w:rsidR="00DD60AD" w:rsidRPr="00CE7AA1" w14:paraId="11E580D8" w14:textId="77777777" w:rsidTr="009D4339">
        <w:trPr>
          <w:trHeight w:val="300"/>
        </w:trPr>
        <w:tc>
          <w:tcPr>
            <w:tcW w:w="5490" w:type="dxa"/>
            <w:shd w:val="clear" w:color="auto" w:fill="auto"/>
            <w:vAlign w:val="center"/>
          </w:tcPr>
          <w:p w14:paraId="4C044E07" w14:textId="1429F280" w:rsidR="00DD60AD" w:rsidRPr="00CE7AA1" w:rsidRDefault="00DD60AD" w:rsidP="00DD60AD">
            <w:pPr>
              <w:contextualSpacing/>
              <w:rPr>
                <w:rFonts w:cs="Calibri"/>
              </w:rPr>
            </w:pPr>
            <w:r>
              <w:rPr>
                <w:rFonts w:ascii="Calibri" w:hAnsi="Calibri" w:cs="Calibri"/>
                <w:color w:val="000000"/>
              </w:rPr>
              <w:t>17.</w:t>
            </w:r>
            <w:r w:rsidR="005E3F48">
              <w:rPr>
                <w:rFonts w:ascii="Calibri" w:hAnsi="Calibri" w:cs="Calibri"/>
                <w:color w:val="000000"/>
              </w:rPr>
              <w:t xml:space="preserve"> </w:t>
            </w:r>
            <w:r>
              <w:rPr>
                <w:rFonts w:ascii="Calibri" w:hAnsi="Calibri" w:cs="Calibri"/>
                <w:color w:val="000000"/>
              </w:rPr>
              <w:t>Trusting other adults to manage my child's blood sugar</w:t>
            </w:r>
          </w:p>
        </w:tc>
        <w:tc>
          <w:tcPr>
            <w:tcW w:w="630" w:type="dxa"/>
            <w:shd w:val="clear" w:color="auto" w:fill="auto"/>
            <w:noWrap/>
            <w:vAlign w:val="center"/>
            <w:hideMark/>
          </w:tcPr>
          <w:p w14:paraId="5C323616" w14:textId="77777777" w:rsidR="00DD60AD" w:rsidRPr="00CE7AA1" w:rsidRDefault="00DD60AD" w:rsidP="00DD60AD">
            <w:pPr>
              <w:contextualSpacing/>
              <w:jc w:val="center"/>
              <w:rPr>
                <w:rFonts w:cs="Calibri"/>
              </w:rPr>
            </w:pPr>
            <w:r>
              <w:rPr>
                <w:rFonts w:ascii="Calibri" w:hAnsi="Calibri" w:cs="Calibri"/>
                <w:color w:val="000000"/>
              </w:rPr>
              <w:t>6.3</w:t>
            </w:r>
          </w:p>
        </w:tc>
        <w:tc>
          <w:tcPr>
            <w:tcW w:w="630" w:type="dxa"/>
            <w:shd w:val="clear" w:color="auto" w:fill="auto"/>
            <w:noWrap/>
            <w:vAlign w:val="center"/>
            <w:hideMark/>
          </w:tcPr>
          <w:p w14:paraId="0D51D824" w14:textId="77777777" w:rsidR="00DD60AD" w:rsidRPr="00CE7AA1" w:rsidRDefault="00DD60AD" w:rsidP="00DD60AD">
            <w:pPr>
              <w:contextualSpacing/>
              <w:jc w:val="center"/>
              <w:rPr>
                <w:rFonts w:cs="Calibri"/>
              </w:rPr>
            </w:pPr>
            <w:r>
              <w:rPr>
                <w:rFonts w:ascii="Calibri" w:hAnsi="Calibri" w:cs="Calibri"/>
                <w:color w:val="000000"/>
              </w:rPr>
              <w:t>25</w:t>
            </w:r>
          </w:p>
        </w:tc>
        <w:tc>
          <w:tcPr>
            <w:tcW w:w="630" w:type="dxa"/>
            <w:shd w:val="clear" w:color="auto" w:fill="auto"/>
            <w:noWrap/>
            <w:vAlign w:val="center"/>
            <w:hideMark/>
          </w:tcPr>
          <w:p w14:paraId="17DD9102" w14:textId="77777777" w:rsidR="00DD60AD" w:rsidRPr="00CE7AA1" w:rsidRDefault="00DD60AD" w:rsidP="00DD60AD">
            <w:pPr>
              <w:contextualSpacing/>
              <w:jc w:val="center"/>
              <w:rPr>
                <w:rFonts w:cs="Calibri"/>
              </w:rPr>
            </w:pPr>
            <w:r>
              <w:rPr>
                <w:rFonts w:ascii="Calibri" w:hAnsi="Calibri" w:cs="Calibri"/>
              </w:rPr>
              <w:t>43.8</w:t>
            </w:r>
          </w:p>
        </w:tc>
        <w:tc>
          <w:tcPr>
            <w:tcW w:w="720" w:type="dxa"/>
            <w:shd w:val="clear" w:color="auto" w:fill="auto"/>
            <w:noWrap/>
            <w:vAlign w:val="center"/>
            <w:hideMark/>
          </w:tcPr>
          <w:p w14:paraId="2A10A87C" w14:textId="77777777" w:rsidR="00DD60AD" w:rsidRPr="00CE7AA1" w:rsidRDefault="00DD60AD" w:rsidP="00DD60AD">
            <w:pPr>
              <w:contextualSpacing/>
              <w:jc w:val="center"/>
              <w:rPr>
                <w:rFonts w:cs="Calibri"/>
              </w:rPr>
            </w:pPr>
            <w:r>
              <w:rPr>
                <w:rFonts w:ascii="Calibri" w:hAnsi="Calibri" w:cs="Calibri"/>
                <w:color w:val="000000"/>
              </w:rPr>
              <w:t>18.8</w:t>
            </w:r>
          </w:p>
        </w:tc>
        <w:tc>
          <w:tcPr>
            <w:tcW w:w="630" w:type="dxa"/>
            <w:shd w:val="clear" w:color="auto" w:fill="auto"/>
            <w:noWrap/>
            <w:vAlign w:val="center"/>
            <w:hideMark/>
          </w:tcPr>
          <w:p w14:paraId="5C1C5DB5" w14:textId="77777777" w:rsidR="00DD60AD" w:rsidRPr="00CE7AA1" w:rsidRDefault="00DD60AD" w:rsidP="00DD60AD">
            <w:pPr>
              <w:contextualSpacing/>
              <w:jc w:val="center"/>
              <w:rPr>
                <w:rFonts w:cs="Calibri"/>
              </w:rPr>
            </w:pPr>
            <w:r>
              <w:rPr>
                <w:rFonts w:ascii="Calibri" w:hAnsi="Calibri" w:cs="Calibri"/>
                <w:color w:val="000000"/>
              </w:rPr>
              <w:t>6.3</w:t>
            </w:r>
          </w:p>
        </w:tc>
        <w:tc>
          <w:tcPr>
            <w:tcW w:w="625" w:type="dxa"/>
            <w:shd w:val="clear" w:color="auto" w:fill="auto"/>
            <w:noWrap/>
            <w:vAlign w:val="center"/>
            <w:hideMark/>
          </w:tcPr>
          <w:p w14:paraId="4743DF97" w14:textId="41898DA8" w:rsidR="00DD60AD" w:rsidRPr="00CE7AA1" w:rsidRDefault="00DD60AD" w:rsidP="00DD60AD">
            <w:pPr>
              <w:contextualSpacing/>
              <w:jc w:val="center"/>
              <w:rPr>
                <w:rFonts w:cs="Calibri"/>
              </w:rPr>
            </w:pPr>
            <w:r>
              <w:rPr>
                <w:rFonts w:cs="Calibri"/>
              </w:rPr>
              <w:t>0.0</w:t>
            </w:r>
          </w:p>
        </w:tc>
      </w:tr>
      <w:tr w:rsidR="00DD60AD" w:rsidRPr="00CE7AA1" w14:paraId="14D90516" w14:textId="77777777" w:rsidTr="009D4339">
        <w:trPr>
          <w:trHeight w:val="300"/>
        </w:trPr>
        <w:tc>
          <w:tcPr>
            <w:tcW w:w="5490" w:type="dxa"/>
            <w:shd w:val="clear" w:color="auto" w:fill="F2F2F2" w:themeFill="background1" w:themeFillShade="F2"/>
            <w:vAlign w:val="center"/>
          </w:tcPr>
          <w:p w14:paraId="2C8CA1E8" w14:textId="2848CDB3" w:rsidR="00DD60AD" w:rsidRPr="00CE7AA1" w:rsidRDefault="00DD60AD" w:rsidP="00DD60AD">
            <w:pPr>
              <w:contextualSpacing/>
              <w:rPr>
                <w:rFonts w:cs="Calibri"/>
              </w:rPr>
            </w:pPr>
            <w:r>
              <w:rPr>
                <w:rFonts w:ascii="Calibri" w:hAnsi="Calibri" w:cs="Calibri"/>
                <w:color w:val="000000"/>
              </w:rPr>
              <w:t>21.</w:t>
            </w:r>
            <w:r w:rsidR="005E3F48">
              <w:rPr>
                <w:rFonts w:ascii="Calibri" w:hAnsi="Calibri" w:cs="Calibri"/>
                <w:color w:val="000000"/>
              </w:rPr>
              <w:t xml:space="preserve"> </w:t>
            </w:r>
            <w:r>
              <w:rPr>
                <w:rFonts w:ascii="Calibri" w:hAnsi="Calibri" w:cs="Calibri"/>
                <w:color w:val="000000"/>
              </w:rPr>
              <w:t>Learning strategies to help manage my concerns about long-term T1D complications</w:t>
            </w:r>
          </w:p>
        </w:tc>
        <w:tc>
          <w:tcPr>
            <w:tcW w:w="630" w:type="dxa"/>
            <w:shd w:val="clear" w:color="auto" w:fill="F2F2F2" w:themeFill="background1" w:themeFillShade="F2"/>
            <w:noWrap/>
            <w:vAlign w:val="center"/>
            <w:hideMark/>
          </w:tcPr>
          <w:p w14:paraId="2A2C070B"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7616E897"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67E5E084" w14:textId="77777777" w:rsidR="00DD60AD" w:rsidRPr="00CE7AA1" w:rsidRDefault="00DD60AD" w:rsidP="00DD60AD">
            <w:pPr>
              <w:contextualSpacing/>
              <w:jc w:val="center"/>
              <w:rPr>
                <w:rFonts w:cs="Calibri"/>
              </w:rPr>
            </w:pPr>
            <w:r>
              <w:rPr>
                <w:rFonts w:ascii="Calibri" w:hAnsi="Calibri" w:cs="Calibri"/>
              </w:rPr>
              <w:t>47.1</w:t>
            </w:r>
          </w:p>
        </w:tc>
        <w:tc>
          <w:tcPr>
            <w:tcW w:w="720" w:type="dxa"/>
            <w:shd w:val="clear" w:color="auto" w:fill="F2F2F2" w:themeFill="background1" w:themeFillShade="F2"/>
            <w:noWrap/>
            <w:vAlign w:val="center"/>
            <w:hideMark/>
          </w:tcPr>
          <w:p w14:paraId="78E304F0"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384154FD" w14:textId="77777777" w:rsidR="00DD60AD" w:rsidRPr="00CE7AA1" w:rsidRDefault="00DD60AD" w:rsidP="00DD60AD">
            <w:pPr>
              <w:contextualSpacing/>
              <w:jc w:val="center"/>
              <w:rPr>
                <w:rFonts w:cs="Calibri"/>
              </w:rPr>
            </w:pPr>
            <w:r>
              <w:rPr>
                <w:rFonts w:ascii="Calibri" w:hAnsi="Calibri" w:cs="Calibri"/>
                <w:color w:val="000000"/>
              </w:rPr>
              <w:t>17.6</w:t>
            </w:r>
          </w:p>
        </w:tc>
        <w:tc>
          <w:tcPr>
            <w:tcW w:w="625" w:type="dxa"/>
            <w:shd w:val="clear" w:color="auto" w:fill="F2F2F2" w:themeFill="background1" w:themeFillShade="F2"/>
            <w:noWrap/>
            <w:vAlign w:val="center"/>
            <w:hideMark/>
          </w:tcPr>
          <w:p w14:paraId="3D6633AB" w14:textId="53A9AC1C" w:rsidR="00DD60AD" w:rsidRPr="00CE7AA1" w:rsidRDefault="00DD60AD" w:rsidP="00DD60AD">
            <w:pPr>
              <w:contextualSpacing/>
              <w:jc w:val="center"/>
              <w:rPr>
                <w:rFonts w:cs="Calibri"/>
              </w:rPr>
            </w:pPr>
            <w:r>
              <w:rPr>
                <w:rFonts w:cs="Calibri"/>
              </w:rPr>
              <w:t>0.0</w:t>
            </w:r>
          </w:p>
        </w:tc>
      </w:tr>
      <w:tr w:rsidR="00DD60AD" w:rsidRPr="00CE7AA1" w14:paraId="7ECF4E16" w14:textId="77777777" w:rsidTr="009D4339">
        <w:trPr>
          <w:trHeight w:val="300"/>
        </w:trPr>
        <w:tc>
          <w:tcPr>
            <w:tcW w:w="5490" w:type="dxa"/>
            <w:shd w:val="clear" w:color="auto" w:fill="auto"/>
            <w:vAlign w:val="center"/>
          </w:tcPr>
          <w:p w14:paraId="64A4C7ED" w14:textId="2F6DC9A6" w:rsidR="00DD60AD" w:rsidRPr="00CE7AA1" w:rsidRDefault="00DD60AD" w:rsidP="00DD60AD">
            <w:pPr>
              <w:contextualSpacing/>
              <w:rPr>
                <w:rFonts w:cs="Calibri"/>
              </w:rPr>
            </w:pPr>
            <w:r>
              <w:rPr>
                <w:rFonts w:ascii="Calibri" w:hAnsi="Calibri" w:cs="Calibri"/>
                <w:color w:val="000000"/>
              </w:rPr>
              <w:t>29</w:t>
            </w:r>
            <w:r w:rsidR="005E3F48">
              <w:rPr>
                <w:rFonts w:ascii="Calibri" w:hAnsi="Calibri" w:cs="Calibri"/>
                <w:color w:val="000000"/>
              </w:rPr>
              <w:t xml:space="preserve">. </w:t>
            </w:r>
            <w:r>
              <w:rPr>
                <w:rFonts w:ascii="Calibri" w:hAnsi="Calibri" w:cs="Calibri"/>
                <w:color w:val="000000"/>
              </w:rPr>
              <w:t>Refreshers on basic T1D management (e.g., carbohydrate counting)</w:t>
            </w:r>
          </w:p>
        </w:tc>
        <w:tc>
          <w:tcPr>
            <w:tcW w:w="630" w:type="dxa"/>
            <w:shd w:val="clear" w:color="auto" w:fill="auto"/>
            <w:noWrap/>
            <w:vAlign w:val="center"/>
            <w:hideMark/>
          </w:tcPr>
          <w:p w14:paraId="2096AC03"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auto"/>
            <w:noWrap/>
            <w:vAlign w:val="center"/>
            <w:hideMark/>
          </w:tcPr>
          <w:p w14:paraId="4F51AB8E"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auto"/>
            <w:noWrap/>
            <w:vAlign w:val="center"/>
            <w:hideMark/>
          </w:tcPr>
          <w:p w14:paraId="0B2F56D5" w14:textId="77777777" w:rsidR="00DD60AD" w:rsidRPr="00CE7AA1" w:rsidRDefault="00DD60AD" w:rsidP="00DD60AD">
            <w:pPr>
              <w:contextualSpacing/>
              <w:jc w:val="center"/>
              <w:rPr>
                <w:rFonts w:cs="Calibri"/>
              </w:rPr>
            </w:pPr>
            <w:r>
              <w:rPr>
                <w:rFonts w:ascii="Calibri" w:hAnsi="Calibri" w:cs="Calibri"/>
              </w:rPr>
              <w:t>30.8</w:t>
            </w:r>
          </w:p>
        </w:tc>
        <w:tc>
          <w:tcPr>
            <w:tcW w:w="720" w:type="dxa"/>
            <w:shd w:val="clear" w:color="auto" w:fill="auto"/>
            <w:noWrap/>
            <w:vAlign w:val="center"/>
            <w:hideMark/>
          </w:tcPr>
          <w:p w14:paraId="3222E09A"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auto"/>
            <w:noWrap/>
            <w:vAlign w:val="center"/>
            <w:hideMark/>
          </w:tcPr>
          <w:p w14:paraId="7F0F48C3" w14:textId="77777777" w:rsidR="00DD60AD" w:rsidRPr="00CE7AA1" w:rsidRDefault="00DD60AD" w:rsidP="00DD60AD">
            <w:pPr>
              <w:contextualSpacing/>
              <w:jc w:val="center"/>
              <w:rPr>
                <w:rFonts w:cs="Calibri"/>
              </w:rPr>
            </w:pPr>
            <w:r>
              <w:rPr>
                <w:rFonts w:ascii="Calibri" w:hAnsi="Calibri" w:cs="Calibri"/>
                <w:color w:val="000000"/>
              </w:rPr>
              <w:t>38.5</w:t>
            </w:r>
          </w:p>
        </w:tc>
        <w:tc>
          <w:tcPr>
            <w:tcW w:w="625" w:type="dxa"/>
            <w:shd w:val="clear" w:color="auto" w:fill="auto"/>
            <w:noWrap/>
            <w:vAlign w:val="center"/>
            <w:hideMark/>
          </w:tcPr>
          <w:p w14:paraId="0867525C" w14:textId="210B9040" w:rsidR="00DD60AD" w:rsidRPr="00CE7AA1" w:rsidRDefault="00DD60AD" w:rsidP="00DD60AD">
            <w:pPr>
              <w:contextualSpacing/>
              <w:jc w:val="center"/>
              <w:rPr>
                <w:rFonts w:cs="Calibri"/>
              </w:rPr>
            </w:pPr>
            <w:r>
              <w:rPr>
                <w:rFonts w:cs="Calibri"/>
              </w:rPr>
              <w:t>0.0</w:t>
            </w:r>
          </w:p>
        </w:tc>
      </w:tr>
      <w:tr w:rsidR="00DD60AD" w:rsidRPr="00CE7AA1" w14:paraId="73945AE0" w14:textId="77777777" w:rsidTr="009D4339">
        <w:trPr>
          <w:trHeight w:val="300"/>
        </w:trPr>
        <w:tc>
          <w:tcPr>
            <w:tcW w:w="5490" w:type="dxa"/>
            <w:shd w:val="clear" w:color="auto" w:fill="F2F2F2" w:themeFill="background1" w:themeFillShade="F2"/>
            <w:vAlign w:val="center"/>
          </w:tcPr>
          <w:p w14:paraId="71F3AACF" w14:textId="21DDBC26" w:rsidR="00DD60AD" w:rsidRPr="00CE7AA1" w:rsidRDefault="00DD60AD" w:rsidP="00DD60AD">
            <w:pPr>
              <w:contextualSpacing/>
              <w:rPr>
                <w:rFonts w:cs="Calibri"/>
              </w:rPr>
            </w:pPr>
            <w:r>
              <w:rPr>
                <w:rFonts w:ascii="Calibri" w:hAnsi="Calibri" w:cs="Calibri"/>
                <w:color w:val="000000"/>
              </w:rPr>
              <w:t>36.</w:t>
            </w:r>
            <w:r w:rsidR="005E3F48">
              <w:rPr>
                <w:rFonts w:ascii="Calibri" w:hAnsi="Calibri" w:cs="Calibri"/>
                <w:color w:val="000000"/>
              </w:rPr>
              <w:t xml:space="preserve"> </w:t>
            </w:r>
            <w:r>
              <w:rPr>
                <w:rFonts w:ascii="Calibri" w:hAnsi="Calibri" w:cs="Calibri"/>
                <w:color w:val="000000"/>
              </w:rPr>
              <w:t>How to manage sibling tension regarding T1D</w:t>
            </w:r>
          </w:p>
        </w:tc>
        <w:tc>
          <w:tcPr>
            <w:tcW w:w="630" w:type="dxa"/>
            <w:shd w:val="clear" w:color="auto" w:fill="F2F2F2" w:themeFill="background1" w:themeFillShade="F2"/>
            <w:noWrap/>
            <w:vAlign w:val="center"/>
            <w:hideMark/>
          </w:tcPr>
          <w:p w14:paraId="2BECBB1D"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33D32160" w14:textId="77777777" w:rsidR="00DD60AD" w:rsidRPr="00CE7AA1" w:rsidRDefault="00DD60AD" w:rsidP="00DD60AD">
            <w:pPr>
              <w:contextualSpacing/>
              <w:jc w:val="center"/>
              <w:rPr>
                <w:rFonts w:cs="Calibri"/>
              </w:rPr>
            </w:pPr>
            <w:r>
              <w:rPr>
                <w:rFonts w:ascii="Calibri" w:hAnsi="Calibri" w:cs="Calibri"/>
                <w:color w:val="000000"/>
              </w:rPr>
              <w:t>17.6</w:t>
            </w:r>
          </w:p>
        </w:tc>
        <w:tc>
          <w:tcPr>
            <w:tcW w:w="630" w:type="dxa"/>
            <w:shd w:val="clear" w:color="auto" w:fill="F2F2F2" w:themeFill="background1" w:themeFillShade="F2"/>
            <w:noWrap/>
            <w:vAlign w:val="center"/>
            <w:hideMark/>
          </w:tcPr>
          <w:p w14:paraId="45B4318C" w14:textId="77777777" w:rsidR="00DD60AD" w:rsidRPr="00CE7AA1" w:rsidRDefault="00DD60AD" w:rsidP="00DD60AD">
            <w:pPr>
              <w:contextualSpacing/>
              <w:jc w:val="center"/>
              <w:rPr>
                <w:rFonts w:cs="Calibri"/>
              </w:rPr>
            </w:pPr>
            <w:r>
              <w:rPr>
                <w:rFonts w:ascii="Calibri" w:hAnsi="Calibri" w:cs="Calibri"/>
              </w:rPr>
              <w:t>41.2</w:t>
            </w:r>
          </w:p>
        </w:tc>
        <w:tc>
          <w:tcPr>
            <w:tcW w:w="720" w:type="dxa"/>
            <w:shd w:val="clear" w:color="auto" w:fill="F2F2F2" w:themeFill="background1" w:themeFillShade="F2"/>
            <w:noWrap/>
            <w:vAlign w:val="center"/>
            <w:hideMark/>
          </w:tcPr>
          <w:p w14:paraId="2CDDA140" w14:textId="77777777" w:rsidR="00DD60AD" w:rsidRPr="00CE7AA1" w:rsidRDefault="00DD60AD" w:rsidP="00DD60AD">
            <w:pPr>
              <w:contextualSpacing/>
              <w:jc w:val="center"/>
              <w:rPr>
                <w:rFonts w:cs="Calibri"/>
              </w:rPr>
            </w:pPr>
            <w:r>
              <w:rPr>
                <w:rFonts w:ascii="Calibri" w:hAnsi="Calibri" w:cs="Calibri"/>
                <w:color w:val="000000"/>
              </w:rPr>
              <w:t>5.9</w:t>
            </w:r>
          </w:p>
        </w:tc>
        <w:tc>
          <w:tcPr>
            <w:tcW w:w="630" w:type="dxa"/>
            <w:shd w:val="clear" w:color="auto" w:fill="F2F2F2" w:themeFill="background1" w:themeFillShade="F2"/>
            <w:noWrap/>
            <w:vAlign w:val="center"/>
            <w:hideMark/>
          </w:tcPr>
          <w:p w14:paraId="4D7FE27A" w14:textId="77777777" w:rsidR="00DD60AD" w:rsidRPr="00CE7AA1" w:rsidRDefault="00DD60AD" w:rsidP="00DD60AD">
            <w:pPr>
              <w:contextualSpacing/>
              <w:jc w:val="center"/>
              <w:rPr>
                <w:rFonts w:cs="Calibri"/>
              </w:rPr>
            </w:pPr>
            <w:r>
              <w:rPr>
                <w:rFonts w:ascii="Calibri" w:hAnsi="Calibri" w:cs="Calibri"/>
                <w:color w:val="000000"/>
              </w:rPr>
              <w:t>5.9</w:t>
            </w:r>
          </w:p>
        </w:tc>
        <w:tc>
          <w:tcPr>
            <w:tcW w:w="625" w:type="dxa"/>
            <w:shd w:val="clear" w:color="auto" w:fill="F2F2F2" w:themeFill="background1" w:themeFillShade="F2"/>
            <w:noWrap/>
            <w:vAlign w:val="center"/>
            <w:hideMark/>
          </w:tcPr>
          <w:p w14:paraId="3E202E13" w14:textId="77777777" w:rsidR="00DD60AD" w:rsidRPr="00CE7AA1" w:rsidRDefault="00DD60AD" w:rsidP="00DD60AD">
            <w:pPr>
              <w:contextualSpacing/>
              <w:jc w:val="center"/>
              <w:rPr>
                <w:rFonts w:cs="Calibri"/>
              </w:rPr>
            </w:pPr>
            <w:r>
              <w:rPr>
                <w:rFonts w:ascii="Calibri" w:hAnsi="Calibri" w:cs="Calibri"/>
                <w:color w:val="000000"/>
              </w:rPr>
              <w:t>17.6</w:t>
            </w:r>
          </w:p>
        </w:tc>
      </w:tr>
      <w:tr w:rsidR="00DD60AD" w:rsidRPr="00CE7AA1" w14:paraId="22C4836C" w14:textId="77777777" w:rsidTr="009D4339">
        <w:trPr>
          <w:trHeight w:val="300"/>
        </w:trPr>
        <w:tc>
          <w:tcPr>
            <w:tcW w:w="5490" w:type="dxa"/>
            <w:shd w:val="clear" w:color="auto" w:fill="auto"/>
            <w:vAlign w:val="center"/>
          </w:tcPr>
          <w:p w14:paraId="1D6F4A9F" w14:textId="5287C549" w:rsidR="00DD60AD" w:rsidRPr="00CE7AA1" w:rsidRDefault="00DD60AD" w:rsidP="00DD60AD">
            <w:pPr>
              <w:contextualSpacing/>
              <w:rPr>
                <w:rFonts w:cs="Calibri"/>
              </w:rPr>
            </w:pPr>
            <w:r>
              <w:rPr>
                <w:rFonts w:ascii="Calibri" w:hAnsi="Calibri" w:cs="Calibri"/>
                <w:color w:val="000000"/>
              </w:rPr>
              <w:t>42.</w:t>
            </w:r>
            <w:r w:rsidR="005E3F48">
              <w:rPr>
                <w:rFonts w:ascii="Calibri" w:hAnsi="Calibri" w:cs="Calibri"/>
                <w:color w:val="000000"/>
              </w:rPr>
              <w:t xml:space="preserve"> </w:t>
            </w:r>
            <w:r>
              <w:rPr>
                <w:rFonts w:ascii="Calibri" w:hAnsi="Calibri" w:cs="Calibri"/>
                <w:color w:val="000000"/>
              </w:rPr>
              <w:t>How to handle parent T1D management burn out</w:t>
            </w:r>
          </w:p>
        </w:tc>
        <w:tc>
          <w:tcPr>
            <w:tcW w:w="630" w:type="dxa"/>
            <w:shd w:val="clear" w:color="auto" w:fill="auto"/>
            <w:noWrap/>
            <w:vAlign w:val="center"/>
            <w:hideMark/>
          </w:tcPr>
          <w:p w14:paraId="518E8A5B"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auto"/>
            <w:noWrap/>
            <w:vAlign w:val="center"/>
            <w:hideMark/>
          </w:tcPr>
          <w:p w14:paraId="645EA1AB"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auto"/>
            <w:noWrap/>
            <w:vAlign w:val="center"/>
            <w:hideMark/>
          </w:tcPr>
          <w:p w14:paraId="1D6D0A72" w14:textId="77777777" w:rsidR="00DD60AD" w:rsidRPr="00CE7AA1" w:rsidRDefault="00DD60AD" w:rsidP="00DD60AD">
            <w:pPr>
              <w:contextualSpacing/>
              <w:jc w:val="center"/>
              <w:rPr>
                <w:rFonts w:cs="Calibri"/>
              </w:rPr>
            </w:pPr>
            <w:r>
              <w:rPr>
                <w:rFonts w:ascii="Calibri" w:hAnsi="Calibri" w:cs="Calibri"/>
              </w:rPr>
              <w:t>38.5</w:t>
            </w:r>
          </w:p>
        </w:tc>
        <w:tc>
          <w:tcPr>
            <w:tcW w:w="720" w:type="dxa"/>
            <w:shd w:val="clear" w:color="auto" w:fill="auto"/>
            <w:noWrap/>
            <w:vAlign w:val="center"/>
            <w:hideMark/>
          </w:tcPr>
          <w:p w14:paraId="7B366B69"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auto"/>
            <w:noWrap/>
            <w:vAlign w:val="center"/>
            <w:hideMark/>
          </w:tcPr>
          <w:p w14:paraId="71C39D98" w14:textId="77777777" w:rsidR="00DD60AD" w:rsidRPr="00CE7AA1" w:rsidRDefault="00DD60AD" w:rsidP="00DD60AD">
            <w:pPr>
              <w:contextualSpacing/>
              <w:jc w:val="center"/>
              <w:rPr>
                <w:rFonts w:cs="Calibri"/>
              </w:rPr>
            </w:pPr>
            <w:r>
              <w:rPr>
                <w:rFonts w:ascii="Calibri" w:hAnsi="Calibri" w:cs="Calibri"/>
                <w:color w:val="000000"/>
              </w:rPr>
              <w:t>15.4</w:t>
            </w:r>
          </w:p>
        </w:tc>
        <w:tc>
          <w:tcPr>
            <w:tcW w:w="625" w:type="dxa"/>
            <w:shd w:val="clear" w:color="auto" w:fill="auto"/>
            <w:noWrap/>
            <w:vAlign w:val="center"/>
            <w:hideMark/>
          </w:tcPr>
          <w:p w14:paraId="7881B332"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3410EB21" w14:textId="77777777" w:rsidTr="009D4339">
        <w:trPr>
          <w:trHeight w:val="300"/>
        </w:trPr>
        <w:tc>
          <w:tcPr>
            <w:tcW w:w="5490" w:type="dxa"/>
            <w:shd w:val="clear" w:color="auto" w:fill="F2F2F2" w:themeFill="background1" w:themeFillShade="F2"/>
            <w:vAlign w:val="center"/>
          </w:tcPr>
          <w:p w14:paraId="67F27C41" w14:textId="3DA8664C" w:rsidR="00DD60AD" w:rsidRPr="00CE7AA1" w:rsidRDefault="00DD60AD" w:rsidP="00DD60AD">
            <w:pPr>
              <w:contextualSpacing/>
              <w:rPr>
                <w:rFonts w:cs="Calibri"/>
              </w:rPr>
            </w:pPr>
            <w:r>
              <w:rPr>
                <w:rFonts w:ascii="Calibri" w:hAnsi="Calibri" w:cs="Calibri"/>
                <w:color w:val="000000"/>
              </w:rPr>
              <w:t>43.</w:t>
            </w:r>
            <w:r w:rsidR="005E3F48">
              <w:rPr>
                <w:rFonts w:ascii="Calibri" w:hAnsi="Calibri" w:cs="Calibri"/>
                <w:color w:val="000000"/>
              </w:rPr>
              <w:t xml:space="preserve"> </w:t>
            </w:r>
            <w:r>
              <w:rPr>
                <w:rFonts w:ascii="Calibri" w:hAnsi="Calibri" w:cs="Calibri"/>
                <w:color w:val="000000"/>
              </w:rPr>
              <w:t>How to handle child T1D management burn out</w:t>
            </w:r>
          </w:p>
        </w:tc>
        <w:tc>
          <w:tcPr>
            <w:tcW w:w="630" w:type="dxa"/>
            <w:shd w:val="clear" w:color="auto" w:fill="F2F2F2" w:themeFill="background1" w:themeFillShade="F2"/>
            <w:noWrap/>
            <w:vAlign w:val="center"/>
            <w:hideMark/>
          </w:tcPr>
          <w:p w14:paraId="5C95C864"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79358B0D"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1624730D" w14:textId="77777777" w:rsidR="00DD60AD" w:rsidRPr="00CE7AA1" w:rsidRDefault="00DD60AD" w:rsidP="00DD60AD">
            <w:pPr>
              <w:contextualSpacing/>
              <w:jc w:val="center"/>
              <w:rPr>
                <w:rFonts w:cs="Calibri"/>
              </w:rPr>
            </w:pPr>
            <w:r>
              <w:rPr>
                <w:rFonts w:ascii="Calibri" w:hAnsi="Calibri" w:cs="Calibri"/>
              </w:rPr>
              <w:t>47.1</w:t>
            </w:r>
          </w:p>
        </w:tc>
        <w:tc>
          <w:tcPr>
            <w:tcW w:w="720" w:type="dxa"/>
            <w:shd w:val="clear" w:color="auto" w:fill="F2F2F2" w:themeFill="background1" w:themeFillShade="F2"/>
            <w:noWrap/>
            <w:vAlign w:val="center"/>
            <w:hideMark/>
          </w:tcPr>
          <w:p w14:paraId="0F5E80FC" w14:textId="77777777" w:rsidR="00DD60AD" w:rsidRPr="00CE7AA1" w:rsidRDefault="00DD60AD" w:rsidP="00DD60AD">
            <w:pPr>
              <w:contextualSpacing/>
              <w:jc w:val="center"/>
              <w:rPr>
                <w:rFonts w:cs="Calibri"/>
              </w:rPr>
            </w:pPr>
            <w:r>
              <w:rPr>
                <w:rFonts w:ascii="Calibri" w:hAnsi="Calibri" w:cs="Calibri"/>
                <w:color w:val="000000"/>
              </w:rPr>
              <w:t>17.6</w:t>
            </w:r>
          </w:p>
        </w:tc>
        <w:tc>
          <w:tcPr>
            <w:tcW w:w="630" w:type="dxa"/>
            <w:shd w:val="clear" w:color="auto" w:fill="F2F2F2" w:themeFill="background1" w:themeFillShade="F2"/>
            <w:noWrap/>
            <w:vAlign w:val="center"/>
            <w:hideMark/>
          </w:tcPr>
          <w:p w14:paraId="3786ED0F" w14:textId="77777777" w:rsidR="00DD60AD" w:rsidRPr="00CE7AA1" w:rsidRDefault="00DD60AD" w:rsidP="00DD60AD">
            <w:pPr>
              <w:contextualSpacing/>
              <w:jc w:val="center"/>
              <w:rPr>
                <w:rFonts w:cs="Calibri"/>
              </w:rPr>
            </w:pPr>
            <w:r>
              <w:rPr>
                <w:rFonts w:ascii="Calibri" w:hAnsi="Calibri" w:cs="Calibri"/>
                <w:color w:val="000000"/>
              </w:rPr>
              <w:t>5.9</w:t>
            </w:r>
          </w:p>
        </w:tc>
        <w:tc>
          <w:tcPr>
            <w:tcW w:w="625" w:type="dxa"/>
            <w:shd w:val="clear" w:color="auto" w:fill="F2F2F2" w:themeFill="background1" w:themeFillShade="F2"/>
            <w:noWrap/>
            <w:vAlign w:val="center"/>
            <w:hideMark/>
          </w:tcPr>
          <w:p w14:paraId="4E41240D" w14:textId="77777777" w:rsidR="00DD60AD" w:rsidRPr="00CE7AA1" w:rsidRDefault="00DD60AD" w:rsidP="00DD60AD">
            <w:pPr>
              <w:contextualSpacing/>
              <w:jc w:val="center"/>
              <w:rPr>
                <w:rFonts w:cs="Calibri"/>
              </w:rPr>
            </w:pPr>
            <w:r>
              <w:rPr>
                <w:rFonts w:ascii="Calibri" w:hAnsi="Calibri" w:cs="Calibri"/>
                <w:color w:val="000000"/>
              </w:rPr>
              <w:t>5.9</w:t>
            </w:r>
          </w:p>
        </w:tc>
      </w:tr>
      <w:tr w:rsidR="00DD60AD" w:rsidRPr="00CE7AA1" w14:paraId="45A27A5F" w14:textId="77777777" w:rsidTr="009D4339">
        <w:trPr>
          <w:trHeight w:val="300"/>
        </w:trPr>
        <w:tc>
          <w:tcPr>
            <w:tcW w:w="5490" w:type="dxa"/>
            <w:shd w:val="clear" w:color="auto" w:fill="auto"/>
            <w:vAlign w:val="center"/>
          </w:tcPr>
          <w:p w14:paraId="081913C1" w14:textId="00695737" w:rsidR="00DD60AD" w:rsidRPr="00CE7AA1" w:rsidRDefault="00DD60AD" w:rsidP="00BA25D7">
            <w:pPr>
              <w:contextualSpacing/>
              <w:rPr>
                <w:rFonts w:cs="Calibri"/>
              </w:rPr>
            </w:pPr>
            <w:r>
              <w:rPr>
                <w:rFonts w:ascii="Calibri" w:hAnsi="Calibri" w:cs="Calibri"/>
                <w:color w:val="000000"/>
              </w:rPr>
              <w:t>47.</w:t>
            </w:r>
            <w:r w:rsidR="005E3F48">
              <w:rPr>
                <w:rFonts w:ascii="Calibri" w:hAnsi="Calibri" w:cs="Calibri"/>
                <w:color w:val="000000"/>
              </w:rPr>
              <w:t xml:space="preserve"> </w:t>
            </w:r>
            <w:r>
              <w:rPr>
                <w:rFonts w:ascii="Calibri" w:hAnsi="Calibri" w:cs="Calibri"/>
                <w:color w:val="000000"/>
              </w:rPr>
              <w:t xml:space="preserve">Ways to help with marital distress while caring for </w:t>
            </w:r>
            <w:r w:rsidR="00D411E5">
              <w:rPr>
                <w:rFonts w:ascii="Calibri" w:hAnsi="Calibri" w:cs="Calibri"/>
                <w:color w:val="000000"/>
              </w:rPr>
              <w:t xml:space="preserve">a </w:t>
            </w:r>
            <w:r>
              <w:rPr>
                <w:rFonts w:ascii="Calibri" w:hAnsi="Calibri" w:cs="Calibri"/>
                <w:color w:val="000000"/>
              </w:rPr>
              <w:t>child with T1D</w:t>
            </w:r>
          </w:p>
        </w:tc>
        <w:tc>
          <w:tcPr>
            <w:tcW w:w="630" w:type="dxa"/>
            <w:shd w:val="clear" w:color="auto" w:fill="auto"/>
            <w:noWrap/>
            <w:vAlign w:val="center"/>
            <w:hideMark/>
          </w:tcPr>
          <w:p w14:paraId="45178085"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auto"/>
            <w:noWrap/>
            <w:vAlign w:val="center"/>
            <w:hideMark/>
          </w:tcPr>
          <w:p w14:paraId="31AA4B01" w14:textId="77777777" w:rsidR="00DD60AD" w:rsidRPr="00CE7AA1" w:rsidRDefault="00DD60AD" w:rsidP="00DD60AD">
            <w:pPr>
              <w:contextualSpacing/>
              <w:jc w:val="center"/>
              <w:rPr>
                <w:rFonts w:cs="Calibri"/>
              </w:rPr>
            </w:pPr>
            <w:r>
              <w:rPr>
                <w:rFonts w:ascii="Calibri" w:hAnsi="Calibri" w:cs="Calibri"/>
                <w:color w:val="000000"/>
              </w:rPr>
              <w:t>5.9</w:t>
            </w:r>
          </w:p>
        </w:tc>
        <w:tc>
          <w:tcPr>
            <w:tcW w:w="630" w:type="dxa"/>
            <w:shd w:val="clear" w:color="auto" w:fill="auto"/>
            <w:noWrap/>
            <w:vAlign w:val="center"/>
            <w:hideMark/>
          </w:tcPr>
          <w:p w14:paraId="6D0C3349" w14:textId="77777777" w:rsidR="00DD60AD" w:rsidRPr="00CE7AA1" w:rsidRDefault="00DD60AD" w:rsidP="00DD60AD">
            <w:pPr>
              <w:contextualSpacing/>
              <w:jc w:val="center"/>
              <w:rPr>
                <w:rFonts w:cs="Calibri"/>
              </w:rPr>
            </w:pPr>
            <w:r>
              <w:rPr>
                <w:rFonts w:ascii="Calibri" w:hAnsi="Calibri" w:cs="Calibri"/>
              </w:rPr>
              <w:t>41.2</w:t>
            </w:r>
          </w:p>
        </w:tc>
        <w:tc>
          <w:tcPr>
            <w:tcW w:w="720" w:type="dxa"/>
            <w:shd w:val="clear" w:color="auto" w:fill="auto"/>
            <w:noWrap/>
            <w:vAlign w:val="center"/>
            <w:hideMark/>
          </w:tcPr>
          <w:p w14:paraId="08187421"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auto"/>
            <w:noWrap/>
            <w:vAlign w:val="center"/>
            <w:hideMark/>
          </w:tcPr>
          <w:p w14:paraId="2D2BCC2A" w14:textId="77777777" w:rsidR="00DD60AD" w:rsidRPr="00CE7AA1" w:rsidRDefault="00DD60AD" w:rsidP="00DD60AD">
            <w:pPr>
              <w:contextualSpacing/>
              <w:jc w:val="center"/>
              <w:rPr>
                <w:rFonts w:cs="Calibri"/>
              </w:rPr>
            </w:pPr>
            <w:r>
              <w:rPr>
                <w:rFonts w:ascii="Calibri" w:hAnsi="Calibri" w:cs="Calibri"/>
                <w:color w:val="000000"/>
              </w:rPr>
              <w:t>17.6</w:t>
            </w:r>
          </w:p>
        </w:tc>
        <w:tc>
          <w:tcPr>
            <w:tcW w:w="625" w:type="dxa"/>
            <w:shd w:val="clear" w:color="auto" w:fill="auto"/>
            <w:noWrap/>
            <w:vAlign w:val="center"/>
            <w:hideMark/>
          </w:tcPr>
          <w:p w14:paraId="04442740" w14:textId="77777777" w:rsidR="00DD60AD" w:rsidRPr="00CE7AA1" w:rsidRDefault="00DD60AD" w:rsidP="00DD60AD">
            <w:pPr>
              <w:contextualSpacing/>
              <w:jc w:val="center"/>
              <w:rPr>
                <w:rFonts w:cs="Calibri"/>
              </w:rPr>
            </w:pPr>
            <w:r>
              <w:rPr>
                <w:rFonts w:ascii="Calibri" w:hAnsi="Calibri" w:cs="Calibri"/>
                <w:color w:val="000000"/>
              </w:rPr>
              <w:t>11.8</w:t>
            </w:r>
          </w:p>
        </w:tc>
      </w:tr>
      <w:tr w:rsidR="009D4339" w:rsidRPr="00CE7AA1" w14:paraId="26B565DE" w14:textId="77777777" w:rsidTr="009D4339">
        <w:trPr>
          <w:trHeight w:val="300"/>
        </w:trPr>
        <w:tc>
          <w:tcPr>
            <w:tcW w:w="5490" w:type="dxa"/>
            <w:shd w:val="clear" w:color="auto" w:fill="F2F2F2" w:themeFill="background1" w:themeFillShade="F2"/>
            <w:vAlign w:val="center"/>
          </w:tcPr>
          <w:p w14:paraId="053D6A3A" w14:textId="64439825" w:rsidR="00DD60AD" w:rsidRPr="00CE7AA1" w:rsidRDefault="00DD60AD" w:rsidP="00DD60AD">
            <w:pPr>
              <w:contextualSpacing/>
              <w:rPr>
                <w:rFonts w:cs="Calibri"/>
              </w:rPr>
            </w:pPr>
            <w:r>
              <w:rPr>
                <w:rFonts w:ascii="Calibri" w:hAnsi="Calibri" w:cs="Calibri"/>
                <w:color w:val="000000"/>
              </w:rPr>
              <w:t>1.</w:t>
            </w:r>
            <w:r w:rsidR="005E3F48">
              <w:rPr>
                <w:rFonts w:ascii="Calibri" w:hAnsi="Calibri" w:cs="Calibri"/>
                <w:color w:val="000000"/>
              </w:rPr>
              <w:t xml:space="preserve"> </w:t>
            </w:r>
            <w:r>
              <w:rPr>
                <w:rFonts w:ascii="Calibri" w:hAnsi="Calibri" w:cs="Calibri"/>
                <w:color w:val="000000"/>
              </w:rPr>
              <w:t>Fostering open family communication surrounding T1D management (e.g., child feeling comfortable telling me about highs/lows)</w:t>
            </w:r>
          </w:p>
        </w:tc>
        <w:tc>
          <w:tcPr>
            <w:tcW w:w="630" w:type="dxa"/>
            <w:shd w:val="clear" w:color="auto" w:fill="F2F2F2" w:themeFill="background1" w:themeFillShade="F2"/>
            <w:noWrap/>
            <w:vAlign w:val="center"/>
            <w:hideMark/>
          </w:tcPr>
          <w:p w14:paraId="2020F323" w14:textId="77777777" w:rsidR="00DD60AD" w:rsidRPr="00CE7AA1" w:rsidRDefault="00DD60AD" w:rsidP="00DD60AD">
            <w:pPr>
              <w:contextualSpacing/>
              <w:jc w:val="center"/>
              <w:rPr>
                <w:rFonts w:cs="Calibri"/>
              </w:rPr>
            </w:pPr>
            <w:r>
              <w:rPr>
                <w:rFonts w:ascii="Calibri" w:hAnsi="Calibri" w:cs="Calibri"/>
              </w:rPr>
              <w:t>30.8</w:t>
            </w:r>
          </w:p>
        </w:tc>
        <w:tc>
          <w:tcPr>
            <w:tcW w:w="630" w:type="dxa"/>
            <w:shd w:val="clear" w:color="auto" w:fill="F2F2F2" w:themeFill="background1" w:themeFillShade="F2"/>
            <w:noWrap/>
            <w:vAlign w:val="center"/>
            <w:hideMark/>
          </w:tcPr>
          <w:p w14:paraId="2B1C44CE" w14:textId="77777777" w:rsidR="00DD60AD" w:rsidRPr="00CE7AA1" w:rsidRDefault="00DD60AD" w:rsidP="00DD60AD">
            <w:pPr>
              <w:contextualSpacing/>
              <w:jc w:val="center"/>
              <w:rPr>
                <w:rFonts w:cs="Calibri"/>
              </w:rPr>
            </w:pPr>
            <w:r>
              <w:rPr>
                <w:rFonts w:ascii="Calibri" w:hAnsi="Calibri" w:cs="Calibri"/>
              </w:rPr>
              <w:t>23.1</w:t>
            </w:r>
          </w:p>
        </w:tc>
        <w:tc>
          <w:tcPr>
            <w:tcW w:w="630" w:type="dxa"/>
            <w:shd w:val="clear" w:color="auto" w:fill="F2F2F2" w:themeFill="background1" w:themeFillShade="F2"/>
            <w:noWrap/>
            <w:vAlign w:val="center"/>
            <w:hideMark/>
          </w:tcPr>
          <w:p w14:paraId="76886A6D" w14:textId="77777777" w:rsidR="00DD60AD" w:rsidRPr="00CE7AA1" w:rsidRDefault="00DD60AD" w:rsidP="00DD60AD">
            <w:pPr>
              <w:contextualSpacing/>
              <w:jc w:val="center"/>
              <w:rPr>
                <w:rFonts w:cs="Calibri"/>
              </w:rPr>
            </w:pPr>
            <w:r>
              <w:rPr>
                <w:rFonts w:ascii="Calibri" w:hAnsi="Calibri" w:cs="Calibri"/>
              </w:rPr>
              <w:t>38.5</w:t>
            </w:r>
          </w:p>
        </w:tc>
        <w:tc>
          <w:tcPr>
            <w:tcW w:w="720" w:type="dxa"/>
            <w:shd w:val="clear" w:color="auto" w:fill="F2F2F2" w:themeFill="background1" w:themeFillShade="F2"/>
            <w:noWrap/>
            <w:vAlign w:val="center"/>
            <w:hideMark/>
          </w:tcPr>
          <w:p w14:paraId="6A67BE66" w14:textId="186E957F" w:rsidR="00DD60AD" w:rsidRPr="00CE7AA1" w:rsidRDefault="00DD60AD" w:rsidP="00DD60AD">
            <w:pPr>
              <w:contextualSpacing/>
              <w:jc w:val="center"/>
              <w:rPr>
                <w:rFonts w:cs="Calibri"/>
              </w:rPr>
            </w:pPr>
            <w:r>
              <w:rPr>
                <w:rFonts w:cs="Calibri"/>
              </w:rPr>
              <w:t>0.0</w:t>
            </w:r>
          </w:p>
        </w:tc>
        <w:tc>
          <w:tcPr>
            <w:tcW w:w="630" w:type="dxa"/>
            <w:shd w:val="clear" w:color="auto" w:fill="F2F2F2" w:themeFill="background1" w:themeFillShade="F2"/>
            <w:noWrap/>
            <w:vAlign w:val="center"/>
            <w:hideMark/>
          </w:tcPr>
          <w:p w14:paraId="290030FD" w14:textId="2C38A6D2"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07641CE6" w14:textId="77777777" w:rsidR="00DD60AD" w:rsidRPr="00CE7AA1" w:rsidRDefault="00DD60AD" w:rsidP="00DD60AD">
            <w:pPr>
              <w:contextualSpacing/>
              <w:jc w:val="center"/>
              <w:rPr>
                <w:rFonts w:cs="Calibri"/>
              </w:rPr>
            </w:pPr>
            <w:r>
              <w:rPr>
                <w:rFonts w:ascii="Calibri" w:hAnsi="Calibri" w:cs="Calibri"/>
                <w:color w:val="000000"/>
              </w:rPr>
              <w:t>7.7</w:t>
            </w:r>
          </w:p>
        </w:tc>
      </w:tr>
      <w:tr w:rsidR="00DD60AD" w:rsidRPr="00CE7AA1" w14:paraId="57FB6568" w14:textId="77777777" w:rsidTr="009D4339">
        <w:trPr>
          <w:trHeight w:val="300"/>
        </w:trPr>
        <w:tc>
          <w:tcPr>
            <w:tcW w:w="5490" w:type="dxa"/>
            <w:shd w:val="clear" w:color="auto" w:fill="auto"/>
            <w:vAlign w:val="center"/>
          </w:tcPr>
          <w:p w14:paraId="1811C5F9" w14:textId="77777777" w:rsidR="00DD60AD" w:rsidRPr="00CE7AA1" w:rsidRDefault="00DD60AD" w:rsidP="00DD60AD">
            <w:pPr>
              <w:contextualSpacing/>
              <w:rPr>
                <w:rFonts w:cs="Calibri"/>
              </w:rPr>
            </w:pPr>
            <w:r>
              <w:rPr>
                <w:rFonts w:ascii="Calibri" w:hAnsi="Calibri" w:cs="Calibri"/>
                <w:color w:val="000000"/>
              </w:rPr>
              <w:t>31. Introducing/helping my child adjust to new treatments (e.g., insulin pumps, CGM)</w:t>
            </w:r>
          </w:p>
        </w:tc>
        <w:tc>
          <w:tcPr>
            <w:tcW w:w="630" w:type="dxa"/>
            <w:shd w:val="clear" w:color="auto" w:fill="auto"/>
            <w:noWrap/>
            <w:vAlign w:val="center"/>
            <w:hideMark/>
          </w:tcPr>
          <w:p w14:paraId="7CE4B081" w14:textId="77777777" w:rsidR="00DD60AD" w:rsidRPr="00CE7AA1" w:rsidRDefault="00DD60AD" w:rsidP="00DD60AD">
            <w:pPr>
              <w:contextualSpacing/>
              <w:jc w:val="center"/>
              <w:rPr>
                <w:rFonts w:cs="Calibri"/>
              </w:rPr>
            </w:pPr>
            <w:r>
              <w:rPr>
                <w:rFonts w:ascii="Calibri" w:hAnsi="Calibri" w:cs="Calibri"/>
              </w:rPr>
              <w:t>38.5</w:t>
            </w:r>
          </w:p>
        </w:tc>
        <w:tc>
          <w:tcPr>
            <w:tcW w:w="630" w:type="dxa"/>
            <w:shd w:val="clear" w:color="auto" w:fill="auto"/>
            <w:noWrap/>
            <w:vAlign w:val="center"/>
            <w:hideMark/>
          </w:tcPr>
          <w:p w14:paraId="6C5436E7" w14:textId="77777777" w:rsidR="00DD60AD" w:rsidRPr="00CE7AA1" w:rsidRDefault="00DD60AD" w:rsidP="00DD60AD">
            <w:pPr>
              <w:contextualSpacing/>
              <w:jc w:val="center"/>
              <w:rPr>
                <w:rFonts w:cs="Calibri"/>
              </w:rPr>
            </w:pPr>
            <w:r>
              <w:rPr>
                <w:rFonts w:ascii="Calibri" w:hAnsi="Calibri" w:cs="Calibri"/>
              </w:rPr>
              <w:t>30.8</w:t>
            </w:r>
          </w:p>
        </w:tc>
        <w:tc>
          <w:tcPr>
            <w:tcW w:w="630" w:type="dxa"/>
            <w:shd w:val="clear" w:color="auto" w:fill="auto"/>
            <w:noWrap/>
            <w:vAlign w:val="center"/>
            <w:hideMark/>
          </w:tcPr>
          <w:p w14:paraId="75CB2770" w14:textId="77777777" w:rsidR="00DD60AD" w:rsidRPr="00CE7AA1" w:rsidRDefault="00DD60AD" w:rsidP="00DD60AD">
            <w:pPr>
              <w:contextualSpacing/>
              <w:jc w:val="center"/>
              <w:rPr>
                <w:rFonts w:cs="Calibri"/>
              </w:rPr>
            </w:pPr>
            <w:r>
              <w:rPr>
                <w:rFonts w:ascii="Calibri" w:hAnsi="Calibri" w:cs="Calibri"/>
              </w:rPr>
              <w:t>30.8</w:t>
            </w:r>
          </w:p>
        </w:tc>
        <w:tc>
          <w:tcPr>
            <w:tcW w:w="720" w:type="dxa"/>
            <w:shd w:val="clear" w:color="auto" w:fill="auto"/>
            <w:noWrap/>
            <w:vAlign w:val="center"/>
            <w:hideMark/>
          </w:tcPr>
          <w:p w14:paraId="0DB4E6B5" w14:textId="63574F6F" w:rsidR="00DD60AD" w:rsidRPr="00CE7AA1" w:rsidRDefault="00DD60AD" w:rsidP="00DD60AD">
            <w:pPr>
              <w:contextualSpacing/>
              <w:jc w:val="center"/>
              <w:rPr>
                <w:rFonts w:cs="Calibri"/>
              </w:rPr>
            </w:pPr>
            <w:r>
              <w:rPr>
                <w:rFonts w:cs="Calibri"/>
              </w:rPr>
              <w:t>0.0</w:t>
            </w:r>
          </w:p>
        </w:tc>
        <w:tc>
          <w:tcPr>
            <w:tcW w:w="630" w:type="dxa"/>
            <w:shd w:val="clear" w:color="auto" w:fill="auto"/>
            <w:noWrap/>
            <w:vAlign w:val="center"/>
            <w:hideMark/>
          </w:tcPr>
          <w:p w14:paraId="70035A55" w14:textId="008247DD" w:rsidR="00DD60AD" w:rsidRPr="00CE7AA1" w:rsidRDefault="00DD60AD" w:rsidP="00DD60AD">
            <w:pPr>
              <w:contextualSpacing/>
              <w:jc w:val="center"/>
              <w:rPr>
                <w:rFonts w:cs="Calibri"/>
              </w:rPr>
            </w:pPr>
            <w:r>
              <w:rPr>
                <w:rFonts w:cs="Calibri"/>
              </w:rPr>
              <w:t>0.0</w:t>
            </w:r>
          </w:p>
        </w:tc>
        <w:tc>
          <w:tcPr>
            <w:tcW w:w="625" w:type="dxa"/>
            <w:shd w:val="clear" w:color="auto" w:fill="auto"/>
            <w:noWrap/>
            <w:vAlign w:val="center"/>
            <w:hideMark/>
          </w:tcPr>
          <w:p w14:paraId="4BAD7201" w14:textId="6E411EA1" w:rsidR="00DD60AD" w:rsidRPr="00CE7AA1" w:rsidRDefault="00DD60AD" w:rsidP="00DD60AD">
            <w:pPr>
              <w:contextualSpacing/>
              <w:jc w:val="center"/>
              <w:rPr>
                <w:rFonts w:cs="Calibri"/>
              </w:rPr>
            </w:pPr>
            <w:r>
              <w:rPr>
                <w:rFonts w:cs="Calibri"/>
              </w:rPr>
              <w:t>0.0</w:t>
            </w:r>
          </w:p>
        </w:tc>
      </w:tr>
      <w:tr w:rsidR="009D4339" w:rsidRPr="00CE7AA1" w14:paraId="059EFC12" w14:textId="77777777" w:rsidTr="009D4339">
        <w:trPr>
          <w:trHeight w:val="300"/>
        </w:trPr>
        <w:tc>
          <w:tcPr>
            <w:tcW w:w="5490" w:type="dxa"/>
            <w:shd w:val="clear" w:color="auto" w:fill="F2F2F2" w:themeFill="background1" w:themeFillShade="F2"/>
            <w:vAlign w:val="center"/>
          </w:tcPr>
          <w:p w14:paraId="626E26D6" w14:textId="1030A201" w:rsidR="00DD60AD" w:rsidRPr="00CE7AA1" w:rsidRDefault="00DD60AD" w:rsidP="00DD60AD">
            <w:pPr>
              <w:contextualSpacing/>
              <w:rPr>
                <w:rFonts w:cs="Calibri"/>
              </w:rPr>
            </w:pPr>
            <w:r>
              <w:rPr>
                <w:rFonts w:ascii="Calibri" w:hAnsi="Calibri" w:cs="Calibri"/>
                <w:color w:val="000000"/>
              </w:rPr>
              <w:t>27.</w:t>
            </w:r>
            <w:r w:rsidR="005E3F48">
              <w:rPr>
                <w:rFonts w:ascii="Calibri" w:hAnsi="Calibri" w:cs="Calibri"/>
                <w:color w:val="000000"/>
              </w:rPr>
              <w:t xml:space="preserve"> </w:t>
            </w:r>
            <w:r>
              <w:rPr>
                <w:rFonts w:ascii="Calibri" w:hAnsi="Calibri" w:cs="Calibri"/>
                <w:color w:val="000000"/>
              </w:rPr>
              <w:t>How to integrate T1D management into typical developmental activities (e.g., sleepovers, summer camp, school field trips)</w:t>
            </w:r>
          </w:p>
        </w:tc>
        <w:tc>
          <w:tcPr>
            <w:tcW w:w="630" w:type="dxa"/>
            <w:shd w:val="clear" w:color="auto" w:fill="F2F2F2" w:themeFill="background1" w:themeFillShade="F2"/>
            <w:noWrap/>
            <w:vAlign w:val="center"/>
            <w:hideMark/>
          </w:tcPr>
          <w:p w14:paraId="36D4DAB3" w14:textId="77777777" w:rsidR="00DD60AD" w:rsidRPr="00CE7AA1" w:rsidRDefault="00DD60AD" w:rsidP="00DD60AD">
            <w:pPr>
              <w:contextualSpacing/>
              <w:jc w:val="center"/>
              <w:rPr>
                <w:rFonts w:cs="Calibri"/>
              </w:rPr>
            </w:pPr>
            <w:r>
              <w:rPr>
                <w:rFonts w:ascii="Calibri" w:hAnsi="Calibri" w:cs="Calibri"/>
              </w:rPr>
              <w:t>23.1</w:t>
            </w:r>
          </w:p>
        </w:tc>
        <w:tc>
          <w:tcPr>
            <w:tcW w:w="630" w:type="dxa"/>
            <w:shd w:val="clear" w:color="auto" w:fill="F2F2F2" w:themeFill="background1" w:themeFillShade="F2"/>
            <w:noWrap/>
            <w:vAlign w:val="center"/>
            <w:hideMark/>
          </w:tcPr>
          <w:p w14:paraId="1ED6E1A4" w14:textId="77777777" w:rsidR="00DD60AD" w:rsidRPr="00CE7AA1" w:rsidRDefault="00DD60AD" w:rsidP="00DD60AD">
            <w:pPr>
              <w:contextualSpacing/>
              <w:jc w:val="center"/>
              <w:rPr>
                <w:rFonts w:cs="Calibri"/>
              </w:rPr>
            </w:pPr>
            <w:r>
              <w:rPr>
                <w:rFonts w:ascii="Calibri" w:hAnsi="Calibri" w:cs="Calibri"/>
              </w:rPr>
              <w:t>30.8</w:t>
            </w:r>
          </w:p>
        </w:tc>
        <w:tc>
          <w:tcPr>
            <w:tcW w:w="630" w:type="dxa"/>
            <w:shd w:val="clear" w:color="auto" w:fill="F2F2F2" w:themeFill="background1" w:themeFillShade="F2"/>
            <w:noWrap/>
            <w:vAlign w:val="center"/>
            <w:hideMark/>
          </w:tcPr>
          <w:p w14:paraId="349B1789" w14:textId="77777777" w:rsidR="00DD60AD" w:rsidRPr="00CE7AA1" w:rsidRDefault="00DD60AD" w:rsidP="00DD60AD">
            <w:pPr>
              <w:contextualSpacing/>
              <w:jc w:val="center"/>
              <w:rPr>
                <w:rFonts w:cs="Calibri"/>
              </w:rPr>
            </w:pPr>
            <w:r>
              <w:rPr>
                <w:rFonts w:ascii="Calibri" w:hAnsi="Calibri" w:cs="Calibri"/>
              </w:rPr>
              <w:t>30.8</w:t>
            </w:r>
          </w:p>
        </w:tc>
        <w:tc>
          <w:tcPr>
            <w:tcW w:w="720" w:type="dxa"/>
            <w:shd w:val="clear" w:color="auto" w:fill="F2F2F2" w:themeFill="background1" w:themeFillShade="F2"/>
            <w:noWrap/>
            <w:vAlign w:val="center"/>
            <w:hideMark/>
          </w:tcPr>
          <w:p w14:paraId="3CE2BD22"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F2F2F2" w:themeFill="background1" w:themeFillShade="F2"/>
            <w:noWrap/>
            <w:vAlign w:val="center"/>
            <w:hideMark/>
          </w:tcPr>
          <w:p w14:paraId="617E9D70" w14:textId="2B96D4EF" w:rsidR="00DD60AD" w:rsidRPr="00CE7AA1" w:rsidRDefault="00DD60AD" w:rsidP="00DD60AD">
            <w:pPr>
              <w:contextualSpacing/>
              <w:jc w:val="center"/>
              <w:rPr>
                <w:rFonts w:cs="Calibri"/>
              </w:rPr>
            </w:pPr>
            <w:r>
              <w:rPr>
                <w:rFonts w:cs="Calibri"/>
              </w:rPr>
              <w:t>0.0</w:t>
            </w:r>
          </w:p>
        </w:tc>
        <w:tc>
          <w:tcPr>
            <w:tcW w:w="625" w:type="dxa"/>
            <w:shd w:val="clear" w:color="auto" w:fill="F2F2F2" w:themeFill="background1" w:themeFillShade="F2"/>
            <w:noWrap/>
            <w:vAlign w:val="center"/>
            <w:hideMark/>
          </w:tcPr>
          <w:p w14:paraId="516AB498" w14:textId="54739EED" w:rsidR="00DD60AD" w:rsidRPr="00CE7AA1" w:rsidRDefault="00DD60AD" w:rsidP="00DD60AD">
            <w:pPr>
              <w:contextualSpacing/>
              <w:jc w:val="center"/>
              <w:rPr>
                <w:rFonts w:cs="Calibri"/>
              </w:rPr>
            </w:pPr>
            <w:r>
              <w:rPr>
                <w:rFonts w:cs="Calibri"/>
              </w:rPr>
              <w:t>0.0</w:t>
            </w:r>
          </w:p>
        </w:tc>
      </w:tr>
      <w:tr w:rsidR="00DD60AD" w:rsidRPr="00CE7AA1" w14:paraId="096DDF8E" w14:textId="77777777" w:rsidTr="009D4339">
        <w:trPr>
          <w:trHeight w:val="300"/>
        </w:trPr>
        <w:tc>
          <w:tcPr>
            <w:tcW w:w="5490" w:type="dxa"/>
            <w:shd w:val="clear" w:color="auto" w:fill="auto"/>
            <w:vAlign w:val="center"/>
          </w:tcPr>
          <w:p w14:paraId="3F38F1A4" w14:textId="77777777" w:rsidR="00DD60AD" w:rsidRPr="00CE7AA1" w:rsidRDefault="00DD60AD" w:rsidP="00DD60AD">
            <w:pPr>
              <w:contextualSpacing/>
              <w:rPr>
                <w:rFonts w:cs="Calibri"/>
              </w:rPr>
            </w:pPr>
            <w:r>
              <w:rPr>
                <w:rFonts w:ascii="Calibri" w:hAnsi="Calibri" w:cs="Calibri"/>
                <w:color w:val="000000"/>
              </w:rPr>
              <w:lastRenderedPageBreak/>
              <w:t>5. Managing misbehaviors/noncompliance surrounding diabetes self-care and management tasks</w:t>
            </w:r>
          </w:p>
        </w:tc>
        <w:tc>
          <w:tcPr>
            <w:tcW w:w="630" w:type="dxa"/>
            <w:shd w:val="clear" w:color="auto" w:fill="auto"/>
            <w:noWrap/>
            <w:vAlign w:val="center"/>
            <w:hideMark/>
          </w:tcPr>
          <w:p w14:paraId="069AF5C7" w14:textId="77777777" w:rsidR="00DD60AD" w:rsidRPr="00CE7AA1" w:rsidRDefault="00DD60AD" w:rsidP="00DD60AD">
            <w:pPr>
              <w:contextualSpacing/>
              <w:jc w:val="center"/>
              <w:rPr>
                <w:rFonts w:cs="Calibri"/>
              </w:rPr>
            </w:pPr>
            <w:r>
              <w:rPr>
                <w:rFonts w:ascii="Calibri" w:hAnsi="Calibri" w:cs="Calibri"/>
              </w:rPr>
              <w:t>23.5</w:t>
            </w:r>
          </w:p>
        </w:tc>
        <w:tc>
          <w:tcPr>
            <w:tcW w:w="630" w:type="dxa"/>
            <w:shd w:val="clear" w:color="auto" w:fill="auto"/>
            <w:noWrap/>
            <w:vAlign w:val="center"/>
            <w:hideMark/>
          </w:tcPr>
          <w:p w14:paraId="01D37491" w14:textId="77777777" w:rsidR="00DD60AD" w:rsidRPr="00CE7AA1" w:rsidRDefault="00DD60AD" w:rsidP="00DD60AD">
            <w:pPr>
              <w:contextualSpacing/>
              <w:jc w:val="center"/>
              <w:rPr>
                <w:rFonts w:cs="Calibri"/>
              </w:rPr>
            </w:pPr>
            <w:r>
              <w:rPr>
                <w:rFonts w:ascii="Calibri" w:hAnsi="Calibri" w:cs="Calibri"/>
              </w:rPr>
              <w:t>29.4</w:t>
            </w:r>
          </w:p>
        </w:tc>
        <w:tc>
          <w:tcPr>
            <w:tcW w:w="630" w:type="dxa"/>
            <w:shd w:val="clear" w:color="auto" w:fill="auto"/>
            <w:noWrap/>
            <w:vAlign w:val="center"/>
            <w:hideMark/>
          </w:tcPr>
          <w:p w14:paraId="282B84AB" w14:textId="77777777" w:rsidR="00DD60AD" w:rsidRPr="00CE7AA1" w:rsidRDefault="00DD60AD" w:rsidP="00DD60AD">
            <w:pPr>
              <w:contextualSpacing/>
              <w:jc w:val="center"/>
              <w:rPr>
                <w:rFonts w:cs="Calibri"/>
              </w:rPr>
            </w:pPr>
            <w:r>
              <w:rPr>
                <w:rFonts w:ascii="Calibri" w:hAnsi="Calibri" w:cs="Calibri"/>
              </w:rPr>
              <w:t>23.5</w:t>
            </w:r>
          </w:p>
        </w:tc>
        <w:tc>
          <w:tcPr>
            <w:tcW w:w="720" w:type="dxa"/>
            <w:shd w:val="clear" w:color="auto" w:fill="auto"/>
            <w:noWrap/>
            <w:vAlign w:val="center"/>
            <w:hideMark/>
          </w:tcPr>
          <w:p w14:paraId="288D4B1F"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auto"/>
            <w:noWrap/>
            <w:vAlign w:val="center"/>
            <w:hideMark/>
          </w:tcPr>
          <w:p w14:paraId="4F87BB2E" w14:textId="77777777" w:rsidR="00DD60AD" w:rsidRPr="00CE7AA1" w:rsidRDefault="00DD60AD" w:rsidP="00DD60AD">
            <w:pPr>
              <w:contextualSpacing/>
              <w:jc w:val="center"/>
              <w:rPr>
                <w:rFonts w:cs="Calibri"/>
              </w:rPr>
            </w:pPr>
            <w:r>
              <w:rPr>
                <w:rFonts w:ascii="Calibri" w:hAnsi="Calibri" w:cs="Calibri"/>
                <w:color w:val="000000"/>
              </w:rPr>
              <w:t>5.9</w:t>
            </w:r>
          </w:p>
        </w:tc>
        <w:tc>
          <w:tcPr>
            <w:tcW w:w="625" w:type="dxa"/>
            <w:shd w:val="clear" w:color="auto" w:fill="auto"/>
            <w:noWrap/>
            <w:vAlign w:val="center"/>
            <w:hideMark/>
          </w:tcPr>
          <w:p w14:paraId="2524A22A" w14:textId="77777777" w:rsidR="00DD60AD" w:rsidRPr="00CE7AA1" w:rsidRDefault="00DD60AD" w:rsidP="00DD60AD">
            <w:pPr>
              <w:contextualSpacing/>
              <w:jc w:val="center"/>
              <w:rPr>
                <w:rFonts w:cs="Calibri"/>
              </w:rPr>
            </w:pPr>
            <w:r>
              <w:rPr>
                <w:rFonts w:ascii="Calibri" w:hAnsi="Calibri" w:cs="Calibri"/>
                <w:color w:val="000000"/>
              </w:rPr>
              <w:t>5.9</w:t>
            </w:r>
          </w:p>
        </w:tc>
      </w:tr>
      <w:tr w:rsidR="009D4339" w:rsidRPr="00CE7AA1" w14:paraId="463F6C8F" w14:textId="77777777" w:rsidTr="009D4339">
        <w:trPr>
          <w:trHeight w:val="300"/>
        </w:trPr>
        <w:tc>
          <w:tcPr>
            <w:tcW w:w="5490" w:type="dxa"/>
            <w:shd w:val="clear" w:color="auto" w:fill="F2F2F2" w:themeFill="background1" w:themeFillShade="F2"/>
            <w:vAlign w:val="center"/>
          </w:tcPr>
          <w:p w14:paraId="57260A33" w14:textId="565228AF" w:rsidR="00DD60AD" w:rsidRPr="00CE7AA1" w:rsidRDefault="00DD60AD" w:rsidP="00DD60AD">
            <w:pPr>
              <w:contextualSpacing/>
              <w:rPr>
                <w:rFonts w:cs="Calibri"/>
              </w:rPr>
            </w:pPr>
            <w:r>
              <w:rPr>
                <w:rFonts w:ascii="Calibri" w:hAnsi="Calibri" w:cs="Calibri"/>
                <w:color w:val="000000"/>
              </w:rPr>
              <w:t>26.</w:t>
            </w:r>
            <w:r w:rsidR="005E3F48">
              <w:rPr>
                <w:rFonts w:ascii="Calibri" w:hAnsi="Calibri" w:cs="Calibri"/>
                <w:color w:val="000000"/>
              </w:rPr>
              <w:t xml:space="preserve"> </w:t>
            </w:r>
            <w:r>
              <w:rPr>
                <w:rFonts w:ascii="Calibri" w:hAnsi="Calibri" w:cs="Calibri"/>
                <w:color w:val="000000"/>
              </w:rPr>
              <w:t>Talking to my child’s T1D team about health-related concerns</w:t>
            </w:r>
          </w:p>
        </w:tc>
        <w:tc>
          <w:tcPr>
            <w:tcW w:w="630" w:type="dxa"/>
            <w:shd w:val="clear" w:color="auto" w:fill="F2F2F2" w:themeFill="background1" w:themeFillShade="F2"/>
            <w:noWrap/>
            <w:vAlign w:val="center"/>
            <w:hideMark/>
          </w:tcPr>
          <w:p w14:paraId="69622888" w14:textId="77777777" w:rsidR="00DD60AD" w:rsidRPr="00CE7AA1" w:rsidRDefault="00DD60AD" w:rsidP="00DD60AD">
            <w:pPr>
              <w:contextualSpacing/>
              <w:jc w:val="center"/>
              <w:rPr>
                <w:rFonts w:cs="Calibri"/>
              </w:rPr>
            </w:pPr>
            <w:r>
              <w:rPr>
                <w:rFonts w:ascii="Calibri" w:hAnsi="Calibri" w:cs="Calibri"/>
              </w:rPr>
              <w:t>29.4</w:t>
            </w:r>
          </w:p>
        </w:tc>
        <w:tc>
          <w:tcPr>
            <w:tcW w:w="630" w:type="dxa"/>
            <w:shd w:val="clear" w:color="auto" w:fill="F2F2F2" w:themeFill="background1" w:themeFillShade="F2"/>
            <w:noWrap/>
            <w:vAlign w:val="center"/>
            <w:hideMark/>
          </w:tcPr>
          <w:p w14:paraId="75B9D9B9" w14:textId="77777777" w:rsidR="00DD60AD" w:rsidRPr="00CE7AA1" w:rsidRDefault="00DD60AD" w:rsidP="00DD60AD">
            <w:pPr>
              <w:contextualSpacing/>
              <w:jc w:val="center"/>
              <w:rPr>
                <w:rFonts w:cs="Calibri"/>
              </w:rPr>
            </w:pPr>
            <w:r>
              <w:rPr>
                <w:rFonts w:ascii="Calibri" w:hAnsi="Calibri" w:cs="Calibri"/>
              </w:rPr>
              <w:t>29.4</w:t>
            </w:r>
          </w:p>
        </w:tc>
        <w:tc>
          <w:tcPr>
            <w:tcW w:w="630" w:type="dxa"/>
            <w:shd w:val="clear" w:color="auto" w:fill="F2F2F2" w:themeFill="background1" w:themeFillShade="F2"/>
            <w:noWrap/>
            <w:vAlign w:val="center"/>
            <w:hideMark/>
          </w:tcPr>
          <w:p w14:paraId="75E272C2" w14:textId="77777777" w:rsidR="00DD60AD" w:rsidRPr="00CE7AA1" w:rsidRDefault="00DD60AD" w:rsidP="00DD60AD">
            <w:pPr>
              <w:contextualSpacing/>
              <w:jc w:val="center"/>
              <w:rPr>
                <w:rFonts w:cs="Calibri"/>
              </w:rPr>
            </w:pPr>
            <w:r>
              <w:rPr>
                <w:rFonts w:ascii="Calibri" w:hAnsi="Calibri" w:cs="Calibri"/>
              </w:rPr>
              <w:t>23.5</w:t>
            </w:r>
          </w:p>
        </w:tc>
        <w:tc>
          <w:tcPr>
            <w:tcW w:w="720" w:type="dxa"/>
            <w:shd w:val="clear" w:color="auto" w:fill="F2F2F2" w:themeFill="background1" w:themeFillShade="F2"/>
            <w:noWrap/>
            <w:vAlign w:val="center"/>
            <w:hideMark/>
          </w:tcPr>
          <w:p w14:paraId="0B5973B1"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F2F2F2" w:themeFill="background1" w:themeFillShade="F2"/>
            <w:noWrap/>
            <w:vAlign w:val="center"/>
            <w:hideMark/>
          </w:tcPr>
          <w:p w14:paraId="01B8007B" w14:textId="77777777" w:rsidR="00DD60AD" w:rsidRPr="00CE7AA1" w:rsidRDefault="00DD60AD" w:rsidP="00DD60AD">
            <w:pPr>
              <w:contextualSpacing/>
              <w:jc w:val="center"/>
              <w:rPr>
                <w:rFonts w:cs="Calibri"/>
              </w:rPr>
            </w:pPr>
            <w:r>
              <w:rPr>
                <w:rFonts w:ascii="Calibri" w:hAnsi="Calibri" w:cs="Calibri"/>
                <w:color w:val="000000"/>
              </w:rPr>
              <w:t>5.9</w:t>
            </w:r>
          </w:p>
        </w:tc>
        <w:tc>
          <w:tcPr>
            <w:tcW w:w="625" w:type="dxa"/>
            <w:shd w:val="clear" w:color="auto" w:fill="F2F2F2" w:themeFill="background1" w:themeFillShade="F2"/>
            <w:noWrap/>
            <w:vAlign w:val="center"/>
            <w:hideMark/>
          </w:tcPr>
          <w:p w14:paraId="0AF7247C" w14:textId="0A5CF7B0" w:rsidR="00DD60AD" w:rsidRPr="00CE7AA1" w:rsidRDefault="00DD60AD" w:rsidP="00DD60AD">
            <w:pPr>
              <w:contextualSpacing/>
              <w:jc w:val="center"/>
              <w:rPr>
                <w:rFonts w:cs="Calibri"/>
              </w:rPr>
            </w:pPr>
            <w:r>
              <w:rPr>
                <w:rFonts w:cs="Calibri"/>
              </w:rPr>
              <w:t>0.0</w:t>
            </w:r>
          </w:p>
        </w:tc>
      </w:tr>
      <w:tr w:rsidR="00DD60AD" w:rsidRPr="00CE7AA1" w14:paraId="707B7EE4" w14:textId="77777777" w:rsidTr="009D4339">
        <w:trPr>
          <w:trHeight w:val="300"/>
        </w:trPr>
        <w:tc>
          <w:tcPr>
            <w:tcW w:w="5490" w:type="dxa"/>
            <w:shd w:val="clear" w:color="auto" w:fill="auto"/>
            <w:vAlign w:val="center"/>
          </w:tcPr>
          <w:p w14:paraId="0A348DAC" w14:textId="28EFB5CA" w:rsidR="00DD60AD" w:rsidRPr="00CE7AA1" w:rsidRDefault="00DD60AD" w:rsidP="00DD60AD">
            <w:pPr>
              <w:contextualSpacing/>
              <w:rPr>
                <w:rFonts w:cs="Calibri"/>
              </w:rPr>
            </w:pPr>
            <w:r>
              <w:rPr>
                <w:rFonts w:ascii="Calibri" w:hAnsi="Calibri" w:cs="Calibri"/>
                <w:color w:val="000000"/>
              </w:rPr>
              <w:t>35.</w:t>
            </w:r>
            <w:r w:rsidR="005E3F48">
              <w:rPr>
                <w:rFonts w:ascii="Calibri" w:hAnsi="Calibri" w:cs="Calibri"/>
                <w:color w:val="000000"/>
              </w:rPr>
              <w:t xml:space="preserve"> </w:t>
            </w:r>
            <w:r>
              <w:rPr>
                <w:rFonts w:ascii="Calibri" w:hAnsi="Calibri" w:cs="Calibri"/>
                <w:color w:val="000000"/>
              </w:rPr>
              <w:t>Maintaining/achieving good T1D self-care routines during major transition periods (e.g., starting kindergarten or middle school)</w:t>
            </w:r>
          </w:p>
        </w:tc>
        <w:tc>
          <w:tcPr>
            <w:tcW w:w="630" w:type="dxa"/>
            <w:shd w:val="clear" w:color="auto" w:fill="auto"/>
            <w:noWrap/>
            <w:vAlign w:val="center"/>
            <w:hideMark/>
          </w:tcPr>
          <w:p w14:paraId="1D2BC0F9" w14:textId="77777777" w:rsidR="00DD60AD" w:rsidRPr="00CE7AA1" w:rsidRDefault="00DD60AD" w:rsidP="00DD60AD">
            <w:pPr>
              <w:contextualSpacing/>
              <w:jc w:val="center"/>
              <w:rPr>
                <w:rFonts w:cs="Calibri"/>
              </w:rPr>
            </w:pPr>
            <w:r>
              <w:rPr>
                <w:rFonts w:ascii="Calibri" w:hAnsi="Calibri" w:cs="Calibri"/>
                <w:color w:val="000000"/>
              </w:rPr>
              <w:t>17.6</w:t>
            </w:r>
          </w:p>
        </w:tc>
        <w:tc>
          <w:tcPr>
            <w:tcW w:w="630" w:type="dxa"/>
            <w:shd w:val="clear" w:color="auto" w:fill="auto"/>
            <w:noWrap/>
            <w:vAlign w:val="center"/>
            <w:hideMark/>
          </w:tcPr>
          <w:p w14:paraId="3296E0DB" w14:textId="77777777" w:rsidR="00DD60AD" w:rsidRPr="00CE7AA1" w:rsidRDefault="00DD60AD" w:rsidP="00DD60AD">
            <w:pPr>
              <w:contextualSpacing/>
              <w:jc w:val="center"/>
              <w:rPr>
                <w:rFonts w:cs="Calibri"/>
              </w:rPr>
            </w:pPr>
            <w:r>
              <w:rPr>
                <w:rFonts w:ascii="Calibri" w:hAnsi="Calibri" w:cs="Calibri"/>
              </w:rPr>
              <w:t>29.4</w:t>
            </w:r>
          </w:p>
        </w:tc>
        <w:tc>
          <w:tcPr>
            <w:tcW w:w="630" w:type="dxa"/>
            <w:shd w:val="clear" w:color="auto" w:fill="auto"/>
            <w:noWrap/>
            <w:vAlign w:val="center"/>
            <w:hideMark/>
          </w:tcPr>
          <w:p w14:paraId="613D0793" w14:textId="77777777" w:rsidR="00DD60AD" w:rsidRPr="00CE7AA1" w:rsidRDefault="00DD60AD" w:rsidP="00DD60AD">
            <w:pPr>
              <w:contextualSpacing/>
              <w:jc w:val="center"/>
              <w:rPr>
                <w:rFonts w:cs="Calibri"/>
              </w:rPr>
            </w:pPr>
            <w:r>
              <w:rPr>
                <w:rFonts w:ascii="Calibri" w:hAnsi="Calibri" w:cs="Calibri"/>
              </w:rPr>
              <w:t>23.5</w:t>
            </w:r>
          </w:p>
        </w:tc>
        <w:tc>
          <w:tcPr>
            <w:tcW w:w="720" w:type="dxa"/>
            <w:shd w:val="clear" w:color="auto" w:fill="auto"/>
            <w:noWrap/>
            <w:vAlign w:val="center"/>
            <w:hideMark/>
          </w:tcPr>
          <w:p w14:paraId="7D588052" w14:textId="77777777" w:rsidR="00DD60AD" w:rsidRPr="00CE7AA1" w:rsidRDefault="00DD60AD" w:rsidP="00DD60AD">
            <w:pPr>
              <w:contextualSpacing/>
              <w:jc w:val="center"/>
              <w:rPr>
                <w:rFonts w:cs="Calibri"/>
              </w:rPr>
            </w:pPr>
            <w:r>
              <w:rPr>
                <w:rFonts w:ascii="Calibri" w:hAnsi="Calibri" w:cs="Calibri"/>
                <w:color w:val="000000"/>
              </w:rPr>
              <w:t>11.8</w:t>
            </w:r>
          </w:p>
        </w:tc>
        <w:tc>
          <w:tcPr>
            <w:tcW w:w="630" w:type="dxa"/>
            <w:shd w:val="clear" w:color="auto" w:fill="auto"/>
            <w:noWrap/>
            <w:vAlign w:val="center"/>
            <w:hideMark/>
          </w:tcPr>
          <w:p w14:paraId="473FB589" w14:textId="77777777" w:rsidR="00DD60AD" w:rsidRPr="00CE7AA1" w:rsidRDefault="00DD60AD" w:rsidP="00DD60AD">
            <w:pPr>
              <w:contextualSpacing/>
              <w:jc w:val="center"/>
              <w:rPr>
                <w:rFonts w:cs="Calibri"/>
              </w:rPr>
            </w:pPr>
            <w:r>
              <w:rPr>
                <w:rFonts w:ascii="Calibri" w:hAnsi="Calibri" w:cs="Calibri"/>
                <w:color w:val="000000"/>
              </w:rPr>
              <w:t>5.9</w:t>
            </w:r>
          </w:p>
        </w:tc>
        <w:tc>
          <w:tcPr>
            <w:tcW w:w="625" w:type="dxa"/>
            <w:shd w:val="clear" w:color="auto" w:fill="auto"/>
            <w:noWrap/>
            <w:vAlign w:val="center"/>
            <w:hideMark/>
          </w:tcPr>
          <w:p w14:paraId="72242A66" w14:textId="77777777" w:rsidR="00DD60AD" w:rsidRPr="00CE7AA1" w:rsidRDefault="00DD60AD" w:rsidP="00DD60AD">
            <w:pPr>
              <w:contextualSpacing/>
              <w:jc w:val="center"/>
              <w:rPr>
                <w:rFonts w:cs="Calibri"/>
              </w:rPr>
            </w:pPr>
            <w:r>
              <w:rPr>
                <w:rFonts w:ascii="Calibri" w:hAnsi="Calibri" w:cs="Calibri"/>
                <w:color w:val="000000"/>
              </w:rPr>
              <w:t>11.8</w:t>
            </w:r>
          </w:p>
        </w:tc>
      </w:tr>
      <w:tr w:rsidR="00DD60AD" w:rsidRPr="00CE7AA1" w14:paraId="3BC4B508" w14:textId="77777777" w:rsidTr="009D4339">
        <w:trPr>
          <w:trHeight w:val="300"/>
        </w:trPr>
        <w:tc>
          <w:tcPr>
            <w:tcW w:w="5490" w:type="dxa"/>
            <w:shd w:val="clear" w:color="auto" w:fill="F2F2F2" w:themeFill="background1" w:themeFillShade="F2"/>
            <w:vAlign w:val="center"/>
          </w:tcPr>
          <w:p w14:paraId="4CBFEA23" w14:textId="0F1DD5A9" w:rsidR="00DD60AD" w:rsidRPr="00CE7AA1" w:rsidRDefault="00DD60AD" w:rsidP="00DD60AD">
            <w:pPr>
              <w:contextualSpacing/>
              <w:rPr>
                <w:rFonts w:cs="Calibri"/>
              </w:rPr>
            </w:pPr>
            <w:r>
              <w:rPr>
                <w:rFonts w:ascii="Calibri" w:hAnsi="Calibri" w:cs="Calibri"/>
                <w:color w:val="000000"/>
              </w:rPr>
              <w:t>25.</w:t>
            </w:r>
            <w:r w:rsidR="005E3F48">
              <w:rPr>
                <w:rFonts w:ascii="Calibri" w:hAnsi="Calibri" w:cs="Calibri"/>
                <w:color w:val="000000"/>
              </w:rPr>
              <w:t xml:space="preserve"> </w:t>
            </w:r>
            <w:r>
              <w:rPr>
                <w:rFonts w:ascii="Calibri" w:hAnsi="Calibri" w:cs="Calibri"/>
                <w:color w:val="000000"/>
              </w:rPr>
              <w:t>Information about recent T1D treatments and technologies</w:t>
            </w:r>
          </w:p>
        </w:tc>
        <w:tc>
          <w:tcPr>
            <w:tcW w:w="630" w:type="dxa"/>
            <w:shd w:val="clear" w:color="auto" w:fill="F2F2F2" w:themeFill="background1" w:themeFillShade="F2"/>
            <w:noWrap/>
            <w:vAlign w:val="center"/>
            <w:hideMark/>
          </w:tcPr>
          <w:p w14:paraId="79861D8C" w14:textId="77777777" w:rsidR="00DD60AD" w:rsidRPr="00CE7AA1" w:rsidRDefault="00DD60AD" w:rsidP="00DD60AD">
            <w:pPr>
              <w:contextualSpacing/>
              <w:jc w:val="center"/>
              <w:rPr>
                <w:rFonts w:cs="Calibri"/>
              </w:rPr>
            </w:pPr>
            <w:r>
              <w:rPr>
                <w:rFonts w:ascii="Calibri" w:hAnsi="Calibri" w:cs="Calibri"/>
                <w:color w:val="000000"/>
              </w:rPr>
              <w:t>14.3</w:t>
            </w:r>
          </w:p>
        </w:tc>
        <w:tc>
          <w:tcPr>
            <w:tcW w:w="630" w:type="dxa"/>
            <w:shd w:val="clear" w:color="auto" w:fill="F2F2F2" w:themeFill="background1" w:themeFillShade="F2"/>
            <w:noWrap/>
            <w:vAlign w:val="center"/>
            <w:hideMark/>
          </w:tcPr>
          <w:p w14:paraId="29288616" w14:textId="77777777" w:rsidR="00DD60AD" w:rsidRPr="00CE7AA1" w:rsidRDefault="00DD60AD" w:rsidP="00DD60AD">
            <w:pPr>
              <w:contextualSpacing/>
              <w:jc w:val="center"/>
              <w:rPr>
                <w:rFonts w:cs="Calibri"/>
              </w:rPr>
            </w:pPr>
            <w:r>
              <w:rPr>
                <w:rFonts w:ascii="Calibri" w:hAnsi="Calibri" w:cs="Calibri"/>
              </w:rPr>
              <w:t>23.8</w:t>
            </w:r>
          </w:p>
        </w:tc>
        <w:tc>
          <w:tcPr>
            <w:tcW w:w="630" w:type="dxa"/>
            <w:shd w:val="clear" w:color="auto" w:fill="F2F2F2" w:themeFill="background1" w:themeFillShade="F2"/>
            <w:noWrap/>
            <w:vAlign w:val="center"/>
            <w:hideMark/>
          </w:tcPr>
          <w:p w14:paraId="12ACC825" w14:textId="77777777" w:rsidR="00DD60AD" w:rsidRPr="00CE7AA1" w:rsidRDefault="00DD60AD" w:rsidP="00DD60AD">
            <w:pPr>
              <w:contextualSpacing/>
              <w:jc w:val="center"/>
              <w:rPr>
                <w:rFonts w:cs="Calibri"/>
              </w:rPr>
            </w:pPr>
            <w:r>
              <w:rPr>
                <w:rFonts w:ascii="Calibri" w:hAnsi="Calibri" w:cs="Calibri"/>
              </w:rPr>
              <w:t>33.3</w:t>
            </w:r>
          </w:p>
        </w:tc>
        <w:tc>
          <w:tcPr>
            <w:tcW w:w="720" w:type="dxa"/>
            <w:shd w:val="clear" w:color="auto" w:fill="F2F2F2" w:themeFill="background1" w:themeFillShade="F2"/>
            <w:noWrap/>
            <w:vAlign w:val="center"/>
            <w:hideMark/>
          </w:tcPr>
          <w:p w14:paraId="0986F83B" w14:textId="77777777" w:rsidR="00DD60AD" w:rsidRPr="00CE7AA1" w:rsidRDefault="00DD60AD" w:rsidP="00DD60AD">
            <w:pPr>
              <w:contextualSpacing/>
              <w:jc w:val="center"/>
              <w:rPr>
                <w:rFonts w:cs="Calibri"/>
              </w:rPr>
            </w:pPr>
            <w:r>
              <w:rPr>
                <w:rFonts w:ascii="Calibri" w:hAnsi="Calibri" w:cs="Calibri"/>
                <w:color w:val="000000"/>
              </w:rPr>
              <w:t>14.3</w:t>
            </w:r>
          </w:p>
        </w:tc>
        <w:tc>
          <w:tcPr>
            <w:tcW w:w="630" w:type="dxa"/>
            <w:shd w:val="clear" w:color="auto" w:fill="F2F2F2" w:themeFill="background1" w:themeFillShade="F2"/>
            <w:noWrap/>
            <w:vAlign w:val="center"/>
            <w:hideMark/>
          </w:tcPr>
          <w:p w14:paraId="19ED992C" w14:textId="77777777" w:rsidR="00DD60AD" w:rsidRPr="00CE7AA1" w:rsidRDefault="00DD60AD" w:rsidP="00DD60AD">
            <w:pPr>
              <w:contextualSpacing/>
              <w:jc w:val="center"/>
              <w:rPr>
                <w:rFonts w:cs="Calibri"/>
              </w:rPr>
            </w:pPr>
            <w:r>
              <w:rPr>
                <w:rFonts w:ascii="Calibri" w:hAnsi="Calibri" w:cs="Calibri"/>
                <w:color w:val="000000"/>
              </w:rPr>
              <w:t>14.3</w:t>
            </w:r>
          </w:p>
        </w:tc>
        <w:tc>
          <w:tcPr>
            <w:tcW w:w="625" w:type="dxa"/>
            <w:shd w:val="clear" w:color="auto" w:fill="F2F2F2" w:themeFill="background1" w:themeFillShade="F2"/>
            <w:noWrap/>
            <w:vAlign w:val="center"/>
            <w:hideMark/>
          </w:tcPr>
          <w:p w14:paraId="4B19E721" w14:textId="60647EAF" w:rsidR="00DD60AD" w:rsidRPr="00CE7AA1" w:rsidRDefault="00DD60AD" w:rsidP="00DD60AD">
            <w:pPr>
              <w:contextualSpacing/>
              <w:jc w:val="center"/>
              <w:rPr>
                <w:rFonts w:cs="Calibri"/>
              </w:rPr>
            </w:pPr>
            <w:r>
              <w:rPr>
                <w:rFonts w:cs="Calibri"/>
              </w:rPr>
              <w:t>0.0</w:t>
            </w:r>
          </w:p>
        </w:tc>
      </w:tr>
      <w:tr w:rsidR="00DD60AD" w:rsidRPr="00CE7AA1" w14:paraId="113FE2A1" w14:textId="77777777" w:rsidTr="009D4339">
        <w:trPr>
          <w:trHeight w:val="300"/>
        </w:trPr>
        <w:tc>
          <w:tcPr>
            <w:tcW w:w="5490" w:type="dxa"/>
            <w:shd w:val="clear" w:color="auto" w:fill="auto"/>
            <w:vAlign w:val="center"/>
          </w:tcPr>
          <w:p w14:paraId="0461B7CC" w14:textId="77777777" w:rsidR="00DD60AD" w:rsidRPr="00CE7AA1" w:rsidRDefault="00DD60AD" w:rsidP="00DD60AD">
            <w:pPr>
              <w:contextualSpacing/>
              <w:rPr>
                <w:rFonts w:cs="Calibri"/>
              </w:rPr>
            </w:pPr>
            <w:r>
              <w:rPr>
                <w:rFonts w:ascii="Calibri" w:hAnsi="Calibri" w:cs="Calibri"/>
                <w:color w:val="000000"/>
              </w:rPr>
              <w:t>30. T1D interfering with fostering my child’s autonomy</w:t>
            </w:r>
          </w:p>
        </w:tc>
        <w:tc>
          <w:tcPr>
            <w:tcW w:w="630" w:type="dxa"/>
            <w:shd w:val="clear" w:color="auto" w:fill="auto"/>
            <w:noWrap/>
            <w:vAlign w:val="center"/>
            <w:hideMark/>
          </w:tcPr>
          <w:p w14:paraId="33D4AFF4" w14:textId="77777777" w:rsidR="00DD60AD" w:rsidRPr="00CE7AA1" w:rsidRDefault="00DD60AD" w:rsidP="00DD60AD">
            <w:pPr>
              <w:contextualSpacing/>
              <w:jc w:val="center"/>
              <w:rPr>
                <w:rFonts w:cs="Calibri"/>
              </w:rPr>
            </w:pPr>
            <w:r>
              <w:rPr>
                <w:rFonts w:ascii="Calibri" w:hAnsi="Calibri" w:cs="Calibri"/>
                <w:color w:val="000000"/>
              </w:rPr>
              <w:t>7.7</w:t>
            </w:r>
          </w:p>
        </w:tc>
        <w:tc>
          <w:tcPr>
            <w:tcW w:w="630" w:type="dxa"/>
            <w:shd w:val="clear" w:color="auto" w:fill="auto"/>
            <w:noWrap/>
            <w:vAlign w:val="center"/>
            <w:hideMark/>
          </w:tcPr>
          <w:p w14:paraId="016EE8E1" w14:textId="77777777" w:rsidR="00DD60AD" w:rsidRPr="00CE7AA1" w:rsidRDefault="00DD60AD" w:rsidP="00DD60AD">
            <w:pPr>
              <w:contextualSpacing/>
              <w:jc w:val="center"/>
              <w:rPr>
                <w:rFonts w:cs="Calibri"/>
              </w:rPr>
            </w:pPr>
            <w:r>
              <w:rPr>
                <w:rFonts w:ascii="Calibri" w:hAnsi="Calibri" w:cs="Calibri"/>
              </w:rPr>
              <w:t>30.8</w:t>
            </w:r>
          </w:p>
        </w:tc>
        <w:tc>
          <w:tcPr>
            <w:tcW w:w="630" w:type="dxa"/>
            <w:shd w:val="clear" w:color="auto" w:fill="auto"/>
            <w:noWrap/>
            <w:vAlign w:val="center"/>
            <w:hideMark/>
          </w:tcPr>
          <w:p w14:paraId="16E8ACEC" w14:textId="77777777" w:rsidR="00DD60AD" w:rsidRPr="00CE7AA1" w:rsidRDefault="00DD60AD" w:rsidP="00DD60AD">
            <w:pPr>
              <w:contextualSpacing/>
              <w:jc w:val="center"/>
              <w:rPr>
                <w:rFonts w:cs="Calibri"/>
              </w:rPr>
            </w:pPr>
            <w:r>
              <w:rPr>
                <w:rFonts w:ascii="Calibri" w:hAnsi="Calibri" w:cs="Calibri"/>
              </w:rPr>
              <w:t>23.1</w:t>
            </w:r>
          </w:p>
        </w:tc>
        <w:tc>
          <w:tcPr>
            <w:tcW w:w="720" w:type="dxa"/>
            <w:shd w:val="clear" w:color="auto" w:fill="auto"/>
            <w:noWrap/>
            <w:vAlign w:val="center"/>
            <w:hideMark/>
          </w:tcPr>
          <w:p w14:paraId="773EA184" w14:textId="77777777" w:rsidR="00DD60AD" w:rsidRPr="00CE7AA1" w:rsidRDefault="00DD60AD" w:rsidP="00DD60AD">
            <w:pPr>
              <w:contextualSpacing/>
              <w:jc w:val="center"/>
              <w:rPr>
                <w:rFonts w:cs="Calibri"/>
              </w:rPr>
            </w:pPr>
            <w:r>
              <w:rPr>
                <w:rFonts w:ascii="Calibri" w:hAnsi="Calibri" w:cs="Calibri"/>
                <w:color w:val="000000"/>
              </w:rPr>
              <w:t>15.4</w:t>
            </w:r>
          </w:p>
        </w:tc>
        <w:tc>
          <w:tcPr>
            <w:tcW w:w="630" w:type="dxa"/>
            <w:shd w:val="clear" w:color="auto" w:fill="auto"/>
            <w:noWrap/>
            <w:vAlign w:val="center"/>
            <w:hideMark/>
          </w:tcPr>
          <w:p w14:paraId="38C72ABE" w14:textId="77777777" w:rsidR="00DD60AD" w:rsidRPr="00CE7AA1" w:rsidRDefault="00DD60AD" w:rsidP="00DD60AD">
            <w:pPr>
              <w:contextualSpacing/>
              <w:jc w:val="center"/>
              <w:rPr>
                <w:rFonts w:cs="Calibri"/>
              </w:rPr>
            </w:pPr>
            <w:r>
              <w:rPr>
                <w:rFonts w:ascii="Calibri" w:hAnsi="Calibri" w:cs="Calibri"/>
                <w:color w:val="000000"/>
              </w:rPr>
              <w:t>15.4</w:t>
            </w:r>
          </w:p>
        </w:tc>
        <w:tc>
          <w:tcPr>
            <w:tcW w:w="625" w:type="dxa"/>
            <w:shd w:val="clear" w:color="auto" w:fill="auto"/>
            <w:noWrap/>
            <w:vAlign w:val="center"/>
            <w:hideMark/>
          </w:tcPr>
          <w:p w14:paraId="4BBF9EE7" w14:textId="77777777" w:rsidR="00DD60AD" w:rsidRPr="00CE7AA1" w:rsidRDefault="00DD60AD" w:rsidP="00DD60AD">
            <w:pPr>
              <w:contextualSpacing/>
              <w:jc w:val="center"/>
              <w:rPr>
                <w:rFonts w:cs="Calibri"/>
              </w:rPr>
            </w:pPr>
            <w:r>
              <w:rPr>
                <w:rFonts w:ascii="Calibri" w:hAnsi="Calibri" w:cs="Calibri"/>
                <w:color w:val="000000"/>
              </w:rPr>
              <w:t>7.7</w:t>
            </w:r>
          </w:p>
        </w:tc>
      </w:tr>
      <w:tr w:rsidR="009D4339" w:rsidRPr="00CE7AA1" w14:paraId="7059444A" w14:textId="77777777" w:rsidTr="00C15464">
        <w:trPr>
          <w:trHeight w:val="300"/>
        </w:trPr>
        <w:tc>
          <w:tcPr>
            <w:tcW w:w="5490" w:type="dxa"/>
            <w:shd w:val="clear" w:color="auto" w:fill="F2F2F2" w:themeFill="background1" w:themeFillShade="F2"/>
            <w:vAlign w:val="center"/>
          </w:tcPr>
          <w:p w14:paraId="5AE604BE" w14:textId="77777777" w:rsidR="00DD60AD" w:rsidRPr="00CE7AA1" w:rsidRDefault="00DD60AD" w:rsidP="00DD60AD">
            <w:pPr>
              <w:contextualSpacing/>
              <w:rPr>
                <w:rFonts w:cs="Calibri"/>
              </w:rPr>
            </w:pPr>
            <w:r>
              <w:rPr>
                <w:rFonts w:ascii="Calibri" w:hAnsi="Calibri" w:cs="Calibri"/>
                <w:color w:val="000000"/>
              </w:rPr>
              <w:t>34. Balancing the attention I give to my child with T1D and other relationships (e.g., spouse, other children)</w:t>
            </w:r>
          </w:p>
        </w:tc>
        <w:tc>
          <w:tcPr>
            <w:tcW w:w="630" w:type="dxa"/>
            <w:shd w:val="clear" w:color="auto" w:fill="F2F2F2" w:themeFill="background1" w:themeFillShade="F2"/>
            <w:noWrap/>
            <w:vAlign w:val="center"/>
            <w:hideMark/>
          </w:tcPr>
          <w:p w14:paraId="4550C716" w14:textId="77777777" w:rsidR="00DD60AD" w:rsidRPr="00CE7AA1" w:rsidRDefault="00DD60AD" w:rsidP="00DD60AD">
            <w:pPr>
              <w:contextualSpacing/>
              <w:jc w:val="center"/>
              <w:rPr>
                <w:rFonts w:cs="Calibri"/>
              </w:rPr>
            </w:pPr>
            <w:r>
              <w:rPr>
                <w:rFonts w:ascii="Calibri" w:hAnsi="Calibri" w:cs="Calibri"/>
                <w:color w:val="000000"/>
              </w:rPr>
              <w:t>6.3</w:t>
            </w:r>
          </w:p>
        </w:tc>
        <w:tc>
          <w:tcPr>
            <w:tcW w:w="630" w:type="dxa"/>
            <w:shd w:val="clear" w:color="auto" w:fill="F2F2F2" w:themeFill="background1" w:themeFillShade="F2"/>
            <w:noWrap/>
            <w:vAlign w:val="center"/>
            <w:hideMark/>
          </w:tcPr>
          <w:p w14:paraId="46F27D92" w14:textId="77777777" w:rsidR="00DD60AD" w:rsidRPr="00CE7AA1" w:rsidRDefault="00DD60AD" w:rsidP="00DD60AD">
            <w:pPr>
              <w:contextualSpacing/>
              <w:jc w:val="center"/>
              <w:rPr>
                <w:rFonts w:cs="Calibri"/>
              </w:rPr>
            </w:pPr>
            <w:r>
              <w:rPr>
                <w:rFonts w:ascii="Calibri" w:hAnsi="Calibri" w:cs="Calibri"/>
              </w:rPr>
              <w:t>25</w:t>
            </w:r>
          </w:p>
        </w:tc>
        <w:tc>
          <w:tcPr>
            <w:tcW w:w="630" w:type="dxa"/>
            <w:shd w:val="clear" w:color="auto" w:fill="F2F2F2" w:themeFill="background1" w:themeFillShade="F2"/>
            <w:noWrap/>
            <w:vAlign w:val="center"/>
            <w:hideMark/>
          </w:tcPr>
          <w:p w14:paraId="5FC81710" w14:textId="77777777" w:rsidR="00DD60AD" w:rsidRPr="00CE7AA1" w:rsidRDefault="00DD60AD" w:rsidP="00DD60AD">
            <w:pPr>
              <w:contextualSpacing/>
              <w:jc w:val="center"/>
              <w:rPr>
                <w:rFonts w:cs="Calibri"/>
              </w:rPr>
            </w:pPr>
            <w:r>
              <w:rPr>
                <w:rFonts w:ascii="Calibri" w:hAnsi="Calibri" w:cs="Calibri"/>
              </w:rPr>
              <w:t>31.3</w:t>
            </w:r>
          </w:p>
        </w:tc>
        <w:tc>
          <w:tcPr>
            <w:tcW w:w="720" w:type="dxa"/>
            <w:shd w:val="clear" w:color="auto" w:fill="F2F2F2" w:themeFill="background1" w:themeFillShade="F2"/>
            <w:noWrap/>
            <w:vAlign w:val="center"/>
            <w:hideMark/>
          </w:tcPr>
          <w:p w14:paraId="1A29B687" w14:textId="77777777" w:rsidR="00DD60AD" w:rsidRPr="00CE7AA1" w:rsidRDefault="00DD60AD" w:rsidP="00DD60AD">
            <w:pPr>
              <w:contextualSpacing/>
              <w:jc w:val="center"/>
              <w:rPr>
                <w:rFonts w:cs="Calibri"/>
              </w:rPr>
            </w:pPr>
            <w:r>
              <w:rPr>
                <w:rFonts w:ascii="Calibri" w:hAnsi="Calibri" w:cs="Calibri"/>
                <w:color w:val="000000"/>
              </w:rPr>
              <w:t>18.8</w:t>
            </w:r>
          </w:p>
        </w:tc>
        <w:tc>
          <w:tcPr>
            <w:tcW w:w="630" w:type="dxa"/>
            <w:shd w:val="clear" w:color="auto" w:fill="F2F2F2" w:themeFill="background1" w:themeFillShade="F2"/>
            <w:noWrap/>
            <w:vAlign w:val="center"/>
            <w:hideMark/>
          </w:tcPr>
          <w:p w14:paraId="4D4C1A3B" w14:textId="77777777" w:rsidR="00DD60AD" w:rsidRPr="00CE7AA1" w:rsidRDefault="00DD60AD" w:rsidP="00DD60AD">
            <w:pPr>
              <w:contextualSpacing/>
              <w:jc w:val="center"/>
              <w:rPr>
                <w:rFonts w:cs="Calibri"/>
              </w:rPr>
            </w:pPr>
            <w:r>
              <w:rPr>
                <w:rFonts w:ascii="Calibri" w:hAnsi="Calibri" w:cs="Calibri"/>
                <w:color w:val="000000"/>
              </w:rPr>
              <w:t>18.8</w:t>
            </w:r>
          </w:p>
        </w:tc>
        <w:tc>
          <w:tcPr>
            <w:tcW w:w="625" w:type="dxa"/>
            <w:shd w:val="clear" w:color="auto" w:fill="F2F2F2" w:themeFill="background1" w:themeFillShade="F2"/>
            <w:noWrap/>
            <w:vAlign w:val="center"/>
            <w:hideMark/>
          </w:tcPr>
          <w:p w14:paraId="7B972451" w14:textId="6713099B" w:rsidR="00DD60AD" w:rsidRPr="00CE7AA1" w:rsidRDefault="00DD60AD" w:rsidP="00DD60AD">
            <w:pPr>
              <w:contextualSpacing/>
              <w:jc w:val="center"/>
              <w:rPr>
                <w:rFonts w:cs="Calibri"/>
              </w:rPr>
            </w:pPr>
            <w:r>
              <w:rPr>
                <w:rFonts w:cs="Calibri"/>
              </w:rPr>
              <w:t>0.0</w:t>
            </w:r>
          </w:p>
        </w:tc>
      </w:tr>
      <w:tr w:rsidR="00C15464" w:rsidRPr="00CE7AA1" w14:paraId="27F68B8A" w14:textId="77777777" w:rsidTr="00CB0DFF">
        <w:trPr>
          <w:trHeight w:val="300"/>
        </w:trPr>
        <w:tc>
          <w:tcPr>
            <w:tcW w:w="9355" w:type="dxa"/>
            <w:gridSpan w:val="7"/>
            <w:tcBorders>
              <w:bottom w:val="single" w:sz="4" w:space="0" w:color="auto"/>
            </w:tcBorders>
            <w:shd w:val="clear" w:color="auto" w:fill="auto"/>
            <w:vAlign w:val="center"/>
          </w:tcPr>
          <w:p w14:paraId="67E3C482" w14:textId="37E1CA9E" w:rsidR="00C15464" w:rsidRDefault="00C15464" w:rsidP="00C15464">
            <w:pPr>
              <w:contextualSpacing/>
              <w:rPr>
                <w:rFonts w:cs="Calibri"/>
              </w:rPr>
            </w:pPr>
            <w:r>
              <w:rPr>
                <w:rFonts w:ascii="Calibri" w:hAnsi="Calibri" w:cs="Calibri"/>
                <w:color w:val="000000"/>
              </w:rPr>
              <w:t xml:space="preserve">Note. The number by each item reflect the numerical order in which parents received the item during the card sorting task, while the percentages on the right reflect the percent of parents/caregivers who sorted the item into each monthly bucket. </w:t>
            </w:r>
            <w:r w:rsidR="006B2E4E">
              <w:rPr>
                <w:rFonts w:ascii="Calibri" w:hAnsi="Calibri" w:cs="Calibri"/>
                <w:color w:val="000000"/>
              </w:rPr>
              <w:t xml:space="preserve">N/A = </w:t>
            </w:r>
            <w:r w:rsidR="006B2E4E">
              <w:rPr>
                <w:rFonts w:cs="Calibri"/>
              </w:rPr>
              <w:t>never/not r</w:t>
            </w:r>
            <w:r w:rsidR="006B2E4E" w:rsidRPr="000F097F">
              <w:rPr>
                <w:rFonts w:cs="Calibri"/>
              </w:rPr>
              <w:t>elevant</w:t>
            </w:r>
          </w:p>
        </w:tc>
      </w:tr>
    </w:tbl>
    <w:p w14:paraId="2B9DB74E" w14:textId="77777777" w:rsidR="00B029CF" w:rsidRPr="00C5177A" w:rsidRDefault="00B029CF" w:rsidP="00B029CF">
      <w:pPr>
        <w:spacing w:after="0" w:line="480" w:lineRule="auto"/>
        <w:rPr>
          <w:rFonts w:cs="Calibri"/>
        </w:rPr>
      </w:pPr>
    </w:p>
    <w:p w14:paraId="3855EB78" w14:textId="77777777" w:rsidR="004922A4" w:rsidRDefault="004922A4">
      <w:pPr>
        <w:rPr>
          <w:rFonts w:eastAsia="Times New Roman" w:cs="Calibri"/>
        </w:rPr>
      </w:pPr>
    </w:p>
    <w:p w14:paraId="0B6C6FDC" w14:textId="6E1C5F61" w:rsidR="00B029CF" w:rsidRPr="00B029CF" w:rsidRDefault="00B029CF">
      <w:pPr>
        <w:rPr>
          <w:rFonts w:eastAsia="Times New Roman" w:cs="Calibri"/>
        </w:rPr>
      </w:pPr>
    </w:p>
    <w:sectPr w:rsidR="00B029CF" w:rsidRPr="00B029CF" w:rsidSect="00BA2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89C7" w14:textId="77777777" w:rsidR="001B7960" w:rsidRDefault="001B7960" w:rsidP="003F1F94">
      <w:pPr>
        <w:spacing w:after="0" w:line="240" w:lineRule="auto"/>
      </w:pPr>
      <w:r>
        <w:separator/>
      </w:r>
    </w:p>
  </w:endnote>
  <w:endnote w:type="continuationSeparator" w:id="0">
    <w:p w14:paraId="5FF9F917" w14:textId="77777777" w:rsidR="001B7960" w:rsidRDefault="001B7960" w:rsidP="003F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F3B21" w14:textId="77777777" w:rsidR="001B7960" w:rsidRDefault="001B7960" w:rsidP="003F1F94">
      <w:pPr>
        <w:spacing w:after="0" w:line="240" w:lineRule="auto"/>
      </w:pPr>
      <w:r>
        <w:separator/>
      </w:r>
    </w:p>
  </w:footnote>
  <w:footnote w:type="continuationSeparator" w:id="0">
    <w:p w14:paraId="53604C61" w14:textId="77777777" w:rsidR="001B7960" w:rsidRDefault="001B7960" w:rsidP="003F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F30B0"/>
    <w:multiLevelType w:val="hybridMultilevel"/>
    <w:tmpl w:val="7C7C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15A7E"/>
    <w:multiLevelType w:val="hybridMultilevel"/>
    <w:tmpl w:val="BA68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028E5"/>
    <w:multiLevelType w:val="hybridMultilevel"/>
    <w:tmpl w:val="2A566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A1BB4"/>
    <w:multiLevelType w:val="hybridMultilevel"/>
    <w:tmpl w:val="5B486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5A5B8B"/>
    <w:multiLevelType w:val="hybridMultilevel"/>
    <w:tmpl w:val="5B486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ed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22vfzxvvt55be9dwbxvrsi5sw00t92x0tx&quot;&gt;My EndNote Library&lt;record-ids&gt;&lt;item&gt;8&lt;/item&gt;&lt;item&gt;33&lt;/item&gt;&lt;item&gt;58&lt;/item&gt;&lt;item&gt;72&lt;/item&gt;&lt;item&gt;103&lt;/item&gt;&lt;item&gt;105&lt;/item&gt;&lt;item&gt;106&lt;/item&gt;&lt;item&gt;107&lt;/item&gt;&lt;item&gt;108&lt;/item&gt;&lt;item&gt;111&lt;/item&gt;&lt;item&gt;112&lt;/item&gt;&lt;item&gt;113&lt;/item&gt;&lt;item&gt;114&lt;/item&gt;&lt;item&gt;115&lt;/item&gt;&lt;item&gt;116&lt;/item&gt;&lt;item&gt;117&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52&lt;/item&gt;&lt;item&gt;153&lt;/item&gt;&lt;item&gt;156&lt;/item&gt;&lt;item&gt;157&lt;/item&gt;&lt;item&gt;158&lt;/item&gt;&lt;item&gt;159&lt;/item&gt;&lt;item&gt;160&lt;/item&gt;&lt;item&gt;161&lt;/item&gt;&lt;/record-ids&gt;&lt;/item&gt;&lt;/Libraries&gt;"/>
  </w:docVars>
  <w:rsids>
    <w:rsidRoot w:val="00C5177A"/>
    <w:rsid w:val="00000611"/>
    <w:rsid w:val="00003DEB"/>
    <w:rsid w:val="00005ADC"/>
    <w:rsid w:val="00007890"/>
    <w:rsid w:val="00013DB8"/>
    <w:rsid w:val="00016468"/>
    <w:rsid w:val="00022B93"/>
    <w:rsid w:val="00027F2F"/>
    <w:rsid w:val="00035421"/>
    <w:rsid w:val="0003559C"/>
    <w:rsid w:val="00035CCE"/>
    <w:rsid w:val="00037320"/>
    <w:rsid w:val="00040BD6"/>
    <w:rsid w:val="000525AD"/>
    <w:rsid w:val="00054418"/>
    <w:rsid w:val="0005733F"/>
    <w:rsid w:val="000750E3"/>
    <w:rsid w:val="0008560C"/>
    <w:rsid w:val="000A4AE5"/>
    <w:rsid w:val="000A5555"/>
    <w:rsid w:val="000A587D"/>
    <w:rsid w:val="000A5C6A"/>
    <w:rsid w:val="000A665C"/>
    <w:rsid w:val="000B1D5A"/>
    <w:rsid w:val="000B3287"/>
    <w:rsid w:val="000B391C"/>
    <w:rsid w:val="000B77E5"/>
    <w:rsid w:val="000C1272"/>
    <w:rsid w:val="000C6E43"/>
    <w:rsid w:val="000C71BC"/>
    <w:rsid w:val="000D381D"/>
    <w:rsid w:val="000E76B6"/>
    <w:rsid w:val="000F097F"/>
    <w:rsid w:val="00100280"/>
    <w:rsid w:val="00110B81"/>
    <w:rsid w:val="00117900"/>
    <w:rsid w:val="0012054F"/>
    <w:rsid w:val="00124948"/>
    <w:rsid w:val="00126F4B"/>
    <w:rsid w:val="00130827"/>
    <w:rsid w:val="00141752"/>
    <w:rsid w:val="00142998"/>
    <w:rsid w:val="001509D8"/>
    <w:rsid w:val="0015393F"/>
    <w:rsid w:val="0015711A"/>
    <w:rsid w:val="00161D13"/>
    <w:rsid w:val="0017551A"/>
    <w:rsid w:val="00176752"/>
    <w:rsid w:val="0019045F"/>
    <w:rsid w:val="00194414"/>
    <w:rsid w:val="001979DA"/>
    <w:rsid w:val="00197B88"/>
    <w:rsid w:val="001A0F7D"/>
    <w:rsid w:val="001A1172"/>
    <w:rsid w:val="001A17F9"/>
    <w:rsid w:val="001A39DA"/>
    <w:rsid w:val="001A5888"/>
    <w:rsid w:val="001B43B5"/>
    <w:rsid w:val="001B693F"/>
    <w:rsid w:val="001B7960"/>
    <w:rsid w:val="001C222A"/>
    <w:rsid w:val="001C3D4E"/>
    <w:rsid w:val="001E2547"/>
    <w:rsid w:val="001E6A04"/>
    <w:rsid w:val="002000C0"/>
    <w:rsid w:val="0020690F"/>
    <w:rsid w:val="00224173"/>
    <w:rsid w:val="0022448E"/>
    <w:rsid w:val="00227A0B"/>
    <w:rsid w:val="002317AF"/>
    <w:rsid w:val="00232FAC"/>
    <w:rsid w:val="00234279"/>
    <w:rsid w:val="00251BC4"/>
    <w:rsid w:val="00253734"/>
    <w:rsid w:val="00254AA0"/>
    <w:rsid w:val="00262D8A"/>
    <w:rsid w:val="0027059A"/>
    <w:rsid w:val="00270C10"/>
    <w:rsid w:val="00272E2D"/>
    <w:rsid w:val="00275A5D"/>
    <w:rsid w:val="00280431"/>
    <w:rsid w:val="00287F54"/>
    <w:rsid w:val="0029047E"/>
    <w:rsid w:val="00290DC6"/>
    <w:rsid w:val="00294B35"/>
    <w:rsid w:val="00296062"/>
    <w:rsid w:val="002A54D5"/>
    <w:rsid w:val="002B79C7"/>
    <w:rsid w:val="002C0EC4"/>
    <w:rsid w:val="002C15E8"/>
    <w:rsid w:val="002C55F8"/>
    <w:rsid w:val="002E0CC8"/>
    <w:rsid w:val="002E1FB6"/>
    <w:rsid w:val="002E532E"/>
    <w:rsid w:val="002E7D4C"/>
    <w:rsid w:val="002F24E3"/>
    <w:rsid w:val="002F26D0"/>
    <w:rsid w:val="002F7EF5"/>
    <w:rsid w:val="003026CC"/>
    <w:rsid w:val="00313125"/>
    <w:rsid w:val="00321263"/>
    <w:rsid w:val="00323149"/>
    <w:rsid w:val="003514B7"/>
    <w:rsid w:val="003543E7"/>
    <w:rsid w:val="00371346"/>
    <w:rsid w:val="00371DB2"/>
    <w:rsid w:val="0038129E"/>
    <w:rsid w:val="00392256"/>
    <w:rsid w:val="00397E20"/>
    <w:rsid w:val="003A41E9"/>
    <w:rsid w:val="003B335B"/>
    <w:rsid w:val="003B4775"/>
    <w:rsid w:val="003D00BA"/>
    <w:rsid w:val="003D0D20"/>
    <w:rsid w:val="003D161A"/>
    <w:rsid w:val="003E4079"/>
    <w:rsid w:val="003F10FA"/>
    <w:rsid w:val="003F1F94"/>
    <w:rsid w:val="003F2BCD"/>
    <w:rsid w:val="003F5526"/>
    <w:rsid w:val="004023F0"/>
    <w:rsid w:val="00407B9C"/>
    <w:rsid w:val="0041345B"/>
    <w:rsid w:val="00417A52"/>
    <w:rsid w:val="00423230"/>
    <w:rsid w:val="00423832"/>
    <w:rsid w:val="00424516"/>
    <w:rsid w:val="00430EFB"/>
    <w:rsid w:val="00431D78"/>
    <w:rsid w:val="00433611"/>
    <w:rsid w:val="004352EA"/>
    <w:rsid w:val="00440B9D"/>
    <w:rsid w:val="004567F0"/>
    <w:rsid w:val="00460A8A"/>
    <w:rsid w:val="00463962"/>
    <w:rsid w:val="0046678C"/>
    <w:rsid w:val="00481F3B"/>
    <w:rsid w:val="004820AE"/>
    <w:rsid w:val="004901AF"/>
    <w:rsid w:val="00490B5C"/>
    <w:rsid w:val="004913AA"/>
    <w:rsid w:val="004922A4"/>
    <w:rsid w:val="00495CC0"/>
    <w:rsid w:val="00496ACC"/>
    <w:rsid w:val="00497344"/>
    <w:rsid w:val="004A4F78"/>
    <w:rsid w:val="004A5761"/>
    <w:rsid w:val="004A75CE"/>
    <w:rsid w:val="004B0293"/>
    <w:rsid w:val="004B59CA"/>
    <w:rsid w:val="004C1B8F"/>
    <w:rsid w:val="004C26BE"/>
    <w:rsid w:val="004C2B8A"/>
    <w:rsid w:val="004C3CFC"/>
    <w:rsid w:val="004D6A1E"/>
    <w:rsid w:val="004F053C"/>
    <w:rsid w:val="004F061A"/>
    <w:rsid w:val="004F09B3"/>
    <w:rsid w:val="004F47A7"/>
    <w:rsid w:val="0051168E"/>
    <w:rsid w:val="0051544A"/>
    <w:rsid w:val="00517147"/>
    <w:rsid w:val="00517373"/>
    <w:rsid w:val="005239AB"/>
    <w:rsid w:val="0053168B"/>
    <w:rsid w:val="00554CDA"/>
    <w:rsid w:val="00560277"/>
    <w:rsid w:val="005628EF"/>
    <w:rsid w:val="005640F0"/>
    <w:rsid w:val="005670CC"/>
    <w:rsid w:val="00574579"/>
    <w:rsid w:val="0057685E"/>
    <w:rsid w:val="0058649C"/>
    <w:rsid w:val="0059476F"/>
    <w:rsid w:val="005A04A5"/>
    <w:rsid w:val="005A4C3E"/>
    <w:rsid w:val="005A7938"/>
    <w:rsid w:val="005B2CD6"/>
    <w:rsid w:val="005B4EC5"/>
    <w:rsid w:val="005B527C"/>
    <w:rsid w:val="005B5F5D"/>
    <w:rsid w:val="005C077F"/>
    <w:rsid w:val="005C6C7C"/>
    <w:rsid w:val="005D2B34"/>
    <w:rsid w:val="005E3F48"/>
    <w:rsid w:val="005E69E1"/>
    <w:rsid w:val="005E77D9"/>
    <w:rsid w:val="005E7EC4"/>
    <w:rsid w:val="005F1D9B"/>
    <w:rsid w:val="005F1DBF"/>
    <w:rsid w:val="006051DD"/>
    <w:rsid w:val="006061A6"/>
    <w:rsid w:val="00614F25"/>
    <w:rsid w:val="00615C73"/>
    <w:rsid w:val="00615CE1"/>
    <w:rsid w:val="00616060"/>
    <w:rsid w:val="006168C2"/>
    <w:rsid w:val="006172C0"/>
    <w:rsid w:val="00624F3D"/>
    <w:rsid w:val="0063380D"/>
    <w:rsid w:val="00634072"/>
    <w:rsid w:val="00635AAE"/>
    <w:rsid w:val="006405B3"/>
    <w:rsid w:val="00643D41"/>
    <w:rsid w:val="00650006"/>
    <w:rsid w:val="006541B2"/>
    <w:rsid w:val="006558D0"/>
    <w:rsid w:val="00657C40"/>
    <w:rsid w:val="00671314"/>
    <w:rsid w:val="006747A2"/>
    <w:rsid w:val="0068534E"/>
    <w:rsid w:val="00686984"/>
    <w:rsid w:val="0069043B"/>
    <w:rsid w:val="00695204"/>
    <w:rsid w:val="00695999"/>
    <w:rsid w:val="006966A8"/>
    <w:rsid w:val="006A0BB0"/>
    <w:rsid w:val="006A179B"/>
    <w:rsid w:val="006B22B3"/>
    <w:rsid w:val="006B252B"/>
    <w:rsid w:val="006B2E4E"/>
    <w:rsid w:val="006B3920"/>
    <w:rsid w:val="006B3935"/>
    <w:rsid w:val="006B3EAB"/>
    <w:rsid w:val="006C43C1"/>
    <w:rsid w:val="006D30A1"/>
    <w:rsid w:val="006D4097"/>
    <w:rsid w:val="006D6FA7"/>
    <w:rsid w:val="006F1106"/>
    <w:rsid w:val="0070525A"/>
    <w:rsid w:val="00714B4D"/>
    <w:rsid w:val="007221C3"/>
    <w:rsid w:val="0072466B"/>
    <w:rsid w:val="00730150"/>
    <w:rsid w:val="00732E07"/>
    <w:rsid w:val="00746C96"/>
    <w:rsid w:val="007472B0"/>
    <w:rsid w:val="0076317F"/>
    <w:rsid w:val="007807D1"/>
    <w:rsid w:val="007825D2"/>
    <w:rsid w:val="0079001A"/>
    <w:rsid w:val="00795F33"/>
    <w:rsid w:val="007965EF"/>
    <w:rsid w:val="00796FBA"/>
    <w:rsid w:val="00797AE9"/>
    <w:rsid w:val="007A0EB6"/>
    <w:rsid w:val="007A1505"/>
    <w:rsid w:val="007A19CA"/>
    <w:rsid w:val="007B45CB"/>
    <w:rsid w:val="007B553F"/>
    <w:rsid w:val="007B6371"/>
    <w:rsid w:val="007C2278"/>
    <w:rsid w:val="007C23FD"/>
    <w:rsid w:val="007C28F2"/>
    <w:rsid w:val="007C29AB"/>
    <w:rsid w:val="007C78D7"/>
    <w:rsid w:val="007D4581"/>
    <w:rsid w:val="007E06F9"/>
    <w:rsid w:val="007E0B2B"/>
    <w:rsid w:val="007E66EB"/>
    <w:rsid w:val="007F006B"/>
    <w:rsid w:val="007F095A"/>
    <w:rsid w:val="007F281C"/>
    <w:rsid w:val="00800960"/>
    <w:rsid w:val="00802E5B"/>
    <w:rsid w:val="0080639C"/>
    <w:rsid w:val="0081023A"/>
    <w:rsid w:val="00812F01"/>
    <w:rsid w:val="008148E1"/>
    <w:rsid w:val="0081530A"/>
    <w:rsid w:val="0082019C"/>
    <w:rsid w:val="00820278"/>
    <w:rsid w:val="00823595"/>
    <w:rsid w:val="008275E3"/>
    <w:rsid w:val="00832520"/>
    <w:rsid w:val="00837BC4"/>
    <w:rsid w:val="00840ED0"/>
    <w:rsid w:val="0084169C"/>
    <w:rsid w:val="00843698"/>
    <w:rsid w:val="00856CF1"/>
    <w:rsid w:val="008628A1"/>
    <w:rsid w:val="008815C3"/>
    <w:rsid w:val="00885590"/>
    <w:rsid w:val="00890A87"/>
    <w:rsid w:val="00891ACF"/>
    <w:rsid w:val="008931F6"/>
    <w:rsid w:val="00894DF5"/>
    <w:rsid w:val="008961E5"/>
    <w:rsid w:val="008A4369"/>
    <w:rsid w:val="008B08F2"/>
    <w:rsid w:val="008C30F8"/>
    <w:rsid w:val="0090369E"/>
    <w:rsid w:val="00906EF6"/>
    <w:rsid w:val="009075BB"/>
    <w:rsid w:val="00912261"/>
    <w:rsid w:val="00916857"/>
    <w:rsid w:val="0091702F"/>
    <w:rsid w:val="00917AFE"/>
    <w:rsid w:val="009214A0"/>
    <w:rsid w:val="00923AC4"/>
    <w:rsid w:val="0092711A"/>
    <w:rsid w:val="00927948"/>
    <w:rsid w:val="0093031A"/>
    <w:rsid w:val="00935396"/>
    <w:rsid w:val="00935651"/>
    <w:rsid w:val="00940E39"/>
    <w:rsid w:val="00943E4E"/>
    <w:rsid w:val="009448CB"/>
    <w:rsid w:val="00946687"/>
    <w:rsid w:val="009512ED"/>
    <w:rsid w:val="00953C47"/>
    <w:rsid w:val="00964341"/>
    <w:rsid w:val="00964DEE"/>
    <w:rsid w:val="00967C64"/>
    <w:rsid w:val="009714DB"/>
    <w:rsid w:val="00971A39"/>
    <w:rsid w:val="0097224E"/>
    <w:rsid w:val="0097613D"/>
    <w:rsid w:val="00982BC2"/>
    <w:rsid w:val="00982CB8"/>
    <w:rsid w:val="0098641F"/>
    <w:rsid w:val="009968DC"/>
    <w:rsid w:val="009975F7"/>
    <w:rsid w:val="009A0E3C"/>
    <w:rsid w:val="009A2092"/>
    <w:rsid w:val="009A3B2E"/>
    <w:rsid w:val="009A3D44"/>
    <w:rsid w:val="009A4807"/>
    <w:rsid w:val="009B130E"/>
    <w:rsid w:val="009B2DA9"/>
    <w:rsid w:val="009C0C43"/>
    <w:rsid w:val="009D4339"/>
    <w:rsid w:val="009D6ABC"/>
    <w:rsid w:val="00A024C4"/>
    <w:rsid w:val="00A03CB5"/>
    <w:rsid w:val="00A11E49"/>
    <w:rsid w:val="00A12620"/>
    <w:rsid w:val="00A12692"/>
    <w:rsid w:val="00A17913"/>
    <w:rsid w:val="00A17B8F"/>
    <w:rsid w:val="00A23AAF"/>
    <w:rsid w:val="00A25403"/>
    <w:rsid w:val="00A26C0A"/>
    <w:rsid w:val="00A51E33"/>
    <w:rsid w:val="00A5222E"/>
    <w:rsid w:val="00A56715"/>
    <w:rsid w:val="00A60771"/>
    <w:rsid w:val="00A63E86"/>
    <w:rsid w:val="00A64735"/>
    <w:rsid w:val="00A70C36"/>
    <w:rsid w:val="00A73685"/>
    <w:rsid w:val="00A7483A"/>
    <w:rsid w:val="00A8277F"/>
    <w:rsid w:val="00A909E9"/>
    <w:rsid w:val="00A96114"/>
    <w:rsid w:val="00AA032C"/>
    <w:rsid w:val="00AA0E11"/>
    <w:rsid w:val="00AA61FB"/>
    <w:rsid w:val="00AB6D66"/>
    <w:rsid w:val="00AD1531"/>
    <w:rsid w:val="00AD2076"/>
    <w:rsid w:val="00AD2666"/>
    <w:rsid w:val="00AD3ACA"/>
    <w:rsid w:val="00AE1335"/>
    <w:rsid w:val="00AE3ED5"/>
    <w:rsid w:val="00AE74B1"/>
    <w:rsid w:val="00B016F4"/>
    <w:rsid w:val="00B029CF"/>
    <w:rsid w:val="00B03DC3"/>
    <w:rsid w:val="00B069AB"/>
    <w:rsid w:val="00B07D3F"/>
    <w:rsid w:val="00B1098D"/>
    <w:rsid w:val="00B20BC5"/>
    <w:rsid w:val="00B21910"/>
    <w:rsid w:val="00B23D1D"/>
    <w:rsid w:val="00B26BC1"/>
    <w:rsid w:val="00B32C19"/>
    <w:rsid w:val="00B331F2"/>
    <w:rsid w:val="00B33BBD"/>
    <w:rsid w:val="00B350A0"/>
    <w:rsid w:val="00B37259"/>
    <w:rsid w:val="00B37E6F"/>
    <w:rsid w:val="00B47DC2"/>
    <w:rsid w:val="00B51757"/>
    <w:rsid w:val="00B53566"/>
    <w:rsid w:val="00B576BF"/>
    <w:rsid w:val="00B72A45"/>
    <w:rsid w:val="00B75796"/>
    <w:rsid w:val="00B80668"/>
    <w:rsid w:val="00B9204D"/>
    <w:rsid w:val="00B92841"/>
    <w:rsid w:val="00BA25D7"/>
    <w:rsid w:val="00BA2C7E"/>
    <w:rsid w:val="00BB337B"/>
    <w:rsid w:val="00BB3DC8"/>
    <w:rsid w:val="00BB6143"/>
    <w:rsid w:val="00BD5E41"/>
    <w:rsid w:val="00BD658F"/>
    <w:rsid w:val="00BF7E53"/>
    <w:rsid w:val="00C0369B"/>
    <w:rsid w:val="00C046CF"/>
    <w:rsid w:val="00C064AC"/>
    <w:rsid w:val="00C153E0"/>
    <w:rsid w:val="00C15464"/>
    <w:rsid w:val="00C21CF7"/>
    <w:rsid w:val="00C223C8"/>
    <w:rsid w:val="00C24237"/>
    <w:rsid w:val="00C2636D"/>
    <w:rsid w:val="00C33593"/>
    <w:rsid w:val="00C34C88"/>
    <w:rsid w:val="00C46B8D"/>
    <w:rsid w:val="00C5177A"/>
    <w:rsid w:val="00C56264"/>
    <w:rsid w:val="00C63868"/>
    <w:rsid w:val="00C65E95"/>
    <w:rsid w:val="00C700CC"/>
    <w:rsid w:val="00C7049D"/>
    <w:rsid w:val="00C76B52"/>
    <w:rsid w:val="00C76C31"/>
    <w:rsid w:val="00C81565"/>
    <w:rsid w:val="00C86172"/>
    <w:rsid w:val="00C873DA"/>
    <w:rsid w:val="00CA3C1A"/>
    <w:rsid w:val="00CB0DFF"/>
    <w:rsid w:val="00CB2C26"/>
    <w:rsid w:val="00CB2F65"/>
    <w:rsid w:val="00CB5DA5"/>
    <w:rsid w:val="00CB77F8"/>
    <w:rsid w:val="00CB7E11"/>
    <w:rsid w:val="00CC20F2"/>
    <w:rsid w:val="00CC5238"/>
    <w:rsid w:val="00CC6EAE"/>
    <w:rsid w:val="00CD41D2"/>
    <w:rsid w:val="00CE39E1"/>
    <w:rsid w:val="00CE3AAC"/>
    <w:rsid w:val="00CE3AB8"/>
    <w:rsid w:val="00CE4602"/>
    <w:rsid w:val="00CE5E41"/>
    <w:rsid w:val="00CE76F5"/>
    <w:rsid w:val="00CE7AA1"/>
    <w:rsid w:val="00CF2B5A"/>
    <w:rsid w:val="00CF6E12"/>
    <w:rsid w:val="00D01412"/>
    <w:rsid w:val="00D0499E"/>
    <w:rsid w:val="00D07F22"/>
    <w:rsid w:val="00D13815"/>
    <w:rsid w:val="00D204E4"/>
    <w:rsid w:val="00D213FC"/>
    <w:rsid w:val="00D26166"/>
    <w:rsid w:val="00D3063E"/>
    <w:rsid w:val="00D3380C"/>
    <w:rsid w:val="00D34CED"/>
    <w:rsid w:val="00D411E5"/>
    <w:rsid w:val="00D43D57"/>
    <w:rsid w:val="00D45539"/>
    <w:rsid w:val="00D47665"/>
    <w:rsid w:val="00D47BDF"/>
    <w:rsid w:val="00D57971"/>
    <w:rsid w:val="00D57B69"/>
    <w:rsid w:val="00D637FD"/>
    <w:rsid w:val="00D7582E"/>
    <w:rsid w:val="00D84487"/>
    <w:rsid w:val="00D86C9B"/>
    <w:rsid w:val="00D91629"/>
    <w:rsid w:val="00D9294B"/>
    <w:rsid w:val="00D960DD"/>
    <w:rsid w:val="00DA2F9A"/>
    <w:rsid w:val="00DA5BA4"/>
    <w:rsid w:val="00DA64B6"/>
    <w:rsid w:val="00DA6E81"/>
    <w:rsid w:val="00DB1DAF"/>
    <w:rsid w:val="00DB5C51"/>
    <w:rsid w:val="00DB7299"/>
    <w:rsid w:val="00DC0DCC"/>
    <w:rsid w:val="00DD2818"/>
    <w:rsid w:val="00DD60AD"/>
    <w:rsid w:val="00DD66A2"/>
    <w:rsid w:val="00DD7CA8"/>
    <w:rsid w:val="00DE2981"/>
    <w:rsid w:val="00DE2B48"/>
    <w:rsid w:val="00DE4B54"/>
    <w:rsid w:val="00E04D96"/>
    <w:rsid w:val="00E06EC3"/>
    <w:rsid w:val="00E10F84"/>
    <w:rsid w:val="00E1122D"/>
    <w:rsid w:val="00E16B1C"/>
    <w:rsid w:val="00E218A8"/>
    <w:rsid w:val="00E2214E"/>
    <w:rsid w:val="00E25E77"/>
    <w:rsid w:val="00E30D34"/>
    <w:rsid w:val="00E31BB5"/>
    <w:rsid w:val="00E34453"/>
    <w:rsid w:val="00E5077A"/>
    <w:rsid w:val="00E52C46"/>
    <w:rsid w:val="00E53803"/>
    <w:rsid w:val="00E622DA"/>
    <w:rsid w:val="00E65B4F"/>
    <w:rsid w:val="00E75BFF"/>
    <w:rsid w:val="00E806D1"/>
    <w:rsid w:val="00E80A61"/>
    <w:rsid w:val="00E87F6D"/>
    <w:rsid w:val="00E921A7"/>
    <w:rsid w:val="00E9344A"/>
    <w:rsid w:val="00EC1A38"/>
    <w:rsid w:val="00EC7FC5"/>
    <w:rsid w:val="00EE6FEF"/>
    <w:rsid w:val="00EE7B91"/>
    <w:rsid w:val="00EF32DC"/>
    <w:rsid w:val="00EF3B59"/>
    <w:rsid w:val="00F122F5"/>
    <w:rsid w:val="00F14523"/>
    <w:rsid w:val="00F17A46"/>
    <w:rsid w:val="00F252CE"/>
    <w:rsid w:val="00F261C9"/>
    <w:rsid w:val="00F314E9"/>
    <w:rsid w:val="00F321F8"/>
    <w:rsid w:val="00F41971"/>
    <w:rsid w:val="00F46D80"/>
    <w:rsid w:val="00F6185E"/>
    <w:rsid w:val="00F62F45"/>
    <w:rsid w:val="00F6343F"/>
    <w:rsid w:val="00F65586"/>
    <w:rsid w:val="00F65F51"/>
    <w:rsid w:val="00F766C1"/>
    <w:rsid w:val="00F81C37"/>
    <w:rsid w:val="00F91C6B"/>
    <w:rsid w:val="00F92BCF"/>
    <w:rsid w:val="00FA0CE6"/>
    <w:rsid w:val="00FA2375"/>
    <w:rsid w:val="00FA6533"/>
    <w:rsid w:val="00FB7782"/>
    <w:rsid w:val="00FC3B3A"/>
    <w:rsid w:val="00FC63AA"/>
    <w:rsid w:val="00FD17C3"/>
    <w:rsid w:val="00FD1AC2"/>
    <w:rsid w:val="00FD21C3"/>
    <w:rsid w:val="00FE1964"/>
    <w:rsid w:val="00FE323B"/>
    <w:rsid w:val="00FE3500"/>
    <w:rsid w:val="00FE4FAB"/>
    <w:rsid w:val="00FE6EF4"/>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66EC"/>
  <w15:chartTrackingRefBased/>
  <w15:docId w15:val="{287F88B0-A4C6-4BC1-A9FF-1C74A2E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7A"/>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C5177A"/>
    <w:rPr>
      <w:rFonts w:cs="Times New Roman"/>
      <w:sz w:val="16"/>
      <w:szCs w:val="16"/>
    </w:rPr>
  </w:style>
  <w:style w:type="paragraph" w:styleId="CommentText">
    <w:name w:val="annotation text"/>
    <w:basedOn w:val="Normal"/>
    <w:link w:val="CommentTextChar"/>
    <w:uiPriority w:val="99"/>
    <w:semiHidden/>
    <w:unhideWhenUsed/>
    <w:rsid w:val="00C5177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5177A"/>
    <w:rPr>
      <w:rFonts w:eastAsia="Times New Roman" w:cs="Times New Roman"/>
      <w:sz w:val="20"/>
      <w:szCs w:val="20"/>
    </w:rPr>
  </w:style>
  <w:style w:type="character" w:customStyle="1" w:styleId="apple-converted-space">
    <w:name w:val="apple-converted-space"/>
    <w:basedOn w:val="DefaultParagraphFont"/>
    <w:rsid w:val="00C5177A"/>
    <w:rPr>
      <w:rFonts w:cs="Times New Roman"/>
    </w:rPr>
  </w:style>
  <w:style w:type="paragraph" w:styleId="BalloonText">
    <w:name w:val="Balloon Text"/>
    <w:basedOn w:val="Normal"/>
    <w:link w:val="BalloonTextChar"/>
    <w:uiPriority w:val="99"/>
    <w:semiHidden/>
    <w:unhideWhenUsed/>
    <w:rsid w:val="00C51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7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551A"/>
    <w:rPr>
      <w:rFonts w:eastAsiaTheme="minorHAnsi" w:cstheme="minorBidi"/>
      <w:b/>
      <w:bCs/>
    </w:rPr>
  </w:style>
  <w:style w:type="character" w:customStyle="1" w:styleId="CommentSubjectChar">
    <w:name w:val="Comment Subject Char"/>
    <w:basedOn w:val="CommentTextChar"/>
    <w:link w:val="CommentSubject"/>
    <w:uiPriority w:val="99"/>
    <w:semiHidden/>
    <w:rsid w:val="0017551A"/>
    <w:rPr>
      <w:rFonts w:eastAsia="Times New Roman" w:cs="Times New Roman"/>
      <w:b/>
      <w:bCs/>
      <w:sz w:val="20"/>
      <w:szCs w:val="20"/>
    </w:rPr>
  </w:style>
  <w:style w:type="table" w:styleId="TableGrid">
    <w:name w:val="Table Grid"/>
    <w:basedOn w:val="TableNormal"/>
    <w:uiPriority w:val="39"/>
    <w:rsid w:val="00CE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basedOn w:val="DefaultParagraphFont"/>
    <w:rsid w:val="0082019C"/>
  </w:style>
  <w:style w:type="character" w:customStyle="1" w:styleId="ref-journal">
    <w:name w:val="ref-journal"/>
    <w:basedOn w:val="DefaultParagraphFont"/>
    <w:rsid w:val="0082019C"/>
  </w:style>
  <w:style w:type="character" w:customStyle="1" w:styleId="ref-vol">
    <w:name w:val="ref-vol"/>
    <w:basedOn w:val="DefaultParagraphFont"/>
    <w:rsid w:val="0082019C"/>
  </w:style>
  <w:style w:type="character" w:customStyle="1" w:styleId="highwire-cite-metadata-volume">
    <w:name w:val="highwire-cite-metadata-volume"/>
    <w:basedOn w:val="DefaultParagraphFont"/>
    <w:rsid w:val="00D13815"/>
  </w:style>
  <w:style w:type="character" w:customStyle="1" w:styleId="highwire-cite-metadata-issue">
    <w:name w:val="highwire-cite-metadata-issue"/>
    <w:basedOn w:val="DefaultParagraphFont"/>
    <w:rsid w:val="00D13815"/>
  </w:style>
  <w:style w:type="character" w:customStyle="1" w:styleId="highwire-cite-metadata-pages">
    <w:name w:val="highwire-cite-metadata-pages"/>
    <w:basedOn w:val="DefaultParagraphFont"/>
    <w:rsid w:val="00D13815"/>
  </w:style>
  <w:style w:type="character" w:styleId="Hyperlink">
    <w:name w:val="Hyperlink"/>
    <w:basedOn w:val="DefaultParagraphFont"/>
    <w:uiPriority w:val="99"/>
    <w:unhideWhenUsed/>
    <w:rsid w:val="00FE3500"/>
    <w:rPr>
      <w:color w:val="0563C1" w:themeColor="hyperlink"/>
      <w:u w:val="single"/>
    </w:rPr>
  </w:style>
  <w:style w:type="paragraph" w:customStyle="1" w:styleId="EndNoteBibliographyTitle">
    <w:name w:val="EndNote Bibliography Title"/>
    <w:basedOn w:val="Normal"/>
    <w:link w:val="EndNoteBibliographyTitleChar"/>
    <w:rsid w:val="004922A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922A4"/>
    <w:rPr>
      <w:rFonts w:ascii="Calibri" w:hAnsi="Calibri" w:cs="Calibri"/>
      <w:noProof/>
    </w:rPr>
  </w:style>
  <w:style w:type="paragraph" w:customStyle="1" w:styleId="EndNoteBibliography">
    <w:name w:val="EndNote Bibliography"/>
    <w:basedOn w:val="Normal"/>
    <w:link w:val="EndNoteBibliographyChar"/>
    <w:rsid w:val="004922A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922A4"/>
    <w:rPr>
      <w:rFonts w:ascii="Calibri" w:hAnsi="Calibri" w:cs="Calibri"/>
      <w:noProof/>
    </w:rPr>
  </w:style>
  <w:style w:type="paragraph" w:styleId="Header">
    <w:name w:val="header"/>
    <w:basedOn w:val="Normal"/>
    <w:link w:val="HeaderChar"/>
    <w:uiPriority w:val="99"/>
    <w:unhideWhenUsed/>
    <w:rsid w:val="003F1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F94"/>
  </w:style>
  <w:style w:type="paragraph" w:styleId="Footer">
    <w:name w:val="footer"/>
    <w:basedOn w:val="Normal"/>
    <w:link w:val="FooterChar"/>
    <w:uiPriority w:val="99"/>
    <w:unhideWhenUsed/>
    <w:rsid w:val="003F1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5870">
      <w:bodyDiv w:val="1"/>
      <w:marLeft w:val="0"/>
      <w:marRight w:val="0"/>
      <w:marTop w:val="0"/>
      <w:marBottom w:val="0"/>
      <w:divBdr>
        <w:top w:val="none" w:sz="0" w:space="0" w:color="auto"/>
        <w:left w:val="none" w:sz="0" w:space="0" w:color="auto"/>
        <w:bottom w:val="none" w:sz="0" w:space="0" w:color="auto"/>
        <w:right w:val="none" w:sz="0" w:space="0" w:color="auto"/>
      </w:divBdr>
    </w:div>
    <w:div w:id="113256673">
      <w:bodyDiv w:val="1"/>
      <w:marLeft w:val="0"/>
      <w:marRight w:val="0"/>
      <w:marTop w:val="0"/>
      <w:marBottom w:val="0"/>
      <w:divBdr>
        <w:top w:val="none" w:sz="0" w:space="0" w:color="auto"/>
        <w:left w:val="none" w:sz="0" w:space="0" w:color="auto"/>
        <w:bottom w:val="none" w:sz="0" w:space="0" w:color="auto"/>
        <w:right w:val="none" w:sz="0" w:space="0" w:color="auto"/>
      </w:divBdr>
      <w:divsChild>
        <w:div w:id="292978227">
          <w:marLeft w:val="0"/>
          <w:marRight w:val="0"/>
          <w:marTop w:val="0"/>
          <w:marBottom w:val="270"/>
          <w:divBdr>
            <w:top w:val="none" w:sz="0" w:space="0" w:color="auto"/>
            <w:left w:val="none" w:sz="0" w:space="0" w:color="auto"/>
            <w:bottom w:val="none" w:sz="0" w:space="0" w:color="auto"/>
            <w:right w:val="none" w:sz="0" w:space="0" w:color="auto"/>
          </w:divBdr>
          <w:divsChild>
            <w:div w:id="1735665931">
              <w:marLeft w:val="0"/>
              <w:marRight w:val="0"/>
              <w:marTop w:val="0"/>
              <w:marBottom w:val="0"/>
              <w:divBdr>
                <w:top w:val="none" w:sz="0" w:space="0" w:color="auto"/>
                <w:left w:val="none" w:sz="0" w:space="0" w:color="auto"/>
                <w:bottom w:val="none" w:sz="0" w:space="0" w:color="auto"/>
                <w:right w:val="none" w:sz="0" w:space="0" w:color="auto"/>
              </w:divBdr>
              <w:divsChild>
                <w:div w:id="8348822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42081660">
          <w:marLeft w:val="0"/>
          <w:marRight w:val="0"/>
          <w:marTop w:val="75"/>
          <w:marBottom w:val="0"/>
          <w:divBdr>
            <w:top w:val="none" w:sz="0" w:space="0" w:color="auto"/>
            <w:left w:val="none" w:sz="0" w:space="0" w:color="auto"/>
            <w:bottom w:val="none" w:sz="0" w:space="0" w:color="auto"/>
            <w:right w:val="none" w:sz="0" w:space="0" w:color="auto"/>
          </w:divBdr>
          <w:divsChild>
            <w:div w:id="1464229115">
              <w:marLeft w:val="0"/>
              <w:marRight w:val="0"/>
              <w:marTop w:val="0"/>
              <w:marBottom w:val="0"/>
              <w:divBdr>
                <w:top w:val="none" w:sz="0" w:space="0" w:color="auto"/>
                <w:left w:val="none" w:sz="0" w:space="0" w:color="auto"/>
                <w:bottom w:val="none" w:sz="0" w:space="0" w:color="auto"/>
                <w:right w:val="none" w:sz="0" w:space="0" w:color="auto"/>
              </w:divBdr>
              <w:divsChild>
                <w:div w:id="1542935643">
                  <w:marLeft w:val="0"/>
                  <w:marRight w:val="0"/>
                  <w:marTop w:val="0"/>
                  <w:marBottom w:val="0"/>
                  <w:divBdr>
                    <w:top w:val="none" w:sz="0" w:space="0" w:color="auto"/>
                    <w:left w:val="none" w:sz="0" w:space="0" w:color="auto"/>
                    <w:bottom w:val="none" w:sz="0" w:space="0" w:color="auto"/>
                    <w:right w:val="none" w:sz="0" w:space="0" w:color="auto"/>
                  </w:divBdr>
                  <w:divsChild>
                    <w:div w:id="1477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0559">
          <w:marLeft w:val="0"/>
          <w:marRight w:val="0"/>
          <w:marTop w:val="0"/>
          <w:marBottom w:val="0"/>
          <w:divBdr>
            <w:top w:val="none" w:sz="0" w:space="0" w:color="auto"/>
            <w:left w:val="none" w:sz="0" w:space="0" w:color="auto"/>
            <w:bottom w:val="none" w:sz="0" w:space="0" w:color="auto"/>
            <w:right w:val="none" w:sz="0" w:space="0" w:color="auto"/>
          </w:divBdr>
          <w:divsChild>
            <w:div w:id="1493178435">
              <w:marLeft w:val="0"/>
              <w:marRight w:val="0"/>
              <w:marTop w:val="0"/>
              <w:marBottom w:val="0"/>
              <w:divBdr>
                <w:top w:val="none" w:sz="0" w:space="0" w:color="auto"/>
                <w:left w:val="none" w:sz="0" w:space="0" w:color="auto"/>
                <w:bottom w:val="none" w:sz="0" w:space="0" w:color="auto"/>
                <w:right w:val="none" w:sz="0" w:space="0" w:color="auto"/>
              </w:divBdr>
              <w:divsChild>
                <w:div w:id="3193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3646">
      <w:bodyDiv w:val="1"/>
      <w:marLeft w:val="0"/>
      <w:marRight w:val="0"/>
      <w:marTop w:val="0"/>
      <w:marBottom w:val="0"/>
      <w:divBdr>
        <w:top w:val="none" w:sz="0" w:space="0" w:color="auto"/>
        <w:left w:val="none" w:sz="0" w:space="0" w:color="auto"/>
        <w:bottom w:val="none" w:sz="0" w:space="0" w:color="auto"/>
        <w:right w:val="none" w:sz="0" w:space="0" w:color="auto"/>
      </w:divBdr>
    </w:div>
    <w:div w:id="320816460">
      <w:bodyDiv w:val="1"/>
      <w:marLeft w:val="0"/>
      <w:marRight w:val="0"/>
      <w:marTop w:val="0"/>
      <w:marBottom w:val="0"/>
      <w:divBdr>
        <w:top w:val="none" w:sz="0" w:space="0" w:color="auto"/>
        <w:left w:val="none" w:sz="0" w:space="0" w:color="auto"/>
        <w:bottom w:val="none" w:sz="0" w:space="0" w:color="auto"/>
        <w:right w:val="none" w:sz="0" w:space="0" w:color="auto"/>
      </w:divBdr>
    </w:div>
    <w:div w:id="507907408">
      <w:bodyDiv w:val="1"/>
      <w:marLeft w:val="0"/>
      <w:marRight w:val="0"/>
      <w:marTop w:val="0"/>
      <w:marBottom w:val="0"/>
      <w:divBdr>
        <w:top w:val="none" w:sz="0" w:space="0" w:color="auto"/>
        <w:left w:val="none" w:sz="0" w:space="0" w:color="auto"/>
        <w:bottom w:val="none" w:sz="0" w:space="0" w:color="auto"/>
        <w:right w:val="none" w:sz="0" w:space="0" w:color="auto"/>
      </w:divBdr>
    </w:div>
    <w:div w:id="53812853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06">
          <w:marLeft w:val="0"/>
          <w:marRight w:val="0"/>
          <w:marTop w:val="166"/>
          <w:marBottom w:val="166"/>
          <w:divBdr>
            <w:top w:val="none" w:sz="0" w:space="0" w:color="auto"/>
            <w:left w:val="none" w:sz="0" w:space="0" w:color="auto"/>
            <w:bottom w:val="none" w:sz="0" w:space="0" w:color="auto"/>
            <w:right w:val="none" w:sz="0" w:space="0" w:color="auto"/>
          </w:divBdr>
        </w:div>
        <w:div w:id="1840996223">
          <w:marLeft w:val="0"/>
          <w:marRight w:val="0"/>
          <w:marTop w:val="166"/>
          <w:marBottom w:val="166"/>
          <w:divBdr>
            <w:top w:val="none" w:sz="0" w:space="0" w:color="auto"/>
            <w:left w:val="none" w:sz="0" w:space="0" w:color="auto"/>
            <w:bottom w:val="none" w:sz="0" w:space="0" w:color="auto"/>
            <w:right w:val="none" w:sz="0" w:space="0" w:color="auto"/>
          </w:divBdr>
        </w:div>
      </w:divsChild>
    </w:div>
    <w:div w:id="575672992">
      <w:bodyDiv w:val="1"/>
      <w:marLeft w:val="0"/>
      <w:marRight w:val="0"/>
      <w:marTop w:val="0"/>
      <w:marBottom w:val="0"/>
      <w:divBdr>
        <w:top w:val="none" w:sz="0" w:space="0" w:color="auto"/>
        <w:left w:val="none" w:sz="0" w:space="0" w:color="auto"/>
        <w:bottom w:val="none" w:sz="0" w:space="0" w:color="auto"/>
        <w:right w:val="none" w:sz="0" w:space="0" w:color="auto"/>
      </w:divBdr>
    </w:div>
    <w:div w:id="802425428">
      <w:bodyDiv w:val="1"/>
      <w:marLeft w:val="0"/>
      <w:marRight w:val="0"/>
      <w:marTop w:val="0"/>
      <w:marBottom w:val="0"/>
      <w:divBdr>
        <w:top w:val="none" w:sz="0" w:space="0" w:color="auto"/>
        <w:left w:val="none" w:sz="0" w:space="0" w:color="auto"/>
        <w:bottom w:val="none" w:sz="0" w:space="0" w:color="auto"/>
        <w:right w:val="none" w:sz="0" w:space="0" w:color="auto"/>
      </w:divBdr>
    </w:div>
    <w:div w:id="834758351">
      <w:bodyDiv w:val="1"/>
      <w:marLeft w:val="0"/>
      <w:marRight w:val="0"/>
      <w:marTop w:val="0"/>
      <w:marBottom w:val="0"/>
      <w:divBdr>
        <w:top w:val="none" w:sz="0" w:space="0" w:color="auto"/>
        <w:left w:val="none" w:sz="0" w:space="0" w:color="auto"/>
        <w:bottom w:val="none" w:sz="0" w:space="0" w:color="auto"/>
        <w:right w:val="none" w:sz="0" w:space="0" w:color="auto"/>
      </w:divBdr>
    </w:div>
    <w:div w:id="972296876">
      <w:bodyDiv w:val="1"/>
      <w:marLeft w:val="0"/>
      <w:marRight w:val="0"/>
      <w:marTop w:val="0"/>
      <w:marBottom w:val="0"/>
      <w:divBdr>
        <w:top w:val="none" w:sz="0" w:space="0" w:color="auto"/>
        <w:left w:val="none" w:sz="0" w:space="0" w:color="auto"/>
        <w:bottom w:val="none" w:sz="0" w:space="0" w:color="auto"/>
        <w:right w:val="none" w:sz="0" w:space="0" w:color="auto"/>
      </w:divBdr>
    </w:div>
    <w:div w:id="972712618">
      <w:bodyDiv w:val="1"/>
      <w:marLeft w:val="0"/>
      <w:marRight w:val="0"/>
      <w:marTop w:val="0"/>
      <w:marBottom w:val="0"/>
      <w:divBdr>
        <w:top w:val="none" w:sz="0" w:space="0" w:color="auto"/>
        <w:left w:val="none" w:sz="0" w:space="0" w:color="auto"/>
        <w:bottom w:val="none" w:sz="0" w:space="0" w:color="auto"/>
        <w:right w:val="none" w:sz="0" w:space="0" w:color="auto"/>
      </w:divBdr>
    </w:div>
    <w:div w:id="1030227663">
      <w:bodyDiv w:val="1"/>
      <w:marLeft w:val="0"/>
      <w:marRight w:val="0"/>
      <w:marTop w:val="0"/>
      <w:marBottom w:val="0"/>
      <w:divBdr>
        <w:top w:val="none" w:sz="0" w:space="0" w:color="auto"/>
        <w:left w:val="none" w:sz="0" w:space="0" w:color="auto"/>
        <w:bottom w:val="none" w:sz="0" w:space="0" w:color="auto"/>
        <w:right w:val="none" w:sz="0" w:space="0" w:color="auto"/>
      </w:divBdr>
    </w:div>
    <w:div w:id="1038968455">
      <w:bodyDiv w:val="1"/>
      <w:marLeft w:val="0"/>
      <w:marRight w:val="0"/>
      <w:marTop w:val="0"/>
      <w:marBottom w:val="0"/>
      <w:divBdr>
        <w:top w:val="none" w:sz="0" w:space="0" w:color="auto"/>
        <w:left w:val="none" w:sz="0" w:space="0" w:color="auto"/>
        <w:bottom w:val="none" w:sz="0" w:space="0" w:color="auto"/>
        <w:right w:val="none" w:sz="0" w:space="0" w:color="auto"/>
      </w:divBdr>
      <w:divsChild>
        <w:div w:id="1262030407">
          <w:marLeft w:val="0"/>
          <w:marRight w:val="0"/>
          <w:marTop w:val="166"/>
          <w:marBottom w:val="166"/>
          <w:divBdr>
            <w:top w:val="none" w:sz="0" w:space="0" w:color="auto"/>
            <w:left w:val="none" w:sz="0" w:space="0" w:color="auto"/>
            <w:bottom w:val="none" w:sz="0" w:space="0" w:color="auto"/>
            <w:right w:val="none" w:sz="0" w:space="0" w:color="auto"/>
          </w:divBdr>
        </w:div>
        <w:div w:id="1363047907">
          <w:marLeft w:val="0"/>
          <w:marRight w:val="0"/>
          <w:marTop w:val="166"/>
          <w:marBottom w:val="166"/>
          <w:divBdr>
            <w:top w:val="none" w:sz="0" w:space="0" w:color="auto"/>
            <w:left w:val="none" w:sz="0" w:space="0" w:color="auto"/>
            <w:bottom w:val="none" w:sz="0" w:space="0" w:color="auto"/>
            <w:right w:val="none" w:sz="0" w:space="0" w:color="auto"/>
          </w:divBdr>
        </w:div>
      </w:divsChild>
    </w:div>
    <w:div w:id="1108427536">
      <w:bodyDiv w:val="1"/>
      <w:marLeft w:val="0"/>
      <w:marRight w:val="0"/>
      <w:marTop w:val="0"/>
      <w:marBottom w:val="0"/>
      <w:divBdr>
        <w:top w:val="none" w:sz="0" w:space="0" w:color="auto"/>
        <w:left w:val="none" w:sz="0" w:space="0" w:color="auto"/>
        <w:bottom w:val="none" w:sz="0" w:space="0" w:color="auto"/>
        <w:right w:val="none" w:sz="0" w:space="0" w:color="auto"/>
      </w:divBdr>
    </w:div>
    <w:div w:id="1274288011">
      <w:bodyDiv w:val="1"/>
      <w:marLeft w:val="0"/>
      <w:marRight w:val="0"/>
      <w:marTop w:val="0"/>
      <w:marBottom w:val="0"/>
      <w:divBdr>
        <w:top w:val="none" w:sz="0" w:space="0" w:color="auto"/>
        <w:left w:val="none" w:sz="0" w:space="0" w:color="auto"/>
        <w:bottom w:val="none" w:sz="0" w:space="0" w:color="auto"/>
        <w:right w:val="none" w:sz="0" w:space="0" w:color="auto"/>
      </w:divBdr>
    </w:div>
    <w:div w:id="1353073708">
      <w:bodyDiv w:val="1"/>
      <w:marLeft w:val="0"/>
      <w:marRight w:val="0"/>
      <w:marTop w:val="0"/>
      <w:marBottom w:val="0"/>
      <w:divBdr>
        <w:top w:val="none" w:sz="0" w:space="0" w:color="auto"/>
        <w:left w:val="none" w:sz="0" w:space="0" w:color="auto"/>
        <w:bottom w:val="none" w:sz="0" w:space="0" w:color="auto"/>
        <w:right w:val="none" w:sz="0" w:space="0" w:color="auto"/>
      </w:divBdr>
    </w:div>
    <w:div w:id="1367370377">
      <w:bodyDiv w:val="1"/>
      <w:marLeft w:val="0"/>
      <w:marRight w:val="0"/>
      <w:marTop w:val="0"/>
      <w:marBottom w:val="0"/>
      <w:divBdr>
        <w:top w:val="none" w:sz="0" w:space="0" w:color="auto"/>
        <w:left w:val="none" w:sz="0" w:space="0" w:color="auto"/>
        <w:bottom w:val="none" w:sz="0" w:space="0" w:color="auto"/>
        <w:right w:val="none" w:sz="0" w:space="0" w:color="auto"/>
      </w:divBdr>
    </w:div>
    <w:div w:id="1423531293">
      <w:bodyDiv w:val="1"/>
      <w:marLeft w:val="0"/>
      <w:marRight w:val="0"/>
      <w:marTop w:val="0"/>
      <w:marBottom w:val="0"/>
      <w:divBdr>
        <w:top w:val="none" w:sz="0" w:space="0" w:color="auto"/>
        <w:left w:val="none" w:sz="0" w:space="0" w:color="auto"/>
        <w:bottom w:val="none" w:sz="0" w:space="0" w:color="auto"/>
        <w:right w:val="none" w:sz="0" w:space="0" w:color="auto"/>
      </w:divBdr>
    </w:div>
    <w:div w:id="1428041871">
      <w:bodyDiv w:val="1"/>
      <w:marLeft w:val="0"/>
      <w:marRight w:val="0"/>
      <w:marTop w:val="0"/>
      <w:marBottom w:val="0"/>
      <w:divBdr>
        <w:top w:val="none" w:sz="0" w:space="0" w:color="auto"/>
        <w:left w:val="none" w:sz="0" w:space="0" w:color="auto"/>
        <w:bottom w:val="none" w:sz="0" w:space="0" w:color="auto"/>
        <w:right w:val="none" w:sz="0" w:space="0" w:color="auto"/>
      </w:divBdr>
    </w:div>
    <w:div w:id="1477186236">
      <w:bodyDiv w:val="1"/>
      <w:marLeft w:val="0"/>
      <w:marRight w:val="0"/>
      <w:marTop w:val="0"/>
      <w:marBottom w:val="0"/>
      <w:divBdr>
        <w:top w:val="none" w:sz="0" w:space="0" w:color="auto"/>
        <w:left w:val="none" w:sz="0" w:space="0" w:color="auto"/>
        <w:bottom w:val="none" w:sz="0" w:space="0" w:color="auto"/>
        <w:right w:val="none" w:sz="0" w:space="0" w:color="auto"/>
      </w:divBdr>
    </w:div>
    <w:div w:id="1928227524">
      <w:bodyDiv w:val="1"/>
      <w:marLeft w:val="0"/>
      <w:marRight w:val="0"/>
      <w:marTop w:val="0"/>
      <w:marBottom w:val="0"/>
      <w:divBdr>
        <w:top w:val="none" w:sz="0" w:space="0" w:color="auto"/>
        <w:left w:val="none" w:sz="0" w:space="0" w:color="auto"/>
        <w:bottom w:val="none" w:sz="0" w:space="0" w:color="auto"/>
        <w:right w:val="none" w:sz="0" w:space="0" w:color="auto"/>
      </w:divBdr>
    </w:div>
    <w:div w:id="1972401991">
      <w:bodyDiv w:val="1"/>
      <w:marLeft w:val="0"/>
      <w:marRight w:val="0"/>
      <w:marTop w:val="0"/>
      <w:marBottom w:val="0"/>
      <w:divBdr>
        <w:top w:val="none" w:sz="0" w:space="0" w:color="auto"/>
        <w:left w:val="none" w:sz="0" w:space="0" w:color="auto"/>
        <w:bottom w:val="none" w:sz="0" w:space="0" w:color="auto"/>
        <w:right w:val="none" w:sz="0" w:space="0" w:color="auto"/>
      </w:divBdr>
    </w:div>
    <w:div w:id="20037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9867579-EC68-4550-9C8D-F40956E3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Arwen Marker</dc:creator>
  <cp:keywords/>
  <dc:description/>
  <cp:lastModifiedBy>Debbie Kendall</cp:lastModifiedBy>
  <cp:revision>3</cp:revision>
  <dcterms:created xsi:type="dcterms:W3CDTF">2020-11-16T14:55:00Z</dcterms:created>
  <dcterms:modified xsi:type="dcterms:W3CDTF">2020-11-16T14:56:00Z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ies>
</file>