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7F9D" w14:textId="77777777" w:rsidR="0037383E" w:rsidRPr="000539BF" w:rsidRDefault="0037383E" w:rsidP="002E6B9C">
      <w:pPr>
        <w:pStyle w:val="berschrift3"/>
        <w:rPr>
          <w:rFonts w:ascii="Arial" w:hAnsi="Arial" w:cs="Arial"/>
          <w:sz w:val="22"/>
          <w:szCs w:val="22"/>
          <w:lang w:val="en-US"/>
        </w:rPr>
      </w:pPr>
      <w:r w:rsidRPr="000539BF">
        <w:rPr>
          <w:rFonts w:ascii="Arial" w:hAnsi="Arial" w:cs="Arial"/>
          <w:sz w:val="22"/>
          <w:szCs w:val="22"/>
          <w:lang w:val="en-US"/>
        </w:rPr>
        <w:t>Supplemental Material</w:t>
      </w:r>
    </w:p>
    <w:p w14:paraId="54A2861F" w14:textId="6DFCBF06" w:rsidR="0037383E" w:rsidRDefault="00F458EE" w:rsidP="0037383E">
      <w:pPr>
        <w:pStyle w:val="berschrift3"/>
        <w:rPr>
          <w:rFonts w:ascii="Arial" w:hAnsi="Arial" w:cs="Arial"/>
          <w:sz w:val="22"/>
          <w:szCs w:val="22"/>
          <w:lang w:val="en-US"/>
        </w:rPr>
      </w:pPr>
      <w:bookmarkStart w:id="0" w:name="_Hlk39920543"/>
      <w:r>
        <w:rPr>
          <w:rFonts w:ascii="Arial" w:hAnsi="Arial" w:cs="Arial"/>
          <w:sz w:val="22"/>
          <w:szCs w:val="22"/>
          <w:lang w:val="en-US"/>
        </w:rPr>
        <w:t>Supplemental</w:t>
      </w:r>
      <w:r w:rsidR="0037383E" w:rsidRPr="000539BF">
        <w:rPr>
          <w:rFonts w:ascii="Arial" w:hAnsi="Arial" w:cs="Arial"/>
          <w:sz w:val="22"/>
          <w:szCs w:val="22"/>
          <w:lang w:val="en-US"/>
        </w:rPr>
        <w:t xml:space="preserve"> tables</w:t>
      </w:r>
    </w:p>
    <w:tbl>
      <w:tblPr>
        <w:tblStyle w:val="Tabellenraster"/>
        <w:tblW w:w="14170" w:type="dxa"/>
        <w:tblLayout w:type="fixed"/>
        <w:tblLook w:val="04A0" w:firstRow="1" w:lastRow="0" w:firstColumn="1" w:lastColumn="0" w:noHBand="0" w:noVBand="1"/>
      </w:tblPr>
      <w:tblGrid>
        <w:gridCol w:w="2263"/>
        <w:gridCol w:w="1187"/>
        <w:gridCol w:w="1187"/>
        <w:gridCol w:w="1247"/>
        <w:gridCol w:w="1128"/>
        <w:gridCol w:w="6"/>
        <w:gridCol w:w="1187"/>
        <w:gridCol w:w="1187"/>
        <w:gridCol w:w="1247"/>
        <w:gridCol w:w="1122"/>
        <w:gridCol w:w="1287"/>
        <w:gridCol w:w="1122"/>
      </w:tblGrid>
      <w:tr w:rsidR="000539BF" w:rsidRPr="00481B6D" w14:paraId="45BF65FF" w14:textId="77777777" w:rsidTr="002E6B9C">
        <w:trPr>
          <w:trHeight w:val="340"/>
        </w:trPr>
        <w:tc>
          <w:tcPr>
            <w:tcW w:w="14170" w:type="dxa"/>
            <w:gridSpan w:val="12"/>
            <w:vAlign w:val="center"/>
          </w:tcPr>
          <w:p w14:paraId="2F861424" w14:textId="1F544FC9" w:rsidR="000539BF" w:rsidRPr="000539BF" w:rsidRDefault="00F458EE" w:rsidP="000539BF">
            <w:pPr>
              <w:autoSpaceDE w:val="0"/>
              <w:autoSpaceDN w:val="0"/>
              <w:adjustRightInd w:val="0"/>
              <w:rPr>
                <w:rFonts w:ascii="Arial" w:hAnsi="Arial" w:cs="Arial"/>
                <w:sz w:val="20"/>
                <w:szCs w:val="20"/>
                <w:lang w:val="en-US"/>
              </w:rPr>
            </w:pPr>
            <w:bookmarkStart w:id="1" w:name="_Hlk38797367"/>
            <w:bookmarkStart w:id="2" w:name="_Hlk29391912"/>
            <w:bookmarkEnd w:id="0"/>
            <w:r>
              <w:rPr>
                <w:rFonts w:ascii="Arial" w:hAnsi="Arial" w:cs="Arial"/>
                <w:b/>
                <w:sz w:val="20"/>
                <w:szCs w:val="20"/>
                <w:lang w:val="en-US"/>
              </w:rPr>
              <w:t>Supplemental Table S1</w:t>
            </w:r>
            <w:bookmarkEnd w:id="1"/>
            <w:r w:rsidR="000539BF" w:rsidRPr="000539BF">
              <w:rPr>
                <w:rFonts w:ascii="Arial" w:hAnsi="Arial" w:cs="Arial"/>
                <w:b/>
                <w:sz w:val="20"/>
                <w:szCs w:val="20"/>
                <w:lang w:val="en-US"/>
              </w:rPr>
              <w:t>.</w:t>
            </w:r>
            <w:r w:rsidR="000539BF" w:rsidRPr="000539BF">
              <w:rPr>
                <w:rFonts w:ascii="Arial" w:hAnsi="Arial" w:cs="Arial"/>
                <w:sz w:val="20"/>
                <w:szCs w:val="20"/>
                <w:lang w:val="en-US"/>
              </w:rPr>
              <w:t xml:space="preserve"> Various clinical outcomes at baseline and after 10 weeks of treatment.</w:t>
            </w:r>
          </w:p>
        </w:tc>
      </w:tr>
      <w:tr w:rsidR="000539BF" w:rsidRPr="000539BF" w14:paraId="105B9A6C" w14:textId="77777777" w:rsidTr="002E6B9C">
        <w:trPr>
          <w:trHeight w:val="502"/>
        </w:trPr>
        <w:tc>
          <w:tcPr>
            <w:tcW w:w="2263" w:type="dxa"/>
            <w:vMerge w:val="restart"/>
            <w:vAlign w:val="center"/>
          </w:tcPr>
          <w:p w14:paraId="5AB8B4F6" w14:textId="77777777" w:rsidR="000539BF" w:rsidRPr="000539BF" w:rsidRDefault="000539BF" w:rsidP="000539BF">
            <w:pPr>
              <w:autoSpaceDE w:val="0"/>
              <w:autoSpaceDN w:val="0"/>
              <w:adjustRightInd w:val="0"/>
              <w:jc w:val="center"/>
              <w:rPr>
                <w:rFonts w:ascii="Arial" w:hAnsi="Arial" w:cs="Arial"/>
                <w:b/>
                <w:sz w:val="20"/>
                <w:szCs w:val="20"/>
                <w:lang w:val="en-US"/>
              </w:rPr>
            </w:pPr>
            <w:bookmarkStart w:id="3" w:name="_Hlk27473013"/>
            <w:r w:rsidRPr="000539BF">
              <w:rPr>
                <w:rFonts w:ascii="Arial" w:hAnsi="Arial" w:cs="Arial"/>
                <w:b/>
                <w:sz w:val="20"/>
                <w:szCs w:val="20"/>
                <w:lang w:val="en-US"/>
              </w:rPr>
              <w:t>Parameter [unit]</w:t>
            </w:r>
          </w:p>
        </w:tc>
        <w:tc>
          <w:tcPr>
            <w:tcW w:w="4749" w:type="dxa"/>
            <w:gridSpan w:val="4"/>
            <w:vAlign w:val="center"/>
          </w:tcPr>
          <w:p w14:paraId="7B032C96" w14:textId="77777777" w:rsidR="000539BF" w:rsidRPr="000539BF" w:rsidRDefault="000539BF" w:rsidP="000539BF">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Treatment with</w:t>
            </w:r>
            <w:r w:rsidRPr="000539BF">
              <w:rPr>
                <w:rFonts w:ascii="Arial" w:hAnsi="Arial" w:cs="Arial"/>
                <w:b/>
                <w:sz w:val="20"/>
                <w:szCs w:val="20"/>
                <w:lang w:val="en-US"/>
              </w:rPr>
              <w:br/>
              <w:t>lixisenatide</w:t>
            </w:r>
          </w:p>
        </w:tc>
        <w:tc>
          <w:tcPr>
            <w:tcW w:w="4749" w:type="dxa"/>
            <w:gridSpan w:val="5"/>
            <w:vAlign w:val="center"/>
          </w:tcPr>
          <w:p w14:paraId="43D273EC"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b/>
                <w:sz w:val="20"/>
                <w:szCs w:val="20"/>
                <w:lang w:val="en-US"/>
              </w:rPr>
              <w:t xml:space="preserve">Treatment with </w:t>
            </w:r>
            <w:r w:rsidRPr="000539BF">
              <w:rPr>
                <w:rFonts w:ascii="Arial" w:hAnsi="Arial" w:cs="Arial"/>
                <w:b/>
                <w:sz w:val="20"/>
                <w:szCs w:val="20"/>
                <w:lang w:val="en-US"/>
              </w:rPr>
              <w:br/>
              <w:t>liraglutide</w:t>
            </w:r>
          </w:p>
        </w:tc>
        <w:tc>
          <w:tcPr>
            <w:tcW w:w="2409" w:type="dxa"/>
            <w:gridSpan w:val="2"/>
            <w:vAlign w:val="center"/>
          </w:tcPr>
          <w:p w14:paraId="7BB60144"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b/>
                <w:bCs/>
                <w:sz w:val="20"/>
                <w:szCs w:val="20"/>
                <w:lang w:val="en-US"/>
              </w:rPr>
              <w:t>Difference between the groups</w:t>
            </w:r>
          </w:p>
        </w:tc>
      </w:tr>
      <w:tr w:rsidR="002E6B9C" w:rsidRPr="000539BF" w14:paraId="43230809" w14:textId="77777777" w:rsidTr="002E6B9C">
        <w:trPr>
          <w:trHeight w:val="340"/>
        </w:trPr>
        <w:tc>
          <w:tcPr>
            <w:tcW w:w="2263" w:type="dxa"/>
            <w:vMerge/>
            <w:vAlign w:val="center"/>
          </w:tcPr>
          <w:p w14:paraId="253FD982" w14:textId="77777777" w:rsidR="000539BF" w:rsidRPr="000539BF" w:rsidRDefault="000539BF" w:rsidP="000539BF">
            <w:pPr>
              <w:autoSpaceDE w:val="0"/>
              <w:autoSpaceDN w:val="0"/>
              <w:adjustRightInd w:val="0"/>
              <w:jc w:val="center"/>
              <w:rPr>
                <w:rFonts w:ascii="Arial" w:hAnsi="Arial" w:cs="Arial"/>
                <w:sz w:val="20"/>
                <w:szCs w:val="20"/>
                <w:lang w:val="en-US"/>
              </w:rPr>
            </w:pPr>
          </w:p>
        </w:tc>
        <w:tc>
          <w:tcPr>
            <w:tcW w:w="1187" w:type="dxa"/>
            <w:vAlign w:val="center"/>
          </w:tcPr>
          <w:p w14:paraId="1D881384"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Baseline</w:t>
            </w:r>
          </w:p>
        </w:tc>
        <w:tc>
          <w:tcPr>
            <w:tcW w:w="1187" w:type="dxa"/>
            <w:vAlign w:val="center"/>
          </w:tcPr>
          <w:p w14:paraId="086166C7"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After 10 weeks of treatment</w:t>
            </w:r>
          </w:p>
        </w:tc>
        <w:tc>
          <w:tcPr>
            <w:tcW w:w="1247" w:type="dxa"/>
            <w:vAlign w:val="center"/>
          </w:tcPr>
          <w:p w14:paraId="1BB0A022"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Difference vs. baseline</w:t>
            </w:r>
          </w:p>
        </w:tc>
        <w:tc>
          <w:tcPr>
            <w:tcW w:w="1134" w:type="dxa"/>
            <w:gridSpan w:val="2"/>
            <w:vAlign w:val="center"/>
          </w:tcPr>
          <w:p w14:paraId="61FC08E6"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p-value</w:t>
            </w:r>
          </w:p>
        </w:tc>
        <w:tc>
          <w:tcPr>
            <w:tcW w:w="1187" w:type="dxa"/>
            <w:vAlign w:val="center"/>
          </w:tcPr>
          <w:p w14:paraId="1CEE4383"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Baseline</w:t>
            </w:r>
          </w:p>
        </w:tc>
        <w:tc>
          <w:tcPr>
            <w:tcW w:w="1187" w:type="dxa"/>
            <w:vAlign w:val="center"/>
          </w:tcPr>
          <w:p w14:paraId="7BA0B7E7"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After 10 weeks of treatment</w:t>
            </w:r>
          </w:p>
        </w:tc>
        <w:tc>
          <w:tcPr>
            <w:tcW w:w="1247" w:type="dxa"/>
            <w:vAlign w:val="center"/>
          </w:tcPr>
          <w:p w14:paraId="5FBC056A"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Difference vs. baseline</w:t>
            </w:r>
          </w:p>
        </w:tc>
        <w:tc>
          <w:tcPr>
            <w:tcW w:w="1122" w:type="dxa"/>
            <w:vAlign w:val="center"/>
          </w:tcPr>
          <w:p w14:paraId="4B288DF2"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p-value</w:t>
            </w:r>
          </w:p>
        </w:tc>
        <w:tc>
          <w:tcPr>
            <w:tcW w:w="1287" w:type="dxa"/>
            <w:vAlign w:val="center"/>
          </w:tcPr>
          <w:p w14:paraId="6DDA5FF7" w14:textId="767D6AA3"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Difference between treatments</w:t>
            </w:r>
            <w:r w:rsidR="006C4E67">
              <w:rPr>
                <w:rFonts w:ascii="Arial" w:hAnsi="Arial" w:cs="Arial"/>
                <w:sz w:val="20"/>
                <w:szCs w:val="20"/>
                <w:vertAlign w:val="superscript"/>
                <w:lang w:val="en-US"/>
              </w:rPr>
              <w:t>*</w:t>
            </w:r>
          </w:p>
        </w:tc>
        <w:tc>
          <w:tcPr>
            <w:tcW w:w="1122" w:type="dxa"/>
            <w:vAlign w:val="center"/>
          </w:tcPr>
          <w:p w14:paraId="6DA08BE0" w14:textId="77777777" w:rsidR="000539BF" w:rsidRPr="000539BF" w:rsidRDefault="000539BF"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p-value</w:t>
            </w:r>
          </w:p>
        </w:tc>
      </w:tr>
      <w:tr w:rsidR="002E6B9C" w:rsidRPr="000539BF" w14:paraId="5E7A00B8" w14:textId="77777777" w:rsidTr="00481B6D">
        <w:trPr>
          <w:trHeight w:val="319"/>
        </w:trPr>
        <w:tc>
          <w:tcPr>
            <w:tcW w:w="2263" w:type="dxa"/>
            <w:vMerge w:val="restart"/>
            <w:vAlign w:val="center"/>
          </w:tcPr>
          <w:p w14:paraId="31F81E42"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Weight [kg]</w:t>
            </w:r>
          </w:p>
        </w:tc>
        <w:tc>
          <w:tcPr>
            <w:tcW w:w="1187" w:type="dxa"/>
            <w:tcBorders>
              <w:bottom w:val="nil"/>
            </w:tcBorders>
            <w:vAlign w:val="center"/>
          </w:tcPr>
          <w:p w14:paraId="16AD8D6A" w14:textId="099A89D4"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91.9</w:t>
            </w:r>
          </w:p>
        </w:tc>
        <w:tc>
          <w:tcPr>
            <w:tcW w:w="1187" w:type="dxa"/>
            <w:tcBorders>
              <w:bottom w:val="nil"/>
            </w:tcBorders>
            <w:vAlign w:val="center"/>
          </w:tcPr>
          <w:p w14:paraId="1B16E145" w14:textId="425366D5"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90.0</w:t>
            </w:r>
          </w:p>
        </w:tc>
        <w:tc>
          <w:tcPr>
            <w:tcW w:w="1247" w:type="dxa"/>
            <w:tcBorders>
              <w:bottom w:val="nil"/>
            </w:tcBorders>
            <w:vAlign w:val="center"/>
          </w:tcPr>
          <w:p w14:paraId="57CCCBA9" w14:textId="139D8FF4"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-1.9</w:t>
            </w:r>
          </w:p>
        </w:tc>
        <w:tc>
          <w:tcPr>
            <w:tcW w:w="1134" w:type="dxa"/>
            <w:gridSpan w:val="2"/>
            <w:vMerge w:val="restart"/>
            <w:vAlign w:val="center"/>
          </w:tcPr>
          <w:p w14:paraId="66AE0A0E"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&lt;0.0001</w:t>
            </w:r>
          </w:p>
        </w:tc>
        <w:tc>
          <w:tcPr>
            <w:tcW w:w="1187" w:type="dxa"/>
            <w:tcBorders>
              <w:bottom w:val="nil"/>
            </w:tcBorders>
            <w:vAlign w:val="center"/>
          </w:tcPr>
          <w:p w14:paraId="3DC497FF" w14:textId="408F8BAE"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95.5</w:t>
            </w:r>
          </w:p>
        </w:tc>
        <w:tc>
          <w:tcPr>
            <w:tcW w:w="1187" w:type="dxa"/>
            <w:tcBorders>
              <w:bottom w:val="nil"/>
            </w:tcBorders>
            <w:vAlign w:val="center"/>
          </w:tcPr>
          <w:p w14:paraId="3A07F478" w14:textId="6923BD4A"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91.9</w:t>
            </w:r>
          </w:p>
        </w:tc>
        <w:tc>
          <w:tcPr>
            <w:tcW w:w="1247" w:type="dxa"/>
            <w:tcBorders>
              <w:bottom w:val="nil"/>
            </w:tcBorders>
            <w:vAlign w:val="center"/>
          </w:tcPr>
          <w:p w14:paraId="5E3A6979" w14:textId="4AC6D531"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-3.6</w:t>
            </w:r>
          </w:p>
        </w:tc>
        <w:tc>
          <w:tcPr>
            <w:tcW w:w="1122" w:type="dxa"/>
            <w:vMerge w:val="restart"/>
            <w:vAlign w:val="center"/>
          </w:tcPr>
          <w:p w14:paraId="01ED248C"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&lt;0.0001</w:t>
            </w:r>
          </w:p>
        </w:tc>
        <w:tc>
          <w:tcPr>
            <w:tcW w:w="1287" w:type="dxa"/>
            <w:tcBorders>
              <w:bottom w:val="nil"/>
            </w:tcBorders>
            <w:vAlign w:val="center"/>
          </w:tcPr>
          <w:p w14:paraId="019FBD52" w14:textId="59468BD2"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1.7</w:t>
            </w:r>
          </w:p>
        </w:tc>
        <w:tc>
          <w:tcPr>
            <w:tcW w:w="1122" w:type="dxa"/>
            <w:vMerge w:val="restart"/>
            <w:vAlign w:val="center"/>
          </w:tcPr>
          <w:p w14:paraId="682E9794" w14:textId="77777777" w:rsidR="00D87DA8" w:rsidRPr="000539BF" w:rsidRDefault="00D87DA8" w:rsidP="000539BF">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0.0078</w:t>
            </w:r>
          </w:p>
        </w:tc>
      </w:tr>
      <w:tr w:rsidR="002E6B9C" w:rsidRPr="000539BF" w14:paraId="70BFA924" w14:textId="77777777" w:rsidTr="00481B6D">
        <w:trPr>
          <w:trHeight w:val="319"/>
        </w:trPr>
        <w:tc>
          <w:tcPr>
            <w:tcW w:w="2263" w:type="dxa"/>
            <w:vMerge/>
            <w:vAlign w:val="center"/>
          </w:tcPr>
          <w:p w14:paraId="54F978FE" w14:textId="77777777" w:rsidR="00D87DA8" w:rsidRPr="000539BF" w:rsidRDefault="00D87DA8"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01A3862A" w14:textId="4B030B85"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16.4)</w:t>
            </w:r>
          </w:p>
        </w:tc>
        <w:tc>
          <w:tcPr>
            <w:tcW w:w="1187" w:type="dxa"/>
            <w:tcBorders>
              <w:top w:val="nil"/>
            </w:tcBorders>
            <w:vAlign w:val="center"/>
          </w:tcPr>
          <w:p w14:paraId="795E9D38" w14:textId="1BBBB13E"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15.8)</w:t>
            </w:r>
          </w:p>
        </w:tc>
        <w:tc>
          <w:tcPr>
            <w:tcW w:w="1247" w:type="dxa"/>
            <w:tcBorders>
              <w:top w:val="nil"/>
            </w:tcBorders>
            <w:vAlign w:val="center"/>
          </w:tcPr>
          <w:p w14:paraId="3DC274BE" w14:textId="49DB9ABA"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(-2.7, -1.2)</w:t>
            </w:r>
          </w:p>
        </w:tc>
        <w:tc>
          <w:tcPr>
            <w:tcW w:w="1134" w:type="dxa"/>
            <w:gridSpan w:val="2"/>
            <w:vMerge/>
            <w:vAlign w:val="center"/>
          </w:tcPr>
          <w:p w14:paraId="680564BA" w14:textId="77777777" w:rsidR="00D87DA8" w:rsidRPr="000539BF" w:rsidRDefault="00D87DA8" w:rsidP="000539BF">
            <w:pPr>
              <w:jc w:val="center"/>
              <w:rPr>
                <w:rFonts w:ascii="Arial" w:hAnsi="Arial" w:cs="Arial"/>
                <w:b/>
                <w:sz w:val="20"/>
                <w:szCs w:val="20"/>
                <w:lang w:val="en-US"/>
              </w:rPr>
            </w:pPr>
          </w:p>
        </w:tc>
        <w:tc>
          <w:tcPr>
            <w:tcW w:w="1187" w:type="dxa"/>
            <w:tcBorders>
              <w:top w:val="nil"/>
            </w:tcBorders>
            <w:vAlign w:val="center"/>
          </w:tcPr>
          <w:p w14:paraId="31F62D41" w14:textId="41124032"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14.4)</w:t>
            </w:r>
          </w:p>
        </w:tc>
        <w:tc>
          <w:tcPr>
            <w:tcW w:w="1187" w:type="dxa"/>
            <w:tcBorders>
              <w:top w:val="nil"/>
            </w:tcBorders>
            <w:vAlign w:val="center"/>
          </w:tcPr>
          <w:p w14:paraId="4C32EFDA" w14:textId="081C0A55"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14.8)</w:t>
            </w:r>
          </w:p>
        </w:tc>
        <w:tc>
          <w:tcPr>
            <w:tcW w:w="1247" w:type="dxa"/>
            <w:tcBorders>
              <w:top w:val="nil"/>
            </w:tcBorders>
            <w:vAlign w:val="center"/>
          </w:tcPr>
          <w:p w14:paraId="592864D9" w14:textId="1D70ABFC"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(-4.6, -2.6)</w:t>
            </w:r>
          </w:p>
        </w:tc>
        <w:tc>
          <w:tcPr>
            <w:tcW w:w="1122" w:type="dxa"/>
            <w:vMerge/>
            <w:vAlign w:val="center"/>
          </w:tcPr>
          <w:p w14:paraId="7DB1ACD3" w14:textId="77777777" w:rsidR="00D87DA8" w:rsidRPr="000539BF" w:rsidRDefault="00D87DA8" w:rsidP="000539BF">
            <w:pPr>
              <w:jc w:val="center"/>
              <w:rPr>
                <w:rFonts w:ascii="Arial" w:hAnsi="Arial" w:cs="Arial"/>
                <w:b/>
                <w:sz w:val="20"/>
                <w:szCs w:val="20"/>
                <w:lang w:val="en-US"/>
              </w:rPr>
            </w:pPr>
          </w:p>
        </w:tc>
        <w:tc>
          <w:tcPr>
            <w:tcW w:w="1287" w:type="dxa"/>
            <w:tcBorders>
              <w:top w:val="nil"/>
            </w:tcBorders>
            <w:vAlign w:val="center"/>
          </w:tcPr>
          <w:p w14:paraId="24400C3F" w14:textId="54D8080D"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(0.5, 2.9)</w:t>
            </w:r>
          </w:p>
        </w:tc>
        <w:tc>
          <w:tcPr>
            <w:tcW w:w="1122" w:type="dxa"/>
            <w:vMerge/>
            <w:vAlign w:val="center"/>
          </w:tcPr>
          <w:p w14:paraId="48228E73" w14:textId="77777777" w:rsidR="00D87DA8" w:rsidRPr="000539BF" w:rsidRDefault="00D87DA8" w:rsidP="000539BF">
            <w:pPr>
              <w:autoSpaceDE w:val="0"/>
              <w:autoSpaceDN w:val="0"/>
              <w:adjustRightInd w:val="0"/>
              <w:jc w:val="center"/>
              <w:rPr>
                <w:rFonts w:ascii="Arial" w:hAnsi="Arial" w:cs="Arial"/>
                <w:b/>
                <w:sz w:val="20"/>
                <w:szCs w:val="20"/>
                <w:lang w:val="en-US"/>
              </w:rPr>
            </w:pPr>
          </w:p>
        </w:tc>
      </w:tr>
      <w:tr w:rsidR="002E6B9C" w:rsidRPr="000539BF" w14:paraId="68415621" w14:textId="77777777" w:rsidTr="00481B6D">
        <w:trPr>
          <w:trHeight w:val="319"/>
        </w:trPr>
        <w:tc>
          <w:tcPr>
            <w:tcW w:w="2263" w:type="dxa"/>
            <w:vMerge w:val="restart"/>
            <w:vAlign w:val="center"/>
          </w:tcPr>
          <w:p w14:paraId="097A7886"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BMI [kg/m²]</w:t>
            </w:r>
          </w:p>
        </w:tc>
        <w:tc>
          <w:tcPr>
            <w:tcW w:w="1187" w:type="dxa"/>
            <w:tcBorders>
              <w:bottom w:val="nil"/>
            </w:tcBorders>
            <w:vAlign w:val="center"/>
          </w:tcPr>
          <w:p w14:paraId="3A6E72D0" w14:textId="0C8256F5"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32.0</w:t>
            </w:r>
          </w:p>
        </w:tc>
        <w:tc>
          <w:tcPr>
            <w:tcW w:w="1187" w:type="dxa"/>
            <w:tcBorders>
              <w:bottom w:val="nil"/>
            </w:tcBorders>
            <w:vAlign w:val="center"/>
          </w:tcPr>
          <w:p w14:paraId="3A377000" w14:textId="61A8E4B1"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31.3</w:t>
            </w:r>
          </w:p>
        </w:tc>
        <w:tc>
          <w:tcPr>
            <w:tcW w:w="1247" w:type="dxa"/>
            <w:tcBorders>
              <w:bottom w:val="nil"/>
            </w:tcBorders>
            <w:vAlign w:val="center"/>
          </w:tcPr>
          <w:p w14:paraId="7BD0930D" w14:textId="63CDBB5E"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-0.7</w:t>
            </w:r>
          </w:p>
        </w:tc>
        <w:tc>
          <w:tcPr>
            <w:tcW w:w="1134" w:type="dxa"/>
            <w:gridSpan w:val="2"/>
            <w:vMerge w:val="restart"/>
            <w:vAlign w:val="center"/>
          </w:tcPr>
          <w:p w14:paraId="0BA65EE0"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&lt;0.0001</w:t>
            </w:r>
          </w:p>
        </w:tc>
        <w:tc>
          <w:tcPr>
            <w:tcW w:w="1187" w:type="dxa"/>
            <w:tcBorders>
              <w:bottom w:val="nil"/>
            </w:tcBorders>
            <w:vAlign w:val="center"/>
          </w:tcPr>
          <w:p w14:paraId="08926250" w14:textId="462777B5"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31.4</w:t>
            </w:r>
          </w:p>
        </w:tc>
        <w:tc>
          <w:tcPr>
            <w:tcW w:w="1187" w:type="dxa"/>
            <w:tcBorders>
              <w:bottom w:val="nil"/>
            </w:tcBorders>
            <w:vAlign w:val="center"/>
          </w:tcPr>
          <w:p w14:paraId="72D24D9C" w14:textId="5EED4A7A"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30.2</w:t>
            </w:r>
          </w:p>
        </w:tc>
        <w:tc>
          <w:tcPr>
            <w:tcW w:w="1247" w:type="dxa"/>
            <w:tcBorders>
              <w:bottom w:val="nil"/>
            </w:tcBorders>
            <w:vAlign w:val="center"/>
          </w:tcPr>
          <w:p w14:paraId="08F83C82" w14:textId="6579C4D8"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-1.2</w:t>
            </w:r>
          </w:p>
        </w:tc>
        <w:tc>
          <w:tcPr>
            <w:tcW w:w="1122" w:type="dxa"/>
            <w:vMerge w:val="restart"/>
            <w:vAlign w:val="center"/>
          </w:tcPr>
          <w:p w14:paraId="3635EAD2"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&lt;0.0001</w:t>
            </w:r>
          </w:p>
        </w:tc>
        <w:tc>
          <w:tcPr>
            <w:tcW w:w="1287" w:type="dxa"/>
            <w:tcBorders>
              <w:bottom w:val="nil"/>
            </w:tcBorders>
            <w:vAlign w:val="center"/>
          </w:tcPr>
          <w:p w14:paraId="4D7E387B" w14:textId="5A133068"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0.5</w:t>
            </w:r>
          </w:p>
        </w:tc>
        <w:tc>
          <w:tcPr>
            <w:tcW w:w="1122" w:type="dxa"/>
            <w:vMerge w:val="restart"/>
            <w:vAlign w:val="center"/>
          </w:tcPr>
          <w:p w14:paraId="7E499761" w14:textId="77777777" w:rsidR="00D87DA8" w:rsidRPr="000539BF" w:rsidRDefault="00D87DA8" w:rsidP="000539BF">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0.020</w:t>
            </w:r>
          </w:p>
        </w:tc>
      </w:tr>
      <w:tr w:rsidR="002E6B9C" w:rsidRPr="000539BF" w14:paraId="15448D26" w14:textId="77777777" w:rsidTr="00481B6D">
        <w:trPr>
          <w:trHeight w:val="319"/>
        </w:trPr>
        <w:tc>
          <w:tcPr>
            <w:tcW w:w="2263" w:type="dxa"/>
            <w:vMerge/>
            <w:vAlign w:val="center"/>
          </w:tcPr>
          <w:p w14:paraId="61570BA3" w14:textId="77777777" w:rsidR="00D87DA8" w:rsidRPr="000539BF" w:rsidRDefault="00D87DA8"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636665AC" w14:textId="657F9FE7"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4.9)</w:t>
            </w:r>
          </w:p>
        </w:tc>
        <w:tc>
          <w:tcPr>
            <w:tcW w:w="1187" w:type="dxa"/>
            <w:tcBorders>
              <w:top w:val="nil"/>
            </w:tcBorders>
            <w:vAlign w:val="center"/>
          </w:tcPr>
          <w:p w14:paraId="6A57622E" w14:textId="0CD0C3ED"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4.6)</w:t>
            </w:r>
          </w:p>
        </w:tc>
        <w:tc>
          <w:tcPr>
            <w:tcW w:w="1247" w:type="dxa"/>
            <w:tcBorders>
              <w:top w:val="nil"/>
            </w:tcBorders>
            <w:vAlign w:val="center"/>
          </w:tcPr>
          <w:p w14:paraId="355E71BA" w14:textId="303CD4DE"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(-1.0, -0.4)</w:t>
            </w:r>
          </w:p>
        </w:tc>
        <w:tc>
          <w:tcPr>
            <w:tcW w:w="1134" w:type="dxa"/>
            <w:gridSpan w:val="2"/>
            <w:vMerge/>
            <w:vAlign w:val="center"/>
          </w:tcPr>
          <w:p w14:paraId="033DBF72" w14:textId="77777777" w:rsidR="00D87DA8" w:rsidRPr="000539BF" w:rsidRDefault="00D87DA8" w:rsidP="000539BF">
            <w:pPr>
              <w:jc w:val="center"/>
              <w:rPr>
                <w:rFonts w:ascii="Arial" w:hAnsi="Arial" w:cs="Arial"/>
                <w:b/>
                <w:sz w:val="20"/>
                <w:szCs w:val="20"/>
                <w:lang w:val="en-US"/>
              </w:rPr>
            </w:pPr>
          </w:p>
        </w:tc>
        <w:tc>
          <w:tcPr>
            <w:tcW w:w="1187" w:type="dxa"/>
            <w:tcBorders>
              <w:top w:val="nil"/>
            </w:tcBorders>
            <w:vAlign w:val="center"/>
          </w:tcPr>
          <w:p w14:paraId="72E627D7" w14:textId="12BA91BC"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3.7)</w:t>
            </w:r>
          </w:p>
        </w:tc>
        <w:tc>
          <w:tcPr>
            <w:tcW w:w="1187" w:type="dxa"/>
            <w:tcBorders>
              <w:top w:val="nil"/>
            </w:tcBorders>
            <w:vAlign w:val="center"/>
          </w:tcPr>
          <w:p w14:paraId="0293627D" w14:textId="7080507F"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3.8)</w:t>
            </w:r>
          </w:p>
        </w:tc>
        <w:tc>
          <w:tcPr>
            <w:tcW w:w="1247" w:type="dxa"/>
            <w:tcBorders>
              <w:top w:val="nil"/>
            </w:tcBorders>
            <w:vAlign w:val="center"/>
          </w:tcPr>
          <w:p w14:paraId="6B3617DF" w14:textId="1855E234"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(-1.5, -0.9)</w:t>
            </w:r>
          </w:p>
        </w:tc>
        <w:tc>
          <w:tcPr>
            <w:tcW w:w="1122" w:type="dxa"/>
            <w:vMerge/>
            <w:vAlign w:val="center"/>
          </w:tcPr>
          <w:p w14:paraId="153EA447" w14:textId="77777777" w:rsidR="00D87DA8" w:rsidRPr="000539BF" w:rsidRDefault="00D87DA8" w:rsidP="000539BF">
            <w:pPr>
              <w:jc w:val="center"/>
              <w:rPr>
                <w:rFonts w:ascii="Arial" w:hAnsi="Arial" w:cs="Arial"/>
                <w:b/>
                <w:sz w:val="20"/>
                <w:szCs w:val="20"/>
                <w:lang w:val="en-US"/>
              </w:rPr>
            </w:pPr>
          </w:p>
        </w:tc>
        <w:tc>
          <w:tcPr>
            <w:tcW w:w="1287" w:type="dxa"/>
            <w:tcBorders>
              <w:top w:val="nil"/>
            </w:tcBorders>
            <w:vAlign w:val="center"/>
          </w:tcPr>
          <w:p w14:paraId="1F30EF51" w14:textId="4574696A"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(0.1, 0.9)</w:t>
            </w:r>
          </w:p>
        </w:tc>
        <w:tc>
          <w:tcPr>
            <w:tcW w:w="1122" w:type="dxa"/>
            <w:vMerge/>
            <w:vAlign w:val="center"/>
          </w:tcPr>
          <w:p w14:paraId="3359C0C1" w14:textId="77777777" w:rsidR="00D87DA8" w:rsidRPr="000539BF" w:rsidRDefault="00D87DA8" w:rsidP="000539BF">
            <w:pPr>
              <w:autoSpaceDE w:val="0"/>
              <w:autoSpaceDN w:val="0"/>
              <w:adjustRightInd w:val="0"/>
              <w:jc w:val="center"/>
              <w:rPr>
                <w:rFonts w:ascii="Arial" w:hAnsi="Arial" w:cs="Arial"/>
                <w:b/>
                <w:sz w:val="20"/>
                <w:szCs w:val="20"/>
                <w:lang w:val="en-US"/>
              </w:rPr>
            </w:pPr>
          </w:p>
        </w:tc>
      </w:tr>
      <w:tr w:rsidR="002E6B9C" w:rsidRPr="000539BF" w14:paraId="7DBE9A3E" w14:textId="77777777" w:rsidTr="00481B6D">
        <w:trPr>
          <w:trHeight w:val="319"/>
        </w:trPr>
        <w:tc>
          <w:tcPr>
            <w:tcW w:w="2263" w:type="dxa"/>
            <w:vMerge w:val="restart"/>
            <w:vAlign w:val="center"/>
          </w:tcPr>
          <w:p w14:paraId="2D920D6D"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Waist circumference [cm]</w:t>
            </w:r>
          </w:p>
        </w:tc>
        <w:tc>
          <w:tcPr>
            <w:tcW w:w="1187" w:type="dxa"/>
            <w:tcBorders>
              <w:bottom w:val="nil"/>
            </w:tcBorders>
            <w:vAlign w:val="center"/>
          </w:tcPr>
          <w:p w14:paraId="5719D57B" w14:textId="469DE489"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109.7</w:t>
            </w:r>
          </w:p>
        </w:tc>
        <w:tc>
          <w:tcPr>
            <w:tcW w:w="1187" w:type="dxa"/>
            <w:tcBorders>
              <w:bottom w:val="nil"/>
            </w:tcBorders>
            <w:vAlign w:val="center"/>
          </w:tcPr>
          <w:p w14:paraId="151FA315" w14:textId="30D6333A"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108.1</w:t>
            </w:r>
          </w:p>
        </w:tc>
        <w:tc>
          <w:tcPr>
            <w:tcW w:w="1247" w:type="dxa"/>
            <w:tcBorders>
              <w:bottom w:val="nil"/>
            </w:tcBorders>
            <w:vAlign w:val="center"/>
          </w:tcPr>
          <w:p w14:paraId="79C01678" w14:textId="138CE30F"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-1.5</w:t>
            </w:r>
          </w:p>
        </w:tc>
        <w:tc>
          <w:tcPr>
            <w:tcW w:w="1134" w:type="dxa"/>
            <w:gridSpan w:val="2"/>
            <w:vMerge w:val="restart"/>
            <w:vAlign w:val="center"/>
          </w:tcPr>
          <w:p w14:paraId="592B027D"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0.0081</w:t>
            </w:r>
          </w:p>
        </w:tc>
        <w:tc>
          <w:tcPr>
            <w:tcW w:w="1187" w:type="dxa"/>
            <w:tcBorders>
              <w:bottom w:val="nil"/>
            </w:tcBorders>
            <w:vAlign w:val="center"/>
          </w:tcPr>
          <w:p w14:paraId="620B49DA" w14:textId="299A3228"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109.9</w:t>
            </w:r>
          </w:p>
        </w:tc>
        <w:tc>
          <w:tcPr>
            <w:tcW w:w="1187" w:type="dxa"/>
            <w:tcBorders>
              <w:bottom w:val="nil"/>
            </w:tcBorders>
            <w:vAlign w:val="center"/>
          </w:tcPr>
          <w:p w14:paraId="661D253B" w14:textId="2F5ABD6C"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108.1</w:t>
            </w:r>
          </w:p>
        </w:tc>
        <w:tc>
          <w:tcPr>
            <w:tcW w:w="1247" w:type="dxa"/>
            <w:tcBorders>
              <w:bottom w:val="nil"/>
            </w:tcBorders>
            <w:vAlign w:val="center"/>
          </w:tcPr>
          <w:p w14:paraId="072A3E00" w14:textId="2FF09494"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-1.8</w:t>
            </w:r>
          </w:p>
        </w:tc>
        <w:tc>
          <w:tcPr>
            <w:tcW w:w="1122" w:type="dxa"/>
            <w:vMerge w:val="restart"/>
            <w:vAlign w:val="center"/>
          </w:tcPr>
          <w:p w14:paraId="7A99393F"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0.021</w:t>
            </w:r>
          </w:p>
        </w:tc>
        <w:tc>
          <w:tcPr>
            <w:tcW w:w="1287" w:type="dxa"/>
            <w:tcBorders>
              <w:bottom w:val="nil"/>
            </w:tcBorders>
            <w:vAlign w:val="center"/>
          </w:tcPr>
          <w:p w14:paraId="63362F61" w14:textId="6ECF0280"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0.3</w:t>
            </w:r>
          </w:p>
        </w:tc>
        <w:tc>
          <w:tcPr>
            <w:tcW w:w="1122" w:type="dxa"/>
            <w:vMerge w:val="restart"/>
            <w:vAlign w:val="center"/>
          </w:tcPr>
          <w:p w14:paraId="30C48211"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0.74</w:t>
            </w:r>
          </w:p>
        </w:tc>
      </w:tr>
      <w:tr w:rsidR="002E6B9C" w:rsidRPr="000539BF" w14:paraId="444C628D" w14:textId="77777777" w:rsidTr="00481B6D">
        <w:trPr>
          <w:trHeight w:val="319"/>
        </w:trPr>
        <w:tc>
          <w:tcPr>
            <w:tcW w:w="2263" w:type="dxa"/>
            <w:vMerge/>
            <w:vAlign w:val="center"/>
          </w:tcPr>
          <w:p w14:paraId="58A1C42C" w14:textId="77777777" w:rsidR="00D87DA8" w:rsidRPr="000539BF" w:rsidRDefault="00D87DA8"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50EFA60C" w14:textId="68AD30EA"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10.6)</w:t>
            </w:r>
          </w:p>
        </w:tc>
        <w:tc>
          <w:tcPr>
            <w:tcW w:w="1187" w:type="dxa"/>
            <w:tcBorders>
              <w:top w:val="nil"/>
            </w:tcBorders>
            <w:vAlign w:val="center"/>
          </w:tcPr>
          <w:p w14:paraId="14C200F0" w14:textId="127A8753"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9.8)</w:t>
            </w:r>
          </w:p>
        </w:tc>
        <w:tc>
          <w:tcPr>
            <w:tcW w:w="1247" w:type="dxa"/>
            <w:tcBorders>
              <w:top w:val="nil"/>
            </w:tcBorders>
            <w:vAlign w:val="center"/>
          </w:tcPr>
          <w:p w14:paraId="71AAC436" w14:textId="4269018D"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(-2.6, -0.4)</w:t>
            </w:r>
          </w:p>
        </w:tc>
        <w:tc>
          <w:tcPr>
            <w:tcW w:w="1134" w:type="dxa"/>
            <w:gridSpan w:val="2"/>
            <w:vMerge/>
            <w:vAlign w:val="center"/>
          </w:tcPr>
          <w:p w14:paraId="3F364154" w14:textId="77777777" w:rsidR="00D87DA8" w:rsidRPr="000539BF" w:rsidRDefault="00D87DA8" w:rsidP="000539BF">
            <w:pPr>
              <w:jc w:val="center"/>
              <w:rPr>
                <w:rFonts w:ascii="Arial" w:hAnsi="Arial" w:cs="Arial"/>
                <w:b/>
                <w:sz w:val="20"/>
                <w:szCs w:val="20"/>
                <w:lang w:val="en-US"/>
              </w:rPr>
            </w:pPr>
          </w:p>
        </w:tc>
        <w:tc>
          <w:tcPr>
            <w:tcW w:w="1187" w:type="dxa"/>
            <w:tcBorders>
              <w:top w:val="nil"/>
            </w:tcBorders>
            <w:vAlign w:val="center"/>
          </w:tcPr>
          <w:p w14:paraId="1F751B25" w14:textId="174A5C2F"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9.5)</w:t>
            </w:r>
          </w:p>
        </w:tc>
        <w:tc>
          <w:tcPr>
            <w:tcW w:w="1187" w:type="dxa"/>
            <w:tcBorders>
              <w:top w:val="nil"/>
            </w:tcBorders>
            <w:vAlign w:val="center"/>
          </w:tcPr>
          <w:p w14:paraId="6A9F15EF" w14:textId="7ED58653"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11.0)</w:t>
            </w:r>
          </w:p>
        </w:tc>
        <w:tc>
          <w:tcPr>
            <w:tcW w:w="1247" w:type="dxa"/>
            <w:tcBorders>
              <w:top w:val="nil"/>
            </w:tcBorders>
            <w:vAlign w:val="center"/>
          </w:tcPr>
          <w:p w14:paraId="74195434" w14:textId="74C8DFA2"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(-3.4, -0.3)</w:t>
            </w:r>
          </w:p>
        </w:tc>
        <w:tc>
          <w:tcPr>
            <w:tcW w:w="1122" w:type="dxa"/>
            <w:vMerge/>
            <w:vAlign w:val="center"/>
          </w:tcPr>
          <w:p w14:paraId="0AC03BB1" w14:textId="77777777" w:rsidR="00D87DA8" w:rsidRPr="000539BF" w:rsidRDefault="00D87DA8" w:rsidP="000539BF">
            <w:pPr>
              <w:jc w:val="center"/>
              <w:rPr>
                <w:rFonts w:ascii="Arial" w:hAnsi="Arial" w:cs="Arial"/>
                <w:b/>
                <w:sz w:val="20"/>
                <w:szCs w:val="20"/>
                <w:lang w:val="en-US"/>
              </w:rPr>
            </w:pPr>
          </w:p>
        </w:tc>
        <w:tc>
          <w:tcPr>
            <w:tcW w:w="1287" w:type="dxa"/>
            <w:tcBorders>
              <w:top w:val="nil"/>
            </w:tcBorders>
            <w:vAlign w:val="center"/>
          </w:tcPr>
          <w:p w14:paraId="0BBE9EE4" w14:textId="72396A5A"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(-1.6, 2.2)</w:t>
            </w:r>
          </w:p>
        </w:tc>
        <w:tc>
          <w:tcPr>
            <w:tcW w:w="1122" w:type="dxa"/>
            <w:vMerge/>
            <w:vAlign w:val="center"/>
          </w:tcPr>
          <w:p w14:paraId="2AE23D0A" w14:textId="77777777" w:rsidR="00D87DA8" w:rsidRPr="000539BF" w:rsidRDefault="00D87DA8" w:rsidP="000539BF">
            <w:pPr>
              <w:autoSpaceDE w:val="0"/>
              <w:autoSpaceDN w:val="0"/>
              <w:adjustRightInd w:val="0"/>
              <w:jc w:val="center"/>
              <w:rPr>
                <w:rFonts w:ascii="Arial" w:hAnsi="Arial" w:cs="Arial"/>
                <w:sz w:val="20"/>
                <w:szCs w:val="20"/>
                <w:lang w:val="en-US"/>
              </w:rPr>
            </w:pPr>
          </w:p>
        </w:tc>
      </w:tr>
      <w:tr w:rsidR="002E6B9C" w:rsidRPr="000539BF" w14:paraId="77693AE0" w14:textId="77777777" w:rsidTr="00481B6D">
        <w:trPr>
          <w:trHeight w:val="319"/>
        </w:trPr>
        <w:tc>
          <w:tcPr>
            <w:tcW w:w="2263" w:type="dxa"/>
            <w:vMerge w:val="restart"/>
            <w:vAlign w:val="center"/>
          </w:tcPr>
          <w:p w14:paraId="14303516"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Pulse [beats/min]</w:t>
            </w:r>
          </w:p>
        </w:tc>
        <w:tc>
          <w:tcPr>
            <w:tcW w:w="1187" w:type="dxa"/>
            <w:tcBorders>
              <w:bottom w:val="nil"/>
            </w:tcBorders>
            <w:vAlign w:val="center"/>
          </w:tcPr>
          <w:p w14:paraId="18714A83" w14:textId="5BCB9B93"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68.7</w:t>
            </w:r>
          </w:p>
        </w:tc>
        <w:tc>
          <w:tcPr>
            <w:tcW w:w="1187" w:type="dxa"/>
            <w:tcBorders>
              <w:bottom w:val="nil"/>
            </w:tcBorders>
            <w:vAlign w:val="center"/>
          </w:tcPr>
          <w:p w14:paraId="4D443BEF" w14:textId="64399895"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66.4</w:t>
            </w:r>
          </w:p>
        </w:tc>
        <w:tc>
          <w:tcPr>
            <w:tcW w:w="1247" w:type="dxa"/>
            <w:tcBorders>
              <w:bottom w:val="nil"/>
            </w:tcBorders>
            <w:vAlign w:val="center"/>
          </w:tcPr>
          <w:p w14:paraId="4DBC3071" w14:textId="0EF81A16"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-2.3</w:t>
            </w:r>
          </w:p>
        </w:tc>
        <w:tc>
          <w:tcPr>
            <w:tcW w:w="1134" w:type="dxa"/>
            <w:gridSpan w:val="2"/>
            <w:vMerge w:val="restart"/>
            <w:vAlign w:val="center"/>
          </w:tcPr>
          <w:p w14:paraId="479B391D" w14:textId="77777777"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0.12</w:t>
            </w:r>
          </w:p>
        </w:tc>
        <w:tc>
          <w:tcPr>
            <w:tcW w:w="1187" w:type="dxa"/>
            <w:tcBorders>
              <w:bottom w:val="nil"/>
            </w:tcBorders>
            <w:vAlign w:val="center"/>
          </w:tcPr>
          <w:p w14:paraId="28EAF41D" w14:textId="1CC1B050"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63.5</w:t>
            </w:r>
          </w:p>
        </w:tc>
        <w:tc>
          <w:tcPr>
            <w:tcW w:w="1187" w:type="dxa"/>
            <w:tcBorders>
              <w:bottom w:val="nil"/>
            </w:tcBorders>
            <w:vAlign w:val="center"/>
          </w:tcPr>
          <w:p w14:paraId="58A3C98F" w14:textId="7C38D0BA"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64.0</w:t>
            </w:r>
          </w:p>
        </w:tc>
        <w:tc>
          <w:tcPr>
            <w:tcW w:w="1247" w:type="dxa"/>
            <w:tcBorders>
              <w:bottom w:val="nil"/>
            </w:tcBorders>
            <w:vAlign w:val="center"/>
          </w:tcPr>
          <w:p w14:paraId="1E7868AA" w14:textId="5E6575EC"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0.5</w:t>
            </w:r>
          </w:p>
        </w:tc>
        <w:tc>
          <w:tcPr>
            <w:tcW w:w="1122" w:type="dxa"/>
            <w:vMerge w:val="restart"/>
            <w:vAlign w:val="center"/>
          </w:tcPr>
          <w:p w14:paraId="0C5402F3" w14:textId="77777777"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0.73</w:t>
            </w:r>
          </w:p>
        </w:tc>
        <w:tc>
          <w:tcPr>
            <w:tcW w:w="1287" w:type="dxa"/>
            <w:tcBorders>
              <w:bottom w:val="nil"/>
            </w:tcBorders>
            <w:vAlign w:val="center"/>
          </w:tcPr>
          <w:p w14:paraId="0E01D8CE" w14:textId="0F651E04"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-2.8</w:t>
            </w:r>
          </w:p>
        </w:tc>
        <w:tc>
          <w:tcPr>
            <w:tcW w:w="1122" w:type="dxa"/>
            <w:vMerge w:val="restart"/>
            <w:vAlign w:val="center"/>
          </w:tcPr>
          <w:p w14:paraId="77E716F9"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0.18</w:t>
            </w:r>
          </w:p>
        </w:tc>
      </w:tr>
      <w:tr w:rsidR="002E6B9C" w:rsidRPr="000539BF" w14:paraId="5AC4C472" w14:textId="77777777" w:rsidTr="00481B6D">
        <w:trPr>
          <w:trHeight w:val="319"/>
        </w:trPr>
        <w:tc>
          <w:tcPr>
            <w:tcW w:w="2263" w:type="dxa"/>
            <w:vMerge/>
            <w:vAlign w:val="center"/>
          </w:tcPr>
          <w:p w14:paraId="5A032A78" w14:textId="77777777" w:rsidR="00D87DA8" w:rsidRPr="000539BF" w:rsidRDefault="00D87DA8"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468116AF" w14:textId="31A0DC16"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8.6)</w:t>
            </w:r>
          </w:p>
        </w:tc>
        <w:tc>
          <w:tcPr>
            <w:tcW w:w="1187" w:type="dxa"/>
            <w:tcBorders>
              <w:top w:val="nil"/>
            </w:tcBorders>
            <w:vAlign w:val="center"/>
          </w:tcPr>
          <w:p w14:paraId="6150104A" w14:textId="5095D00E"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8.1)</w:t>
            </w:r>
          </w:p>
        </w:tc>
        <w:tc>
          <w:tcPr>
            <w:tcW w:w="1247" w:type="dxa"/>
            <w:tcBorders>
              <w:top w:val="nil"/>
            </w:tcBorders>
            <w:vAlign w:val="center"/>
          </w:tcPr>
          <w:p w14:paraId="578DC31E" w14:textId="24141FC1"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(-5.2, 0.7)</w:t>
            </w:r>
          </w:p>
        </w:tc>
        <w:tc>
          <w:tcPr>
            <w:tcW w:w="1134" w:type="dxa"/>
            <w:gridSpan w:val="2"/>
            <w:vMerge/>
            <w:vAlign w:val="center"/>
          </w:tcPr>
          <w:p w14:paraId="748346BD" w14:textId="77777777" w:rsidR="00D87DA8" w:rsidRPr="000539BF" w:rsidRDefault="00D87DA8" w:rsidP="000539BF">
            <w:pPr>
              <w:jc w:val="center"/>
              <w:rPr>
                <w:rFonts w:ascii="Arial" w:hAnsi="Arial" w:cs="Arial"/>
                <w:sz w:val="20"/>
                <w:szCs w:val="20"/>
                <w:lang w:val="en-US"/>
              </w:rPr>
            </w:pPr>
          </w:p>
        </w:tc>
        <w:tc>
          <w:tcPr>
            <w:tcW w:w="1187" w:type="dxa"/>
            <w:tcBorders>
              <w:top w:val="nil"/>
            </w:tcBorders>
            <w:vAlign w:val="center"/>
          </w:tcPr>
          <w:p w14:paraId="6B3DAFA0" w14:textId="034A7CA2"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8.1)</w:t>
            </w:r>
          </w:p>
        </w:tc>
        <w:tc>
          <w:tcPr>
            <w:tcW w:w="1187" w:type="dxa"/>
            <w:tcBorders>
              <w:top w:val="nil"/>
            </w:tcBorders>
            <w:vAlign w:val="center"/>
          </w:tcPr>
          <w:p w14:paraId="38878DC7" w14:textId="360EFC3E"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9.7)</w:t>
            </w:r>
          </w:p>
        </w:tc>
        <w:tc>
          <w:tcPr>
            <w:tcW w:w="1247" w:type="dxa"/>
            <w:tcBorders>
              <w:top w:val="nil"/>
            </w:tcBorders>
            <w:vAlign w:val="center"/>
          </w:tcPr>
          <w:p w14:paraId="4356E07D" w14:textId="78D417C8"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(-2.4, 3.4)</w:t>
            </w:r>
          </w:p>
        </w:tc>
        <w:tc>
          <w:tcPr>
            <w:tcW w:w="1122" w:type="dxa"/>
            <w:vMerge/>
            <w:vAlign w:val="center"/>
          </w:tcPr>
          <w:p w14:paraId="76EEE30A" w14:textId="77777777" w:rsidR="00D87DA8" w:rsidRPr="000539BF" w:rsidRDefault="00D87DA8" w:rsidP="000539BF">
            <w:pPr>
              <w:jc w:val="center"/>
              <w:rPr>
                <w:rFonts w:ascii="Arial" w:hAnsi="Arial" w:cs="Arial"/>
                <w:sz w:val="20"/>
                <w:szCs w:val="20"/>
                <w:lang w:val="en-US"/>
              </w:rPr>
            </w:pPr>
          </w:p>
        </w:tc>
        <w:tc>
          <w:tcPr>
            <w:tcW w:w="1287" w:type="dxa"/>
            <w:tcBorders>
              <w:top w:val="nil"/>
            </w:tcBorders>
            <w:vAlign w:val="center"/>
          </w:tcPr>
          <w:p w14:paraId="4588E959" w14:textId="069B745D"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(-6.8, 1.3)</w:t>
            </w:r>
          </w:p>
        </w:tc>
        <w:tc>
          <w:tcPr>
            <w:tcW w:w="1122" w:type="dxa"/>
            <w:vMerge/>
            <w:vAlign w:val="center"/>
          </w:tcPr>
          <w:p w14:paraId="306CD8C5" w14:textId="77777777" w:rsidR="00D87DA8" w:rsidRPr="000539BF" w:rsidRDefault="00D87DA8" w:rsidP="000539BF">
            <w:pPr>
              <w:autoSpaceDE w:val="0"/>
              <w:autoSpaceDN w:val="0"/>
              <w:adjustRightInd w:val="0"/>
              <w:jc w:val="center"/>
              <w:rPr>
                <w:rFonts w:ascii="Arial" w:hAnsi="Arial" w:cs="Arial"/>
                <w:sz w:val="20"/>
                <w:szCs w:val="20"/>
                <w:lang w:val="en-US"/>
              </w:rPr>
            </w:pPr>
          </w:p>
        </w:tc>
      </w:tr>
      <w:tr w:rsidR="002E6B9C" w:rsidRPr="000539BF" w14:paraId="20DF2101" w14:textId="77777777" w:rsidTr="00481B6D">
        <w:trPr>
          <w:trHeight w:val="319"/>
        </w:trPr>
        <w:tc>
          <w:tcPr>
            <w:tcW w:w="2263" w:type="dxa"/>
            <w:vMerge w:val="restart"/>
            <w:vAlign w:val="center"/>
          </w:tcPr>
          <w:p w14:paraId="1B049D49"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Systolic Blood Pressure [mmHg]</w:t>
            </w:r>
          </w:p>
        </w:tc>
        <w:tc>
          <w:tcPr>
            <w:tcW w:w="1187" w:type="dxa"/>
            <w:tcBorders>
              <w:bottom w:val="nil"/>
            </w:tcBorders>
            <w:vAlign w:val="center"/>
          </w:tcPr>
          <w:p w14:paraId="1B12C161" w14:textId="2E3093C9"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141.4</w:t>
            </w:r>
          </w:p>
        </w:tc>
        <w:tc>
          <w:tcPr>
            <w:tcW w:w="1187" w:type="dxa"/>
            <w:tcBorders>
              <w:bottom w:val="nil"/>
            </w:tcBorders>
            <w:vAlign w:val="center"/>
          </w:tcPr>
          <w:p w14:paraId="39916122" w14:textId="3DB982BD"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137.2</w:t>
            </w:r>
          </w:p>
        </w:tc>
        <w:tc>
          <w:tcPr>
            <w:tcW w:w="1247" w:type="dxa"/>
            <w:tcBorders>
              <w:bottom w:val="nil"/>
            </w:tcBorders>
            <w:vAlign w:val="center"/>
          </w:tcPr>
          <w:p w14:paraId="1948265A" w14:textId="07F44C60"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-4.2</w:t>
            </w:r>
          </w:p>
        </w:tc>
        <w:tc>
          <w:tcPr>
            <w:tcW w:w="1134" w:type="dxa"/>
            <w:gridSpan w:val="2"/>
            <w:vMerge w:val="restart"/>
            <w:vAlign w:val="center"/>
          </w:tcPr>
          <w:p w14:paraId="7FF40BBB" w14:textId="77777777" w:rsidR="00D87DA8" w:rsidRPr="000539BF" w:rsidRDefault="00D87DA8" w:rsidP="000539BF">
            <w:pPr>
              <w:jc w:val="center"/>
              <w:rPr>
                <w:rFonts w:ascii="Arial" w:hAnsi="Arial" w:cs="Arial"/>
                <w:b/>
                <w:sz w:val="20"/>
                <w:szCs w:val="20"/>
                <w:lang w:val="en-US"/>
              </w:rPr>
            </w:pPr>
            <w:r w:rsidRPr="000539BF">
              <w:rPr>
                <w:rFonts w:ascii="Arial" w:hAnsi="Arial" w:cs="Arial"/>
                <w:b/>
                <w:sz w:val="20"/>
                <w:szCs w:val="20"/>
                <w:lang w:val="en-US"/>
              </w:rPr>
              <w:t>0.049</w:t>
            </w:r>
          </w:p>
        </w:tc>
        <w:tc>
          <w:tcPr>
            <w:tcW w:w="1187" w:type="dxa"/>
            <w:tcBorders>
              <w:bottom w:val="nil"/>
            </w:tcBorders>
            <w:vAlign w:val="center"/>
          </w:tcPr>
          <w:p w14:paraId="5072F83F" w14:textId="3C534A09"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144.3</w:t>
            </w:r>
          </w:p>
        </w:tc>
        <w:tc>
          <w:tcPr>
            <w:tcW w:w="1187" w:type="dxa"/>
            <w:tcBorders>
              <w:bottom w:val="nil"/>
            </w:tcBorders>
            <w:vAlign w:val="center"/>
          </w:tcPr>
          <w:p w14:paraId="65AA77B4" w14:textId="6EB26C99"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139.0</w:t>
            </w:r>
          </w:p>
        </w:tc>
        <w:tc>
          <w:tcPr>
            <w:tcW w:w="1247" w:type="dxa"/>
            <w:tcBorders>
              <w:bottom w:val="nil"/>
            </w:tcBorders>
            <w:vAlign w:val="center"/>
          </w:tcPr>
          <w:p w14:paraId="57BF2708" w14:textId="65F56AD8"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-5.3</w:t>
            </w:r>
          </w:p>
        </w:tc>
        <w:tc>
          <w:tcPr>
            <w:tcW w:w="1122" w:type="dxa"/>
            <w:vMerge w:val="restart"/>
            <w:vAlign w:val="center"/>
          </w:tcPr>
          <w:p w14:paraId="5B49344C" w14:textId="77777777"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0.065</w:t>
            </w:r>
          </w:p>
        </w:tc>
        <w:tc>
          <w:tcPr>
            <w:tcW w:w="1287" w:type="dxa"/>
            <w:tcBorders>
              <w:bottom w:val="nil"/>
            </w:tcBorders>
            <w:vAlign w:val="center"/>
          </w:tcPr>
          <w:p w14:paraId="22683202" w14:textId="7835620F"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1.1</w:t>
            </w:r>
          </w:p>
        </w:tc>
        <w:tc>
          <w:tcPr>
            <w:tcW w:w="1122" w:type="dxa"/>
            <w:vMerge w:val="restart"/>
            <w:vAlign w:val="center"/>
          </w:tcPr>
          <w:p w14:paraId="12534DDF" w14:textId="77777777"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0.76</w:t>
            </w:r>
          </w:p>
        </w:tc>
      </w:tr>
      <w:tr w:rsidR="002E6B9C" w:rsidRPr="000539BF" w14:paraId="1C5DA022" w14:textId="77777777" w:rsidTr="00481B6D">
        <w:trPr>
          <w:trHeight w:val="319"/>
        </w:trPr>
        <w:tc>
          <w:tcPr>
            <w:tcW w:w="2263" w:type="dxa"/>
            <w:vMerge/>
            <w:vAlign w:val="center"/>
          </w:tcPr>
          <w:p w14:paraId="77B82722" w14:textId="77777777" w:rsidR="00D87DA8" w:rsidRPr="000539BF" w:rsidRDefault="00D87DA8"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6EC2286D" w14:textId="277555E8"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12.8)</w:t>
            </w:r>
          </w:p>
        </w:tc>
        <w:tc>
          <w:tcPr>
            <w:tcW w:w="1187" w:type="dxa"/>
            <w:tcBorders>
              <w:top w:val="nil"/>
            </w:tcBorders>
            <w:vAlign w:val="center"/>
          </w:tcPr>
          <w:p w14:paraId="2995DF26" w14:textId="0107199D" w:rsidR="00D87DA8" w:rsidRPr="000539BF" w:rsidRDefault="00D87DA8"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14.0)</w:t>
            </w:r>
          </w:p>
        </w:tc>
        <w:tc>
          <w:tcPr>
            <w:tcW w:w="1247" w:type="dxa"/>
            <w:tcBorders>
              <w:top w:val="nil"/>
            </w:tcBorders>
            <w:vAlign w:val="center"/>
          </w:tcPr>
          <w:p w14:paraId="759E90E3" w14:textId="45F1E185" w:rsidR="00D87DA8" w:rsidRPr="000539BF" w:rsidRDefault="00D87DA8" w:rsidP="00481B6D">
            <w:pPr>
              <w:jc w:val="center"/>
              <w:rPr>
                <w:rFonts w:ascii="Arial" w:hAnsi="Arial" w:cs="Arial"/>
                <w:sz w:val="20"/>
                <w:szCs w:val="20"/>
                <w:lang w:val="en-US"/>
              </w:rPr>
            </w:pPr>
            <w:r w:rsidRPr="000539BF">
              <w:rPr>
                <w:rFonts w:ascii="Arial" w:hAnsi="Arial" w:cs="Arial"/>
                <w:sz w:val="20"/>
                <w:szCs w:val="20"/>
                <w:lang w:val="en-US"/>
              </w:rPr>
              <w:t>(-8.4, -0.0)</w:t>
            </w:r>
          </w:p>
        </w:tc>
        <w:tc>
          <w:tcPr>
            <w:tcW w:w="1134" w:type="dxa"/>
            <w:gridSpan w:val="2"/>
            <w:vMerge/>
            <w:vAlign w:val="center"/>
          </w:tcPr>
          <w:p w14:paraId="5F295DBB" w14:textId="77777777" w:rsidR="00D87DA8" w:rsidRPr="000539BF" w:rsidRDefault="00D87DA8" w:rsidP="000539BF">
            <w:pPr>
              <w:jc w:val="center"/>
              <w:rPr>
                <w:rFonts w:ascii="Arial" w:hAnsi="Arial" w:cs="Arial"/>
                <w:b/>
                <w:sz w:val="20"/>
                <w:szCs w:val="20"/>
                <w:lang w:val="en-US"/>
              </w:rPr>
            </w:pPr>
          </w:p>
        </w:tc>
        <w:tc>
          <w:tcPr>
            <w:tcW w:w="1187" w:type="dxa"/>
            <w:tcBorders>
              <w:top w:val="nil"/>
            </w:tcBorders>
            <w:vAlign w:val="center"/>
          </w:tcPr>
          <w:p w14:paraId="50FDC625" w14:textId="1A939334"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11.6)</w:t>
            </w:r>
          </w:p>
        </w:tc>
        <w:tc>
          <w:tcPr>
            <w:tcW w:w="1187" w:type="dxa"/>
            <w:tcBorders>
              <w:top w:val="nil"/>
            </w:tcBorders>
            <w:vAlign w:val="center"/>
          </w:tcPr>
          <w:p w14:paraId="32A752E8" w14:textId="7FF486E8" w:rsidR="00D87DA8" w:rsidRPr="000539BF" w:rsidRDefault="00D87DA8"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13.7)</w:t>
            </w:r>
          </w:p>
        </w:tc>
        <w:tc>
          <w:tcPr>
            <w:tcW w:w="1247" w:type="dxa"/>
            <w:tcBorders>
              <w:top w:val="nil"/>
            </w:tcBorders>
            <w:vAlign w:val="center"/>
          </w:tcPr>
          <w:p w14:paraId="58246379" w14:textId="62BDA7F9"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(-10.9, 0.4)</w:t>
            </w:r>
          </w:p>
        </w:tc>
        <w:tc>
          <w:tcPr>
            <w:tcW w:w="1122" w:type="dxa"/>
            <w:vMerge/>
            <w:vAlign w:val="center"/>
          </w:tcPr>
          <w:p w14:paraId="070906F5" w14:textId="77777777" w:rsidR="00D87DA8" w:rsidRPr="000539BF" w:rsidRDefault="00D87DA8" w:rsidP="000539BF">
            <w:pPr>
              <w:jc w:val="center"/>
              <w:rPr>
                <w:rFonts w:ascii="Arial" w:hAnsi="Arial" w:cs="Arial"/>
                <w:sz w:val="20"/>
                <w:szCs w:val="20"/>
                <w:lang w:val="en-US"/>
              </w:rPr>
            </w:pPr>
          </w:p>
        </w:tc>
        <w:tc>
          <w:tcPr>
            <w:tcW w:w="1287" w:type="dxa"/>
            <w:tcBorders>
              <w:top w:val="nil"/>
            </w:tcBorders>
            <w:vAlign w:val="center"/>
          </w:tcPr>
          <w:p w14:paraId="005C8AFF" w14:textId="7B312F4C" w:rsidR="00D87DA8" w:rsidRPr="000539BF" w:rsidRDefault="00D87DA8" w:rsidP="000539BF">
            <w:pPr>
              <w:jc w:val="center"/>
              <w:rPr>
                <w:rFonts w:ascii="Arial" w:hAnsi="Arial" w:cs="Arial"/>
                <w:sz w:val="20"/>
                <w:szCs w:val="20"/>
                <w:lang w:val="en-US"/>
              </w:rPr>
            </w:pPr>
            <w:r w:rsidRPr="000539BF">
              <w:rPr>
                <w:rFonts w:ascii="Arial" w:hAnsi="Arial" w:cs="Arial"/>
                <w:sz w:val="20"/>
                <w:szCs w:val="20"/>
                <w:lang w:val="en-US"/>
              </w:rPr>
              <w:t>(-5.8, 7.9)</w:t>
            </w:r>
          </w:p>
        </w:tc>
        <w:tc>
          <w:tcPr>
            <w:tcW w:w="1122" w:type="dxa"/>
            <w:vMerge/>
            <w:vAlign w:val="center"/>
          </w:tcPr>
          <w:p w14:paraId="794D0FA2" w14:textId="77777777" w:rsidR="00D87DA8" w:rsidRPr="000539BF" w:rsidRDefault="00D87DA8" w:rsidP="000539BF">
            <w:pPr>
              <w:autoSpaceDE w:val="0"/>
              <w:autoSpaceDN w:val="0"/>
              <w:adjustRightInd w:val="0"/>
              <w:jc w:val="center"/>
              <w:rPr>
                <w:rFonts w:ascii="Arial" w:hAnsi="Arial" w:cs="Arial"/>
                <w:sz w:val="20"/>
                <w:szCs w:val="20"/>
                <w:lang w:val="en-US"/>
              </w:rPr>
            </w:pPr>
          </w:p>
        </w:tc>
      </w:tr>
      <w:tr w:rsidR="002E6B9C" w:rsidRPr="000539BF" w14:paraId="2AD80664" w14:textId="77777777" w:rsidTr="00481B6D">
        <w:trPr>
          <w:trHeight w:val="319"/>
        </w:trPr>
        <w:tc>
          <w:tcPr>
            <w:tcW w:w="2263" w:type="dxa"/>
            <w:vMerge w:val="restart"/>
            <w:vAlign w:val="center"/>
          </w:tcPr>
          <w:p w14:paraId="2B01F7A9" w14:textId="77777777"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Diastolic Blood Pressure [mmHg]</w:t>
            </w:r>
          </w:p>
        </w:tc>
        <w:tc>
          <w:tcPr>
            <w:tcW w:w="1187" w:type="dxa"/>
            <w:tcBorders>
              <w:bottom w:val="nil"/>
            </w:tcBorders>
            <w:vAlign w:val="center"/>
          </w:tcPr>
          <w:p w14:paraId="0586CF23" w14:textId="6732D2A2" w:rsidR="002E6B9C" w:rsidRPr="000539BF" w:rsidRDefault="002E6B9C"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85.0</w:t>
            </w:r>
          </w:p>
        </w:tc>
        <w:tc>
          <w:tcPr>
            <w:tcW w:w="1187" w:type="dxa"/>
            <w:tcBorders>
              <w:bottom w:val="nil"/>
            </w:tcBorders>
            <w:vAlign w:val="center"/>
          </w:tcPr>
          <w:p w14:paraId="1FC522CC" w14:textId="00E577D2" w:rsidR="002E6B9C" w:rsidRPr="000539BF" w:rsidRDefault="002E6B9C"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82.8</w:t>
            </w:r>
          </w:p>
        </w:tc>
        <w:tc>
          <w:tcPr>
            <w:tcW w:w="1247" w:type="dxa"/>
            <w:tcBorders>
              <w:bottom w:val="nil"/>
            </w:tcBorders>
            <w:vAlign w:val="center"/>
          </w:tcPr>
          <w:p w14:paraId="68D49E9C" w14:textId="4CC9A073" w:rsidR="002E6B9C" w:rsidRPr="000539BF" w:rsidRDefault="002E6B9C" w:rsidP="00481B6D">
            <w:pPr>
              <w:jc w:val="center"/>
              <w:rPr>
                <w:rFonts w:ascii="Arial" w:hAnsi="Arial" w:cs="Arial"/>
                <w:sz w:val="20"/>
                <w:szCs w:val="20"/>
                <w:lang w:val="en-US"/>
              </w:rPr>
            </w:pPr>
            <w:r w:rsidRPr="000539BF">
              <w:rPr>
                <w:rFonts w:ascii="Arial" w:hAnsi="Arial" w:cs="Arial"/>
                <w:sz w:val="20"/>
                <w:szCs w:val="20"/>
                <w:lang w:val="en-US"/>
              </w:rPr>
              <w:t>-2.2</w:t>
            </w:r>
          </w:p>
        </w:tc>
        <w:tc>
          <w:tcPr>
            <w:tcW w:w="1134" w:type="dxa"/>
            <w:gridSpan w:val="2"/>
            <w:vMerge w:val="restart"/>
            <w:vAlign w:val="center"/>
          </w:tcPr>
          <w:p w14:paraId="3FD5B0D8" w14:textId="77777777"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0.13</w:t>
            </w:r>
          </w:p>
        </w:tc>
        <w:tc>
          <w:tcPr>
            <w:tcW w:w="1187" w:type="dxa"/>
            <w:tcBorders>
              <w:bottom w:val="nil"/>
            </w:tcBorders>
            <w:vAlign w:val="center"/>
          </w:tcPr>
          <w:p w14:paraId="03EE3713" w14:textId="31A909BE"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83.9</w:t>
            </w:r>
          </w:p>
        </w:tc>
        <w:tc>
          <w:tcPr>
            <w:tcW w:w="1187" w:type="dxa"/>
            <w:tcBorders>
              <w:bottom w:val="nil"/>
            </w:tcBorders>
            <w:vAlign w:val="center"/>
          </w:tcPr>
          <w:p w14:paraId="64C376E4" w14:textId="27DE0785"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85.4</w:t>
            </w:r>
          </w:p>
        </w:tc>
        <w:tc>
          <w:tcPr>
            <w:tcW w:w="1247" w:type="dxa"/>
            <w:tcBorders>
              <w:bottom w:val="nil"/>
            </w:tcBorders>
            <w:vAlign w:val="center"/>
          </w:tcPr>
          <w:p w14:paraId="39B5025D" w14:textId="160D3CAA"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1.5</w:t>
            </w:r>
          </w:p>
        </w:tc>
        <w:tc>
          <w:tcPr>
            <w:tcW w:w="1122" w:type="dxa"/>
            <w:vMerge w:val="restart"/>
            <w:vAlign w:val="center"/>
          </w:tcPr>
          <w:p w14:paraId="70287516" w14:textId="77777777"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0.34</w:t>
            </w:r>
          </w:p>
        </w:tc>
        <w:tc>
          <w:tcPr>
            <w:tcW w:w="1287" w:type="dxa"/>
            <w:tcBorders>
              <w:bottom w:val="nil"/>
            </w:tcBorders>
            <w:vAlign w:val="center"/>
          </w:tcPr>
          <w:p w14:paraId="5B20BBE2" w14:textId="7CB2F8B9"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-3.7</w:t>
            </w:r>
          </w:p>
        </w:tc>
        <w:tc>
          <w:tcPr>
            <w:tcW w:w="1122" w:type="dxa"/>
            <w:vMerge w:val="restart"/>
            <w:vAlign w:val="center"/>
          </w:tcPr>
          <w:p w14:paraId="11D4C6B7" w14:textId="77777777"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0.082</w:t>
            </w:r>
          </w:p>
        </w:tc>
      </w:tr>
      <w:tr w:rsidR="002E6B9C" w:rsidRPr="000539BF" w14:paraId="742637FF" w14:textId="77777777" w:rsidTr="00481B6D">
        <w:trPr>
          <w:trHeight w:val="319"/>
        </w:trPr>
        <w:tc>
          <w:tcPr>
            <w:tcW w:w="2263" w:type="dxa"/>
            <w:vMerge/>
            <w:vAlign w:val="center"/>
          </w:tcPr>
          <w:p w14:paraId="3B4A3759" w14:textId="77777777" w:rsidR="002E6B9C" w:rsidRPr="000539BF" w:rsidRDefault="002E6B9C" w:rsidP="000539BF">
            <w:pPr>
              <w:autoSpaceDE w:val="0"/>
              <w:autoSpaceDN w:val="0"/>
              <w:adjustRightInd w:val="0"/>
              <w:jc w:val="center"/>
              <w:rPr>
                <w:rFonts w:ascii="Arial" w:hAnsi="Arial" w:cs="Arial"/>
                <w:sz w:val="20"/>
                <w:szCs w:val="20"/>
                <w:lang w:val="en-US"/>
              </w:rPr>
            </w:pPr>
          </w:p>
        </w:tc>
        <w:tc>
          <w:tcPr>
            <w:tcW w:w="1187" w:type="dxa"/>
            <w:tcBorders>
              <w:top w:val="nil"/>
            </w:tcBorders>
            <w:vAlign w:val="center"/>
          </w:tcPr>
          <w:p w14:paraId="293A14D8" w14:textId="350CD1B2" w:rsidR="002E6B9C" w:rsidRPr="000539BF" w:rsidRDefault="002E6B9C"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7.5)</w:t>
            </w:r>
          </w:p>
        </w:tc>
        <w:tc>
          <w:tcPr>
            <w:tcW w:w="1187" w:type="dxa"/>
            <w:tcBorders>
              <w:top w:val="nil"/>
            </w:tcBorders>
            <w:vAlign w:val="center"/>
          </w:tcPr>
          <w:p w14:paraId="343E6F32" w14:textId="70214D6A" w:rsidR="002E6B9C" w:rsidRPr="000539BF" w:rsidRDefault="002E6B9C" w:rsidP="00481B6D">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6.1)</w:t>
            </w:r>
          </w:p>
        </w:tc>
        <w:tc>
          <w:tcPr>
            <w:tcW w:w="1247" w:type="dxa"/>
            <w:tcBorders>
              <w:top w:val="nil"/>
            </w:tcBorders>
            <w:vAlign w:val="center"/>
          </w:tcPr>
          <w:p w14:paraId="5A3CAB00" w14:textId="74B25CA2" w:rsidR="002E6B9C" w:rsidRPr="000539BF" w:rsidRDefault="002E6B9C" w:rsidP="00481B6D">
            <w:pPr>
              <w:jc w:val="center"/>
              <w:rPr>
                <w:rFonts w:ascii="Arial" w:hAnsi="Arial" w:cs="Arial"/>
                <w:sz w:val="20"/>
                <w:szCs w:val="20"/>
                <w:lang w:val="en-US"/>
              </w:rPr>
            </w:pPr>
            <w:r w:rsidRPr="000539BF">
              <w:rPr>
                <w:rFonts w:ascii="Arial" w:hAnsi="Arial" w:cs="Arial"/>
                <w:sz w:val="20"/>
                <w:szCs w:val="20"/>
                <w:lang w:val="en-US"/>
              </w:rPr>
              <w:t>(-5.1, 0.7)</w:t>
            </w:r>
          </w:p>
        </w:tc>
        <w:tc>
          <w:tcPr>
            <w:tcW w:w="1134" w:type="dxa"/>
            <w:gridSpan w:val="2"/>
            <w:vMerge/>
            <w:vAlign w:val="center"/>
          </w:tcPr>
          <w:p w14:paraId="64791709" w14:textId="77777777" w:rsidR="002E6B9C" w:rsidRPr="000539BF" w:rsidRDefault="002E6B9C" w:rsidP="000539BF">
            <w:pPr>
              <w:jc w:val="center"/>
              <w:rPr>
                <w:rFonts w:ascii="Arial" w:hAnsi="Arial" w:cs="Arial"/>
                <w:sz w:val="20"/>
                <w:szCs w:val="20"/>
                <w:lang w:val="en-US"/>
              </w:rPr>
            </w:pPr>
          </w:p>
        </w:tc>
        <w:tc>
          <w:tcPr>
            <w:tcW w:w="1187" w:type="dxa"/>
            <w:tcBorders>
              <w:top w:val="nil"/>
            </w:tcBorders>
            <w:vAlign w:val="center"/>
          </w:tcPr>
          <w:p w14:paraId="14758DA9" w14:textId="191EE8F7"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7.0)</w:t>
            </w:r>
          </w:p>
        </w:tc>
        <w:tc>
          <w:tcPr>
            <w:tcW w:w="1187" w:type="dxa"/>
            <w:tcBorders>
              <w:top w:val="nil"/>
            </w:tcBorders>
            <w:vAlign w:val="center"/>
          </w:tcPr>
          <w:p w14:paraId="7CC85A9E" w14:textId="40DA28DD" w:rsidR="002E6B9C" w:rsidRPr="000539BF" w:rsidRDefault="002E6B9C" w:rsidP="000539BF">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7.9)</w:t>
            </w:r>
          </w:p>
        </w:tc>
        <w:tc>
          <w:tcPr>
            <w:tcW w:w="1247" w:type="dxa"/>
            <w:tcBorders>
              <w:top w:val="nil"/>
            </w:tcBorders>
            <w:vAlign w:val="center"/>
          </w:tcPr>
          <w:p w14:paraId="2D495184" w14:textId="7BAE6BD6"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(-1.7, 4.7)</w:t>
            </w:r>
          </w:p>
        </w:tc>
        <w:tc>
          <w:tcPr>
            <w:tcW w:w="1122" w:type="dxa"/>
            <w:vMerge/>
            <w:vAlign w:val="center"/>
          </w:tcPr>
          <w:p w14:paraId="70C90101" w14:textId="77777777" w:rsidR="002E6B9C" w:rsidRPr="000539BF" w:rsidRDefault="002E6B9C" w:rsidP="000539BF">
            <w:pPr>
              <w:jc w:val="center"/>
              <w:rPr>
                <w:rFonts w:ascii="Arial" w:hAnsi="Arial" w:cs="Arial"/>
                <w:sz w:val="20"/>
                <w:szCs w:val="20"/>
                <w:lang w:val="en-US"/>
              </w:rPr>
            </w:pPr>
          </w:p>
        </w:tc>
        <w:tc>
          <w:tcPr>
            <w:tcW w:w="1287" w:type="dxa"/>
            <w:tcBorders>
              <w:top w:val="nil"/>
            </w:tcBorders>
            <w:vAlign w:val="center"/>
          </w:tcPr>
          <w:p w14:paraId="6A386B36" w14:textId="12BBC058" w:rsidR="002E6B9C" w:rsidRPr="000539BF" w:rsidRDefault="002E6B9C" w:rsidP="000539BF">
            <w:pPr>
              <w:jc w:val="center"/>
              <w:rPr>
                <w:rFonts w:ascii="Arial" w:hAnsi="Arial" w:cs="Arial"/>
                <w:sz w:val="20"/>
                <w:szCs w:val="20"/>
                <w:lang w:val="en-US"/>
              </w:rPr>
            </w:pPr>
            <w:r w:rsidRPr="000539BF">
              <w:rPr>
                <w:rFonts w:ascii="Arial" w:hAnsi="Arial" w:cs="Arial"/>
                <w:sz w:val="20"/>
                <w:szCs w:val="20"/>
                <w:lang w:val="en-US"/>
              </w:rPr>
              <w:t>(-7.9, 0.5)</w:t>
            </w:r>
          </w:p>
        </w:tc>
        <w:tc>
          <w:tcPr>
            <w:tcW w:w="1122" w:type="dxa"/>
            <w:vMerge/>
            <w:vAlign w:val="center"/>
          </w:tcPr>
          <w:p w14:paraId="1175ED88" w14:textId="77777777" w:rsidR="002E6B9C" w:rsidRPr="000539BF" w:rsidRDefault="002E6B9C" w:rsidP="000539BF">
            <w:pPr>
              <w:autoSpaceDE w:val="0"/>
              <w:autoSpaceDN w:val="0"/>
              <w:adjustRightInd w:val="0"/>
              <w:jc w:val="center"/>
              <w:rPr>
                <w:rFonts w:ascii="Arial" w:hAnsi="Arial" w:cs="Arial"/>
                <w:sz w:val="20"/>
                <w:szCs w:val="20"/>
                <w:lang w:val="en-US"/>
              </w:rPr>
            </w:pPr>
          </w:p>
        </w:tc>
      </w:tr>
    </w:tbl>
    <w:p w14:paraId="149E02C4" w14:textId="0AF04518" w:rsidR="000539BF" w:rsidRPr="000539BF" w:rsidRDefault="007B12BA" w:rsidP="000539BF">
      <w:pPr>
        <w:spacing w:before="240" w:after="0" w:line="480" w:lineRule="auto"/>
        <w:rPr>
          <w:rFonts w:ascii="Arial" w:hAnsi="Arial" w:cs="Arial"/>
          <w:sz w:val="20"/>
          <w:szCs w:val="20"/>
          <w:lang w:val="en-US"/>
        </w:rPr>
      </w:pPr>
      <w:bookmarkStart w:id="4" w:name="_Hlk38797353"/>
      <w:bookmarkEnd w:id="2"/>
      <w:bookmarkEnd w:id="3"/>
      <w:r>
        <w:rPr>
          <w:rFonts w:ascii="Arial" w:hAnsi="Arial" w:cs="Arial"/>
          <w:sz w:val="20"/>
          <w:szCs w:val="20"/>
          <w:lang w:val="en-US"/>
        </w:rPr>
        <w:t>Parameters were measured once in the morning at presentation on the trial site</w:t>
      </w:r>
      <w:bookmarkEnd w:id="4"/>
      <w:r>
        <w:rPr>
          <w:rFonts w:ascii="Arial" w:hAnsi="Arial" w:cs="Arial"/>
          <w:sz w:val="20"/>
          <w:szCs w:val="20"/>
          <w:lang w:val="en-US"/>
        </w:rPr>
        <w:t xml:space="preserve">. </w:t>
      </w:r>
      <w:r w:rsidR="000539BF" w:rsidRPr="000539BF">
        <w:rPr>
          <w:rFonts w:ascii="Arial" w:hAnsi="Arial" w:cs="Arial"/>
          <w:sz w:val="20"/>
          <w:szCs w:val="20"/>
          <w:lang w:val="en-US"/>
        </w:rPr>
        <w:t xml:space="preserve">Data are expressed as means (± SD). Delta and difference of delta is presented as mean delta (95-% confidence interval). P-values were calculated from student’s t-test for paired samples or student’s t-test with Welch’s correction. BMI = Body Mass Index, SD = Standard deviation. </w:t>
      </w:r>
      <w:r w:rsidR="006C4E67">
        <w:rPr>
          <w:rFonts w:ascii="Arial" w:hAnsi="Arial" w:cs="Arial"/>
          <w:sz w:val="20"/>
          <w:szCs w:val="20"/>
          <w:lang w:val="en-US"/>
        </w:rPr>
        <w:t>*</w:t>
      </w:r>
      <w:r w:rsidR="000539BF" w:rsidRPr="000539BF">
        <w:rPr>
          <w:rFonts w:ascii="Arial" w:hAnsi="Arial" w:cs="Arial"/>
          <w:sz w:val="20"/>
          <w:szCs w:val="20"/>
          <w:lang w:val="en-US"/>
        </w:rPr>
        <w:t>Difference between the treatments is displayed for changes from baseline.</w:t>
      </w:r>
      <w:r w:rsidR="000539BF" w:rsidRPr="000539BF">
        <w:rPr>
          <w:rFonts w:ascii="Arial" w:hAnsi="Arial" w:cs="Arial"/>
          <w:sz w:val="20"/>
          <w:szCs w:val="20"/>
          <w:lang w:val="en-US"/>
        </w:rPr>
        <w:br w:type="page"/>
      </w:r>
    </w:p>
    <w:tbl>
      <w:tblPr>
        <w:tblStyle w:val="Tabellenraster"/>
        <w:tblpPr w:leftFromText="141" w:rightFromText="141" w:vertAnchor="text" w:horzAnchor="margin" w:tblpY="26"/>
        <w:tblW w:w="14282" w:type="dxa"/>
        <w:tblLook w:val="04A0" w:firstRow="1" w:lastRow="0" w:firstColumn="1" w:lastColumn="0" w:noHBand="0" w:noVBand="1"/>
      </w:tblPr>
      <w:tblGrid>
        <w:gridCol w:w="6091"/>
        <w:gridCol w:w="2730"/>
        <w:gridCol w:w="2730"/>
        <w:gridCol w:w="2731"/>
      </w:tblGrid>
      <w:tr w:rsidR="0037383E" w:rsidRPr="00481B6D" w14:paraId="752AE077" w14:textId="77777777" w:rsidTr="00626FF0">
        <w:trPr>
          <w:trHeight w:val="340"/>
        </w:trPr>
        <w:tc>
          <w:tcPr>
            <w:tcW w:w="14282" w:type="dxa"/>
            <w:gridSpan w:val="4"/>
            <w:tcBorders>
              <w:top w:val="single" w:sz="4" w:space="0" w:color="auto"/>
              <w:left w:val="single" w:sz="4" w:space="0" w:color="auto"/>
            </w:tcBorders>
            <w:vAlign w:val="center"/>
          </w:tcPr>
          <w:p w14:paraId="7A00362A" w14:textId="2FD83F9B" w:rsidR="0037383E" w:rsidRPr="000539BF" w:rsidRDefault="00F458EE" w:rsidP="00626FF0">
            <w:pPr>
              <w:autoSpaceDE w:val="0"/>
              <w:autoSpaceDN w:val="0"/>
              <w:adjustRightInd w:val="0"/>
              <w:rPr>
                <w:rFonts w:ascii="Arial" w:hAnsi="Arial" w:cs="Arial"/>
                <w:b/>
                <w:sz w:val="20"/>
                <w:szCs w:val="20"/>
                <w:lang w:val="en-US"/>
              </w:rPr>
            </w:pPr>
            <w:r>
              <w:rPr>
                <w:rFonts w:ascii="Arial" w:hAnsi="Arial" w:cs="Arial"/>
                <w:b/>
                <w:sz w:val="20"/>
                <w:szCs w:val="20"/>
                <w:lang w:val="en-US"/>
              </w:rPr>
              <w:lastRenderedPageBreak/>
              <w:t>Supplemental</w:t>
            </w:r>
            <w:r w:rsidR="0037383E" w:rsidRPr="000539BF">
              <w:rPr>
                <w:rFonts w:ascii="Arial" w:hAnsi="Arial" w:cs="Arial"/>
                <w:b/>
                <w:sz w:val="20"/>
                <w:szCs w:val="20"/>
                <w:lang w:val="en-US"/>
              </w:rPr>
              <w:t xml:space="preserve"> table </w:t>
            </w:r>
            <w:r>
              <w:rPr>
                <w:rFonts w:ascii="Arial" w:hAnsi="Arial" w:cs="Arial"/>
                <w:b/>
                <w:sz w:val="20"/>
                <w:szCs w:val="20"/>
                <w:lang w:val="en-US"/>
              </w:rPr>
              <w:t>S2</w:t>
            </w:r>
            <w:r w:rsidR="0037383E" w:rsidRPr="000539BF">
              <w:rPr>
                <w:rFonts w:ascii="Arial" w:hAnsi="Arial" w:cs="Arial"/>
                <w:b/>
                <w:sz w:val="20"/>
                <w:szCs w:val="20"/>
                <w:lang w:val="en-US"/>
              </w:rPr>
              <w:t>.</w:t>
            </w:r>
            <w:r w:rsidR="0037383E" w:rsidRPr="000539BF">
              <w:rPr>
                <w:rFonts w:ascii="Arial" w:hAnsi="Arial" w:cs="Arial"/>
                <w:sz w:val="20"/>
                <w:szCs w:val="20"/>
                <w:lang w:val="en-US"/>
              </w:rPr>
              <w:t xml:space="preserve"> Concomitant antidiabetic medication used by patients during the study period.</w:t>
            </w:r>
          </w:p>
        </w:tc>
      </w:tr>
      <w:tr w:rsidR="0037383E" w:rsidRPr="000539BF" w14:paraId="17BA8A20" w14:textId="77777777" w:rsidTr="00E82115">
        <w:trPr>
          <w:trHeight w:val="690"/>
        </w:trPr>
        <w:tc>
          <w:tcPr>
            <w:tcW w:w="6091" w:type="dxa"/>
            <w:tcBorders>
              <w:top w:val="single" w:sz="4" w:space="0" w:color="auto"/>
              <w:left w:val="single" w:sz="4" w:space="0" w:color="auto"/>
            </w:tcBorders>
            <w:vAlign w:val="center"/>
          </w:tcPr>
          <w:p w14:paraId="08F23523" w14:textId="77777777" w:rsidR="0037383E" w:rsidRPr="000539BF" w:rsidRDefault="0037383E" w:rsidP="00626FF0">
            <w:pPr>
              <w:rPr>
                <w:rFonts w:ascii="Arial" w:hAnsi="Arial" w:cs="Arial"/>
                <w:sz w:val="20"/>
                <w:szCs w:val="20"/>
                <w:lang w:val="en-US"/>
              </w:rPr>
            </w:pPr>
            <w:r w:rsidRPr="000539BF">
              <w:rPr>
                <w:rFonts w:ascii="Arial" w:hAnsi="Arial" w:cs="Arial"/>
                <w:b/>
                <w:sz w:val="20"/>
                <w:szCs w:val="20"/>
                <w:lang w:val="en-US"/>
              </w:rPr>
              <w:t>Class</w:t>
            </w:r>
          </w:p>
        </w:tc>
        <w:tc>
          <w:tcPr>
            <w:tcW w:w="2730" w:type="dxa"/>
            <w:tcBorders>
              <w:top w:val="single" w:sz="4" w:space="0" w:color="auto"/>
            </w:tcBorders>
            <w:vAlign w:val="center"/>
          </w:tcPr>
          <w:p w14:paraId="4EED3596"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Treatment with</w:t>
            </w:r>
            <w:r w:rsidRPr="000539BF">
              <w:rPr>
                <w:rFonts w:ascii="Arial" w:hAnsi="Arial" w:cs="Arial"/>
                <w:b/>
                <w:sz w:val="20"/>
                <w:szCs w:val="20"/>
                <w:lang w:val="en-US"/>
              </w:rPr>
              <w:br/>
              <w:t>lixisenatide</w:t>
            </w:r>
          </w:p>
        </w:tc>
        <w:tc>
          <w:tcPr>
            <w:tcW w:w="2730" w:type="dxa"/>
            <w:tcBorders>
              <w:top w:val="single" w:sz="4" w:space="0" w:color="auto"/>
            </w:tcBorders>
            <w:vAlign w:val="center"/>
          </w:tcPr>
          <w:p w14:paraId="7D2DAC55"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 xml:space="preserve">Treatment with </w:t>
            </w:r>
            <w:r w:rsidRPr="000539BF">
              <w:rPr>
                <w:rFonts w:ascii="Arial" w:hAnsi="Arial" w:cs="Arial"/>
                <w:b/>
                <w:sz w:val="20"/>
                <w:szCs w:val="20"/>
                <w:lang w:val="en-US"/>
              </w:rPr>
              <w:br/>
              <w:t>liraglutide</w:t>
            </w:r>
          </w:p>
        </w:tc>
        <w:tc>
          <w:tcPr>
            <w:tcW w:w="2731" w:type="dxa"/>
            <w:tcBorders>
              <w:top w:val="single" w:sz="4" w:space="0" w:color="auto"/>
            </w:tcBorders>
            <w:vAlign w:val="center"/>
          </w:tcPr>
          <w:p w14:paraId="5C3927D9"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p-value</w:t>
            </w:r>
          </w:p>
        </w:tc>
      </w:tr>
      <w:tr w:rsidR="0037383E" w:rsidRPr="000539BF" w14:paraId="43754AAE" w14:textId="77777777" w:rsidTr="00E82115">
        <w:trPr>
          <w:trHeight w:val="340"/>
        </w:trPr>
        <w:tc>
          <w:tcPr>
            <w:tcW w:w="6091" w:type="dxa"/>
            <w:vAlign w:val="center"/>
          </w:tcPr>
          <w:p w14:paraId="6A519C61"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Biguanides (Metformin) [yes/no (% yes)]</w:t>
            </w:r>
          </w:p>
        </w:tc>
        <w:tc>
          <w:tcPr>
            <w:tcW w:w="2730" w:type="dxa"/>
            <w:shd w:val="clear" w:color="auto" w:fill="auto"/>
            <w:vAlign w:val="center"/>
          </w:tcPr>
          <w:p w14:paraId="57E91C4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17 / 7 (70.8 %)</w:t>
            </w:r>
          </w:p>
        </w:tc>
        <w:tc>
          <w:tcPr>
            <w:tcW w:w="2730" w:type="dxa"/>
            <w:shd w:val="clear" w:color="auto" w:fill="auto"/>
            <w:vAlign w:val="center"/>
          </w:tcPr>
          <w:p w14:paraId="24EE2D2E"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19 / 7 (73.1 %)</w:t>
            </w:r>
          </w:p>
        </w:tc>
        <w:tc>
          <w:tcPr>
            <w:tcW w:w="2731" w:type="dxa"/>
            <w:shd w:val="clear" w:color="auto" w:fill="auto"/>
            <w:vAlign w:val="center"/>
          </w:tcPr>
          <w:p w14:paraId="6047F45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&gt;0.99</w:t>
            </w:r>
          </w:p>
        </w:tc>
      </w:tr>
      <w:tr w:rsidR="0037383E" w:rsidRPr="000539BF" w14:paraId="462827EB" w14:textId="77777777" w:rsidTr="00E82115">
        <w:trPr>
          <w:trHeight w:val="340"/>
        </w:trPr>
        <w:tc>
          <w:tcPr>
            <w:tcW w:w="6091" w:type="dxa"/>
            <w:vAlign w:val="center"/>
          </w:tcPr>
          <w:p w14:paraId="05BEBAF9" w14:textId="77777777" w:rsidR="0037383E" w:rsidRPr="000539BF" w:rsidRDefault="0037383E" w:rsidP="00626FF0">
            <w:pPr>
              <w:ind w:left="317"/>
              <w:rPr>
                <w:rFonts w:ascii="Arial" w:hAnsi="Arial" w:cs="Arial"/>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[mg]</w:t>
            </w:r>
          </w:p>
        </w:tc>
        <w:tc>
          <w:tcPr>
            <w:tcW w:w="2730" w:type="dxa"/>
            <w:shd w:val="clear" w:color="auto" w:fill="auto"/>
            <w:vAlign w:val="center"/>
          </w:tcPr>
          <w:p w14:paraId="01179A0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1727 (± 607)</w:t>
            </w:r>
          </w:p>
        </w:tc>
        <w:tc>
          <w:tcPr>
            <w:tcW w:w="2730" w:type="dxa"/>
            <w:shd w:val="clear" w:color="auto" w:fill="auto"/>
            <w:vAlign w:val="center"/>
          </w:tcPr>
          <w:p w14:paraId="017DDC6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1726</w:t>
            </w:r>
            <w:r w:rsidRPr="000539BF">
              <w:rPr>
                <w:rFonts w:ascii="Arial" w:hAnsi="Arial" w:cs="Arial"/>
                <w:sz w:val="20"/>
                <w:szCs w:val="20"/>
                <w:lang w:val="en-US"/>
              </w:rPr>
              <w:t xml:space="preserve"> (± 619)</w:t>
            </w:r>
          </w:p>
        </w:tc>
        <w:tc>
          <w:tcPr>
            <w:tcW w:w="2731" w:type="dxa"/>
            <w:shd w:val="clear" w:color="auto" w:fill="auto"/>
            <w:vAlign w:val="center"/>
          </w:tcPr>
          <w:p w14:paraId="547C788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0.99</w:t>
            </w:r>
          </w:p>
        </w:tc>
      </w:tr>
      <w:tr w:rsidR="0037383E" w:rsidRPr="000539BF" w14:paraId="4B303A1A" w14:textId="77777777" w:rsidTr="00E82115">
        <w:trPr>
          <w:trHeight w:val="340"/>
        </w:trPr>
        <w:tc>
          <w:tcPr>
            <w:tcW w:w="6091" w:type="dxa"/>
            <w:vAlign w:val="center"/>
          </w:tcPr>
          <w:p w14:paraId="0D904A4D"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Glimepiride [yes/no (% yes)]</w:t>
            </w:r>
          </w:p>
        </w:tc>
        <w:tc>
          <w:tcPr>
            <w:tcW w:w="2730" w:type="dxa"/>
            <w:shd w:val="clear" w:color="auto" w:fill="auto"/>
            <w:vAlign w:val="center"/>
          </w:tcPr>
          <w:p w14:paraId="737F1CF9"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 23 (4.2 %)</w:t>
            </w:r>
          </w:p>
        </w:tc>
        <w:tc>
          <w:tcPr>
            <w:tcW w:w="2730" w:type="dxa"/>
            <w:shd w:val="clear" w:color="auto" w:fill="auto"/>
            <w:vAlign w:val="center"/>
          </w:tcPr>
          <w:p w14:paraId="6E8774B7"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 / 26 (0 %)</w:t>
            </w:r>
          </w:p>
        </w:tc>
        <w:tc>
          <w:tcPr>
            <w:tcW w:w="2731" w:type="dxa"/>
            <w:shd w:val="clear" w:color="auto" w:fill="auto"/>
            <w:vAlign w:val="center"/>
          </w:tcPr>
          <w:p w14:paraId="5D957ED9"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n/a</w:t>
            </w:r>
          </w:p>
        </w:tc>
      </w:tr>
      <w:tr w:rsidR="0037383E" w:rsidRPr="000539BF" w14:paraId="4F02F77B" w14:textId="77777777" w:rsidTr="00E82115">
        <w:trPr>
          <w:trHeight w:val="340"/>
        </w:trPr>
        <w:tc>
          <w:tcPr>
            <w:tcW w:w="6091" w:type="dxa"/>
            <w:vAlign w:val="center"/>
          </w:tcPr>
          <w:p w14:paraId="1431C72C"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 xml:space="preserve">Dose / day </w:t>
            </w:r>
            <w:r w:rsidRPr="000539BF">
              <w:rPr>
                <w:rFonts w:ascii="Arial" w:hAnsi="Arial" w:cs="Arial"/>
                <w:sz w:val="20"/>
                <w:szCs w:val="20"/>
                <w:lang w:val="en-US"/>
              </w:rPr>
              <w:t>[mg]</w:t>
            </w:r>
          </w:p>
        </w:tc>
        <w:tc>
          <w:tcPr>
            <w:tcW w:w="2730" w:type="dxa"/>
            <w:shd w:val="clear" w:color="auto" w:fill="auto"/>
            <w:vAlign w:val="center"/>
          </w:tcPr>
          <w:p w14:paraId="54B2A0A6"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4</w:t>
            </w:r>
          </w:p>
        </w:tc>
        <w:tc>
          <w:tcPr>
            <w:tcW w:w="2730" w:type="dxa"/>
            <w:shd w:val="clear" w:color="auto" w:fill="auto"/>
            <w:vAlign w:val="center"/>
          </w:tcPr>
          <w:p w14:paraId="63C9ECF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w:t>
            </w:r>
          </w:p>
        </w:tc>
        <w:tc>
          <w:tcPr>
            <w:tcW w:w="2731" w:type="dxa"/>
            <w:shd w:val="clear" w:color="auto" w:fill="auto"/>
            <w:vAlign w:val="center"/>
          </w:tcPr>
          <w:p w14:paraId="54940EA7"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n/a</w:t>
            </w:r>
          </w:p>
        </w:tc>
      </w:tr>
      <w:tr w:rsidR="0037383E" w:rsidRPr="000539BF" w14:paraId="6BAF0923" w14:textId="77777777" w:rsidTr="00E82115">
        <w:trPr>
          <w:trHeight w:val="340"/>
        </w:trPr>
        <w:tc>
          <w:tcPr>
            <w:tcW w:w="6091" w:type="dxa"/>
            <w:vAlign w:val="center"/>
          </w:tcPr>
          <w:p w14:paraId="3FDD0938"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Rapid- acting insulins [yes/no (% yes)]</w:t>
            </w:r>
          </w:p>
        </w:tc>
        <w:tc>
          <w:tcPr>
            <w:tcW w:w="2730" w:type="dxa"/>
            <w:shd w:val="clear" w:color="auto" w:fill="auto"/>
            <w:vAlign w:val="center"/>
          </w:tcPr>
          <w:p w14:paraId="1DB77386"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 / 15 (37.5 %)</w:t>
            </w:r>
          </w:p>
        </w:tc>
        <w:tc>
          <w:tcPr>
            <w:tcW w:w="2730" w:type="dxa"/>
            <w:shd w:val="clear" w:color="auto" w:fill="auto"/>
            <w:vAlign w:val="center"/>
          </w:tcPr>
          <w:p w14:paraId="21D7AEC7"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12 / 14 (46.2 %)</w:t>
            </w:r>
          </w:p>
        </w:tc>
        <w:tc>
          <w:tcPr>
            <w:tcW w:w="2731" w:type="dxa"/>
            <w:shd w:val="clear" w:color="auto" w:fill="auto"/>
            <w:vAlign w:val="center"/>
          </w:tcPr>
          <w:p w14:paraId="6A58CCA0"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0.58</w:t>
            </w:r>
          </w:p>
        </w:tc>
      </w:tr>
      <w:tr w:rsidR="0037383E" w:rsidRPr="000539BF" w14:paraId="643BF1A4" w14:textId="77777777" w:rsidTr="00E82115">
        <w:trPr>
          <w:trHeight w:val="340"/>
        </w:trPr>
        <w:tc>
          <w:tcPr>
            <w:tcW w:w="6091" w:type="dxa"/>
            <w:vAlign w:val="center"/>
          </w:tcPr>
          <w:p w14:paraId="34FE7CF3"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[I.U.]</w:t>
            </w:r>
          </w:p>
        </w:tc>
        <w:tc>
          <w:tcPr>
            <w:tcW w:w="2730" w:type="dxa"/>
            <w:shd w:val="clear" w:color="auto" w:fill="auto"/>
            <w:vAlign w:val="center"/>
          </w:tcPr>
          <w:p w14:paraId="220C4C39"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34.4</w:t>
            </w:r>
            <w:r w:rsidRPr="000539BF">
              <w:rPr>
                <w:rFonts w:ascii="Arial" w:hAnsi="Arial" w:cs="Arial"/>
                <w:sz w:val="20"/>
                <w:szCs w:val="20"/>
                <w:lang w:val="en-US"/>
              </w:rPr>
              <w:t xml:space="preserve"> (± </w:t>
            </w:r>
            <w:r w:rsidRPr="000539BF">
              <w:rPr>
                <w:rFonts w:ascii="Arial" w:hAnsi="Arial" w:cs="Arial"/>
                <w:color w:val="000000"/>
                <w:sz w:val="20"/>
                <w:szCs w:val="20"/>
                <w:lang w:val="en-US"/>
              </w:rPr>
              <w:t>22.9)</w:t>
            </w:r>
          </w:p>
        </w:tc>
        <w:tc>
          <w:tcPr>
            <w:tcW w:w="2730" w:type="dxa"/>
            <w:shd w:val="clear" w:color="auto" w:fill="auto"/>
            <w:vAlign w:val="center"/>
          </w:tcPr>
          <w:p w14:paraId="4CD4E74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43.6 (± 19.1)</w:t>
            </w:r>
          </w:p>
        </w:tc>
        <w:tc>
          <w:tcPr>
            <w:tcW w:w="2731" w:type="dxa"/>
            <w:shd w:val="clear" w:color="auto" w:fill="auto"/>
            <w:vAlign w:val="center"/>
          </w:tcPr>
          <w:p w14:paraId="1EBA181E"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0.35</w:t>
            </w:r>
          </w:p>
        </w:tc>
      </w:tr>
      <w:tr w:rsidR="0037383E" w:rsidRPr="000539BF" w14:paraId="44F1C9CE" w14:textId="77777777" w:rsidTr="00E82115">
        <w:trPr>
          <w:trHeight w:val="340"/>
        </w:trPr>
        <w:tc>
          <w:tcPr>
            <w:tcW w:w="6091" w:type="dxa"/>
            <w:vAlign w:val="center"/>
          </w:tcPr>
          <w:p w14:paraId="6AB20A00"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Intermediate- acting insulins [yes/no (% yes)]</w:t>
            </w:r>
          </w:p>
        </w:tc>
        <w:tc>
          <w:tcPr>
            <w:tcW w:w="2730" w:type="dxa"/>
            <w:shd w:val="clear" w:color="auto" w:fill="auto"/>
            <w:vAlign w:val="center"/>
          </w:tcPr>
          <w:p w14:paraId="4B3691A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 / 21 (12.5 %)</w:t>
            </w:r>
          </w:p>
        </w:tc>
        <w:tc>
          <w:tcPr>
            <w:tcW w:w="2730" w:type="dxa"/>
            <w:shd w:val="clear" w:color="auto" w:fill="auto"/>
            <w:vAlign w:val="center"/>
          </w:tcPr>
          <w:p w14:paraId="077E3326"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 / 23 (11.5 %)</w:t>
            </w:r>
          </w:p>
        </w:tc>
        <w:tc>
          <w:tcPr>
            <w:tcW w:w="2731" w:type="dxa"/>
            <w:shd w:val="clear" w:color="auto" w:fill="auto"/>
            <w:vAlign w:val="center"/>
          </w:tcPr>
          <w:p w14:paraId="0F7CE1DE"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&gt;0.99</w:t>
            </w:r>
          </w:p>
        </w:tc>
      </w:tr>
      <w:tr w:rsidR="0037383E" w:rsidRPr="000539BF" w14:paraId="7C2445CE" w14:textId="77777777" w:rsidTr="00E82115">
        <w:trPr>
          <w:trHeight w:val="340"/>
        </w:trPr>
        <w:tc>
          <w:tcPr>
            <w:tcW w:w="6091" w:type="dxa"/>
            <w:vAlign w:val="center"/>
          </w:tcPr>
          <w:p w14:paraId="0AD7BA9B"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[I.U.]</w:t>
            </w:r>
          </w:p>
        </w:tc>
        <w:tc>
          <w:tcPr>
            <w:tcW w:w="2730" w:type="dxa"/>
            <w:shd w:val="clear" w:color="auto" w:fill="auto"/>
            <w:vAlign w:val="center"/>
          </w:tcPr>
          <w:p w14:paraId="111E8CD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28.0</w:t>
            </w:r>
            <w:r w:rsidRPr="000539BF">
              <w:rPr>
                <w:rFonts w:ascii="Arial" w:hAnsi="Arial" w:cs="Arial"/>
                <w:sz w:val="20"/>
                <w:szCs w:val="20"/>
                <w:lang w:val="en-US"/>
              </w:rPr>
              <w:t xml:space="preserve"> (± </w:t>
            </w:r>
            <w:r w:rsidRPr="000539BF">
              <w:rPr>
                <w:rFonts w:ascii="Arial" w:hAnsi="Arial" w:cs="Arial"/>
                <w:color w:val="000000"/>
                <w:sz w:val="20"/>
                <w:szCs w:val="20"/>
                <w:lang w:val="en-US"/>
              </w:rPr>
              <w:t>32.1)</w:t>
            </w:r>
          </w:p>
        </w:tc>
        <w:tc>
          <w:tcPr>
            <w:tcW w:w="2730" w:type="dxa"/>
            <w:shd w:val="clear" w:color="auto" w:fill="auto"/>
            <w:vAlign w:val="center"/>
          </w:tcPr>
          <w:p w14:paraId="5C0D3D30"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46.7</w:t>
            </w:r>
            <w:r w:rsidRPr="000539BF">
              <w:rPr>
                <w:rFonts w:ascii="Arial" w:hAnsi="Arial" w:cs="Arial"/>
                <w:sz w:val="20"/>
                <w:szCs w:val="20"/>
                <w:lang w:val="en-US"/>
              </w:rPr>
              <w:t xml:space="preserve"> (± 15.3)</w:t>
            </w:r>
          </w:p>
        </w:tc>
        <w:tc>
          <w:tcPr>
            <w:tcW w:w="2731" w:type="dxa"/>
            <w:shd w:val="clear" w:color="auto" w:fill="auto"/>
            <w:vAlign w:val="center"/>
          </w:tcPr>
          <w:p w14:paraId="02F13FAB"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0.43</w:t>
            </w:r>
          </w:p>
        </w:tc>
      </w:tr>
      <w:tr w:rsidR="0037383E" w:rsidRPr="000539BF" w14:paraId="359418E8" w14:textId="77777777" w:rsidTr="00E82115">
        <w:trPr>
          <w:trHeight w:val="340"/>
        </w:trPr>
        <w:tc>
          <w:tcPr>
            <w:tcW w:w="6091" w:type="dxa"/>
            <w:vAlign w:val="center"/>
          </w:tcPr>
          <w:p w14:paraId="1696E302"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Long- acting insulins [yes/no (% yes)]</w:t>
            </w:r>
          </w:p>
        </w:tc>
        <w:tc>
          <w:tcPr>
            <w:tcW w:w="2730" w:type="dxa"/>
            <w:shd w:val="clear" w:color="auto" w:fill="auto"/>
            <w:vAlign w:val="center"/>
          </w:tcPr>
          <w:p w14:paraId="358F6ED0"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7 / 17 (29.2 %)</w:t>
            </w:r>
          </w:p>
        </w:tc>
        <w:tc>
          <w:tcPr>
            <w:tcW w:w="2730" w:type="dxa"/>
            <w:shd w:val="clear" w:color="auto" w:fill="auto"/>
            <w:vAlign w:val="center"/>
          </w:tcPr>
          <w:p w14:paraId="5A9AE60C"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12 / 14 (46.2 %)</w:t>
            </w:r>
          </w:p>
        </w:tc>
        <w:tc>
          <w:tcPr>
            <w:tcW w:w="2731" w:type="dxa"/>
            <w:shd w:val="clear" w:color="auto" w:fill="auto"/>
            <w:vAlign w:val="center"/>
          </w:tcPr>
          <w:p w14:paraId="037834F4"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0.25</w:t>
            </w:r>
          </w:p>
        </w:tc>
      </w:tr>
      <w:tr w:rsidR="0037383E" w:rsidRPr="000539BF" w14:paraId="3E4812C5" w14:textId="77777777" w:rsidTr="00E82115">
        <w:trPr>
          <w:trHeight w:val="340"/>
        </w:trPr>
        <w:tc>
          <w:tcPr>
            <w:tcW w:w="6091" w:type="dxa"/>
            <w:vAlign w:val="center"/>
          </w:tcPr>
          <w:p w14:paraId="0D8C52D4"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[I.U.]</w:t>
            </w:r>
          </w:p>
        </w:tc>
        <w:tc>
          <w:tcPr>
            <w:tcW w:w="2730" w:type="dxa"/>
            <w:shd w:val="clear" w:color="auto" w:fill="auto"/>
            <w:vAlign w:val="center"/>
          </w:tcPr>
          <w:p w14:paraId="5B523A9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21.9</w:t>
            </w:r>
            <w:r w:rsidRPr="000539BF">
              <w:rPr>
                <w:rFonts w:ascii="Arial" w:hAnsi="Arial" w:cs="Arial"/>
                <w:sz w:val="20"/>
                <w:szCs w:val="20"/>
                <w:lang w:val="en-US"/>
              </w:rPr>
              <w:t xml:space="preserve"> (± </w:t>
            </w:r>
            <w:r w:rsidRPr="000539BF">
              <w:rPr>
                <w:rFonts w:ascii="Arial" w:hAnsi="Arial" w:cs="Arial"/>
                <w:color w:val="000000"/>
                <w:sz w:val="20"/>
                <w:szCs w:val="20"/>
                <w:lang w:val="en-US"/>
              </w:rPr>
              <w:t>8.9)</w:t>
            </w:r>
          </w:p>
        </w:tc>
        <w:tc>
          <w:tcPr>
            <w:tcW w:w="2730" w:type="dxa"/>
            <w:shd w:val="clear" w:color="auto" w:fill="auto"/>
            <w:vAlign w:val="center"/>
          </w:tcPr>
          <w:p w14:paraId="7C9FDB0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34.3</w:t>
            </w:r>
            <w:r w:rsidRPr="000539BF">
              <w:rPr>
                <w:rFonts w:ascii="Arial" w:hAnsi="Arial" w:cs="Arial"/>
                <w:sz w:val="20"/>
                <w:szCs w:val="20"/>
                <w:lang w:val="en-US"/>
              </w:rPr>
              <w:t xml:space="preserve"> (± </w:t>
            </w:r>
            <w:r w:rsidRPr="000539BF">
              <w:rPr>
                <w:rFonts w:ascii="Arial" w:hAnsi="Arial" w:cs="Arial"/>
                <w:color w:val="000000"/>
                <w:sz w:val="20"/>
                <w:szCs w:val="20"/>
                <w:lang w:val="en-US"/>
              </w:rPr>
              <w:t>22.9)</w:t>
            </w:r>
          </w:p>
        </w:tc>
        <w:tc>
          <w:tcPr>
            <w:tcW w:w="2731" w:type="dxa"/>
            <w:shd w:val="clear" w:color="auto" w:fill="auto"/>
            <w:vAlign w:val="center"/>
          </w:tcPr>
          <w:p w14:paraId="1BA25949"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0.11</w:t>
            </w:r>
          </w:p>
        </w:tc>
      </w:tr>
      <w:tr w:rsidR="0037383E" w:rsidRPr="000539BF" w14:paraId="14DB0ECA" w14:textId="77777777" w:rsidTr="00E82115">
        <w:trPr>
          <w:trHeight w:val="340"/>
        </w:trPr>
        <w:tc>
          <w:tcPr>
            <w:tcW w:w="6091" w:type="dxa"/>
            <w:vAlign w:val="center"/>
          </w:tcPr>
          <w:p w14:paraId="6E04F3D1"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Combination of long- and rapid-acting insulins [yes/no (% yes)]</w:t>
            </w:r>
          </w:p>
        </w:tc>
        <w:tc>
          <w:tcPr>
            <w:tcW w:w="2730" w:type="dxa"/>
            <w:shd w:val="clear" w:color="auto" w:fill="auto"/>
            <w:vAlign w:val="center"/>
          </w:tcPr>
          <w:p w14:paraId="4F0A9A7A"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 23 (4.2 %)</w:t>
            </w:r>
          </w:p>
        </w:tc>
        <w:tc>
          <w:tcPr>
            <w:tcW w:w="2730" w:type="dxa"/>
            <w:shd w:val="clear" w:color="auto" w:fill="auto"/>
            <w:vAlign w:val="center"/>
          </w:tcPr>
          <w:p w14:paraId="64D51668"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 25 (3.9 %)</w:t>
            </w:r>
          </w:p>
        </w:tc>
        <w:tc>
          <w:tcPr>
            <w:tcW w:w="2731" w:type="dxa"/>
            <w:shd w:val="clear" w:color="auto" w:fill="auto"/>
            <w:vAlign w:val="center"/>
          </w:tcPr>
          <w:p w14:paraId="5DC976AF"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&gt;0.99</w:t>
            </w:r>
          </w:p>
        </w:tc>
      </w:tr>
      <w:tr w:rsidR="0037383E" w:rsidRPr="000539BF" w14:paraId="51F9BF76" w14:textId="77777777" w:rsidTr="00E82115">
        <w:trPr>
          <w:trHeight w:val="340"/>
        </w:trPr>
        <w:tc>
          <w:tcPr>
            <w:tcW w:w="6091" w:type="dxa"/>
            <w:vAlign w:val="center"/>
          </w:tcPr>
          <w:p w14:paraId="32D30E7C"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[I.U.]</w:t>
            </w:r>
          </w:p>
        </w:tc>
        <w:tc>
          <w:tcPr>
            <w:tcW w:w="2730" w:type="dxa"/>
            <w:shd w:val="clear" w:color="auto" w:fill="auto"/>
            <w:vAlign w:val="center"/>
          </w:tcPr>
          <w:p w14:paraId="65DF803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90</w:t>
            </w:r>
          </w:p>
        </w:tc>
        <w:tc>
          <w:tcPr>
            <w:tcW w:w="2730" w:type="dxa"/>
            <w:shd w:val="clear" w:color="auto" w:fill="auto"/>
            <w:vAlign w:val="center"/>
          </w:tcPr>
          <w:p w14:paraId="4A479228"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37</w:t>
            </w:r>
          </w:p>
        </w:tc>
        <w:tc>
          <w:tcPr>
            <w:tcW w:w="2731" w:type="dxa"/>
            <w:shd w:val="clear" w:color="auto" w:fill="auto"/>
            <w:vAlign w:val="center"/>
          </w:tcPr>
          <w:p w14:paraId="36BED4E2"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n/a</w:t>
            </w:r>
          </w:p>
        </w:tc>
      </w:tr>
      <w:tr w:rsidR="0037383E" w:rsidRPr="000539BF" w14:paraId="612837B8" w14:textId="77777777" w:rsidTr="00E82115">
        <w:trPr>
          <w:trHeight w:val="340"/>
        </w:trPr>
        <w:tc>
          <w:tcPr>
            <w:tcW w:w="6091" w:type="dxa"/>
            <w:vAlign w:val="center"/>
          </w:tcPr>
          <w:p w14:paraId="7532F824"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DPP-IV inhibitors [yes/no (% yes)]</w:t>
            </w:r>
          </w:p>
        </w:tc>
        <w:tc>
          <w:tcPr>
            <w:tcW w:w="2730" w:type="dxa"/>
            <w:shd w:val="clear" w:color="auto" w:fill="auto"/>
            <w:vAlign w:val="center"/>
          </w:tcPr>
          <w:p w14:paraId="3F667AF5" w14:textId="3C9C130C" w:rsidR="0037383E" w:rsidRPr="000539BF" w:rsidRDefault="0037383E" w:rsidP="00626FF0">
            <w:pPr>
              <w:autoSpaceDE w:val="0"/>
              <w:autoSpaceDN w:val="0"/>
              <w:adjustRightInd w:val="0"/>
              <w:jc w:val="center"/>
              <w:rPr>
                <w:rFonts w:ascii="Arial" w:hAnsi="Arial" w:cs="Arial"/>
                <w:sz w:val="20"/>
                <w:szCs w:val="20"/>
                <w:vertAlign w:val="superscript"/>
                <w:lang w:val="en-US"/>
              </w:rPr>
            </w:pPr>
            <w:r w:rsidRPr="000539BF">
              <w:rPr>
                <w:rFonts w:ascii="Arial" w:hAnsi="Arial" w:cs="Arial"/>
                <w:sz w:val="20"/>
                <w:szCs w:val="20"/>
                <w:lang w:val="en-US"/>
              </w:rPr>
              <w:t>3 / 21 (12.5 %)</w:t>
            </w:r>
            <w:r w:rsidR="002E6B9C">
              <w:rPr>
                <w:rFonts w:ascii="Arial" w:hAnsi="Arial" w:cs="Arial"/>
                <w:sz w:val="20"/>
                <w:szCs w:val="20"/>
                <w:lang w:val="en-US"/>
              </w:rPr>
              <w:t xml:space="preserve"> </w:t>
            </w:r>
            <w:r w:rsidR="00E82115" w:rsidRPr="000539BF">
              <w:rPr>
                <w:rFonts w:ascii="Arial" w:hAnsi="Arial" w:cs="Arial"/>
                <w:sz w:val="20"/>
                <w:szCs w:val="20"/>
                <w:lang w:val="en-US"/>
              </w:rPr>
              <w:t>*</w:t>
            </w:r>
          </w:p>
        </w:tc>
        <w:tc>
          <w:tcPr>
            <w:tcW w:w="2730" w:type="dxa"/>
            <w:shd w:val="clear" w:color="auto" w:fill="auto"/>
            <w:vAlign w:val="center"/>
          </w:tcPr>
          <w:p w14:paraId="5987E8D6" w14:textId="27A1D2D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 xml:space="preserve">2 / 24 (7.7 %) </w:t>
            </w:r>
            <w:r w:rsidR="00E82115" w:rsidRPr="000539BF">
              <w:rPr>
                <w:rFonts w:ascii="Arial" w:hAnsi="Arial" w:cs="Arial"/>
                <w:sz w:val="20"/>
                <w:szCs w:val="20"/>
                <w:vertAlign w:val="superscript"/>
                <w:lang w:val="en-US"/>
              </w:rPr>
              <w:t>†</w:t>
            </w:r>
          </w:p>
        </w:tc>
        <w:tc>
          <w:tcPr>
            <w:tcW w:w="2731" w:type="dxa"/>
            <w:shd w:val="clear" w:color="auto" w:fill="auto"/>
            <w:vAlign w:val="center"/>
          </w:tcPr>
          <w:p w14:paraId="4DFC3FCB"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0.66</w:t>
            </w:r>
          </w:p>
        </w:tc>
      </w:tr>
      <w:tr w:rsidR="0037383E" w:rsidRPr="000539BF" w14:paraId="1A023AB8" w14:textId="77777777" w:rsidTr="00E82115">
        <w:trPr>
          <w:trHeight w:val="340"/>
        </w:trPr>
        <w:tc>
          <w:tcPr>
            <w:tcW w:w="6091" w:type="dxa"/>
            <w:vAlign w:val="center"/>
          </w:tcPr>
          <w:p w14:paraId="5EEE7A0A" w14:textId="77777777" w:rsidR="0037383E" w:rsidRPr="000539BF" w:rsidRDefault="0037383E" w:rsidP="00626FF0">
            <w:pPr>
              <w:ind w:left="317"/>
              <w:rPr>
                <w:rFonts w:ascii="Arial" w:hAnsi="Arial" w:cs="Arial"/>
                <w:i/>
                <w:iCs/>
                <w:sz w:val="20"/>
                <w:szCs w:val="20"/>
                <w:lang w:val="en-US"/>
              </w:rPr>
            </w:pPr>
            <w:r w:rsidRPr="000539BF">
              <w:rPr>
                <w:rFonts w:ascii="Arial" w:hAnsi="Arial" w:cs="Arial"/>
                <w:i/>
                <w:iCs/>
                <w:sz w:val="20"/>
                <w:szCs w:val="20"/>
                <w:lang w:val="en-US"/>
              </w:rPr>
              <w:t>Dose / day</w:t>
            </w:r>
            <w:r w:rsidRPr="000539BF">
              <w:rPr>
                <w:rFonts w:ascii="Arial" w:hAnsi="Arial" w:cs="Arial"/>
                <w:sz w:val="20"/>
                <w:szCs w:val="20"/>
                <w:lang w:val="en-US"/>
              </w:rPr>
              <w:t xml:space="preserve"> [mg]</w:t>
            </w:r>
          </w:p>
        </w:tc>
        <w:tc>
          <w:tcPr>
            <w:tcW w:w="2730" w:type="dxa"/>
            <w:shd w:val="clear" w:color="auto" w:fill="auto"/>
            <w:vAlign w:val="center"/>
          </w:tcPr>
          <w:p w14:paraId="7DCCB68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100</w:t>
            </w:r>
            <w:r w:rsidRPr="000539BF">
              <w:rPr>
                <w:rFonts w:ascii="Arial" w:hAnsi="Arial" w:cs="Arial"/>
                <w:sz w:val="20"/>
                <w:szCs w:val="20"/>
                <w:lang w:val="en-US"/>
              </w:rPr>
              <w:t xml:space="preserve"> (± </w:t>
            </w:r>
            <w:r w:rsidRPr="000539BF">
              <w:rPr>
                <w:rFonts w:ascii="Arial" w:hAnsi="Arial" w:cs="Arial"/>
                <w:color w:val="000000"/>
                <w:sz w:val="20"/>
                <w:szCs w:val="20"/>
                <w:lang w:val="en-US"/>
              </w:rPr>
              <w:t>0.0)</w:t>
            </w:r>
          </w:p>
        </w:tc>
        <w:tc>
          <w:tcPr>
            <w:tcW w:w="2730" w:type="dxa"/>
            <w:shd w:val="clear" w:color="auto" w:fill="auto"/>
            <w:vAlign w:val="center"/>
          </w:tcPr>
          <w:p w14:paraId="31847F7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 xml:space="preserve">100 </w:t>
            </w:r>
            <w:r w:rsidRPr="000539BF">
              <w:rPr>
                <w:rFonts w:ascii="Arial" w:hAnsi="Arial" w:cs="Arial"/>
                <w:sz w:val="20"/>
                <w:szCs w:val="20"/>
                <w:lang w:val="en-US"/>
              </w:rPr>
              <w:t xml:space="preserve">(± </w:t>
            </w:r>
            <w:r w:rsidRPr="000539BF">
              <w:rPr>
                <w:rFonts w:ascii="Arial" w:hAnsi="Arial" w:cs="Arial"/>
                <w:color w:val="000000"/>
                <w:sz w:val="20"/>
                <w:szCs w:val="20"/>
                <w:lang w:val="en-US"/>
              </w:rPr>
              <w:t>0.0)</w:t>
            </w:r>
          </w:p>
        </w:tc>
        <w:tc>
          <w:tcPr>
            <w:tcW w:w="2731" w:type="dxa"/>
            <w:shd w:val="clear" w:color="auto" w:fill="auto"/>
            <w:vAlign w:val="center"/>
          </w:tcPr>
          <w:p w14:paraId="431BBBD9" w14:textId="77777777" w:rsidR="0037383E" w:rsidRPr="000539BF" w:rsidRDefault="0037383E" w:rsidP="00626FF0">
            <w:pPr>
              <w:jc w:val="center"/>
              <w:rPr>
                <w:rFonts w:ascii="Arial" w:hAnsi="Arial" w:cs="Arial"/>
                <w:color w:val="000000"/>
                <w:sz w:val="20"/>
                <w:szCs w:val="20"/>
                <w:lang w:val="en-US"/>
              </w:rPr>
            </w:pPr>
            <w:r w:rsidRPr="000539BF">
              <w:rPr>
                <w:rFonts w:ascii="Arial" w:hAnsi="Arial" w:cs="Arial"/>
                <w:color w:val="000000"/>
                <w:sz w:val="20"/>
                <w:szCs w:val="20"/>
                <w:lang w:val="en-US"/>
              </w:rPr>
              <w:t>n/a</w:t>
            </w:r>
          </w:p>
        </w:tc>
      </w:tr>
    </w:tbl>
    <w:p w14:paraId="773FDCA8" w14:textId="4D10F975" w:rsidR="0037383E" w:rsidRPr="000539BF" w:rsidRDefault="00E82115" w:rsidP="00E82115">
      <w:pPr>
        <w:spacing w:before="240" w:after="0" w:line="480" w:lineRule="auto"/>
        <w:rPr>
          <w:rFonts w:ascii="Arial" w:hAnsi="Arial" w:cs="Arial"/>
          <w:sz w:val="20"/>
          <w:szCs w:val="20"/>
          <w:lang w:val="en-US"/>
        </w:rPr>
      </w:pPr>
      <w:r w:rsidRPr="000539BF">
        <w:rPr>
          <w:rFonts w:ascii="Arial" w:hAnsi="Arial" w:cs="Arial"/>
          <w:sz w:val="20"/>
          <w:szCs w:val="20"/>
          <w:lang w:val="en-US"/>
        </w:rPr>
        <w:t xml:space="preserve">Data are expressed as number of patients receiving drug / number of patients not receiving drug (% of patients receiving drug per group) or mean dose of drug (± SD). P-values were calculated by student’s t-test with Welch’s correction for unpaired samples or Fisher’s exact test.; DPP-IV = Dipeptidyl peptidase-4, SD = Standard deviation, *Sitagliptin in all patients, </w:t>
      </w:r>
      <w:r w:rsidRPr="000539BF">
        <w:rPr>
          <w:rFonts w:ascii="Arial" w:hAnsi="Arial" w:cs="Arial"/>
          <w:sz w:val="20"/>
          <w:szCs w:val="20"/>
          <w:vertAlign w:val="superscript"/>
          <w:lang w:val="en-US"/>
        </w:rPr>
        <w:t>†</w:t>
      </w:r>
      <w:r w:rsidRPr="000539BF">
        <w:rPr>
          <w:rFonts w:ascii="Arial" w:hAnsi="Arial" w:cs="Arial"/>
          <w:sz w:val="20"/>
          <w:szCs w:val="20"/>
          <w:lang w:val="en-US"/>
        </w:rPr>
        <w:t>Sitagliptin in one patient and Vildagliptin in the other.</w:t>
      </w:r>
    </w:p>
    <w:p w14:paraId="680113C3" w14:textId="77777777" w:rsidR="0037383E" w:rsidRPr="000539BF" w:rsidRDefault="0037383E" w:rsidP="0037383E">
      <w:pPr>
        <w:rPr>
          <w:rFonts w:ascii="Arial" w:eastAsia="Times New Roman" w:hAnsi="Arial" w:cs="Arial"/>
          <w:b/>
          <w:bCs/>
          <w:lang w:val="en-US" w:eastAsia="de-DE"/>
        </w:rPr>
      </w:pPr>
      <w:r w:rsidRPr="000539BF">
        <w:rPr>
          <w:rFonts w:ascii="Arial" w:hAnsi="Arial" w:cs="Arial"/>
          <w:lang w:val="en-US"/>
        </w:rPr>
        <w:br w:type="page"/>
      </w:r>
    </w:p>
    <w:tbl>
      <w:tblPr>
        <w:tblStyle w:val="Tabellenraster"/>
        <w:tblW w:w="13657" w:type="dxa"/>
        <w:tblLook w:val="04A0" w:firstRow="1" w:lastRow="0" w:firstColumn="1" w:lastColumn="0" w:noHBand="0" w:noVBand="1"/>
      </w:tblPr>
      <w:tblGrid>
        <w:gridCol w:w="3227"/>
        <w:gridCol w:w="1417"/>
        <w:gridCol w:w="3798"/>
        <w:gridCol w:w="1417"/>
        <w:gridCol w:w="3798"/>
      </w:tblGrid>
      <w:tr w:rsidR="0037383E" w:rsidRPr="00481B6D" w14:paraId="42278EC0" w14:textId="77777777" w:rsidTr="00626FF0">
        <w:trPr>
          <w:trHeight w:val="701"/>
        </w:trPr>
        <w:tc>
          <w:tcPr>
            <w:tcW w:w="13657" w:type="dxa"/>
            <w:gridSpan w:val="5"/>
            <w:tcBorders>
              <w:top w:val="single" w:sz="4" w:space="0" w:color="auto"/>
              <w:left w:val="single" w:sz="4" w:space="0" w:color="auto"/>
              <w:bottom w:val="single" w:sz="4" w:space="0" w:color="auto"/>
            </w:tcBorders>
            <w:vAlign w:val="center"/>
          </w:tcPr>
          <w:p w14:paraId="5C0836B4" w14:textId="477E0E45" w:rsidR="0037383E" w:rsidRPr="000539BF" w:rsidRDefault="00F458EE" w:rsidP="00626FF0">
            <w:pPr>
              <w:autoSpaceDE w:val="0"/>
              <w:autoSpaceDN w:val="0"/>
              <w:adjustRightInd w:val="0"/>
              <w:rPr>
                <w:rFonts w:ascii="Arial" w:hAnsi="Arial" w:cs="Arial"/>
                <w:sz w:val="20"/>
                <w:szCs w:val="20"/>
                <w:lang w:val="en-US"/>
              </w:rPr>
            </w:pPr>
            <w:r>
              <w:rPr>
                <w:rFonts w:ascii="Arial" w:hAnsi="Arial" w:cs="Arial"/>
                <w:b/>
                <w:sz w:val="20"/>
                <w:szCs w:val="20"/>
                <w:lang w:val="en-US"/>
              </w:rPr>
              <w:lastRenderedPageBreak/>
              <w:t>Supplemental</w:t>
            </w:r>
            <w:r w:rsidR="0037383E" w:rsidRPr="000539BF">
              <w:rPr>
                <w:rFonts w:ascii="Arial" w:hAnsi="Arial" w:cs="Arial"/>
                <w:b/>
                <w:sz w:val="20"/>
                <w:szCs w:val="20"/>
                <w:lang w:val="en-US"/>
              </w:rPr>
              <w:t xml:space="preserve"> Table </w:t>
            </w:r>
            <w:r>
              <w:rPr>
                <w:rFonts w:ascii="Arial" w:hAnsi="Arial" w:cs="Arial"/>
                <w:b/>
                <w:sz w:val="20"/>
                <w:szCs w:val="20"/>
                <w:lang w:val="en-US"/>
              </w:rPr>
              <w:t>S3</w:t>
            </w:r>
            <w:r w:rsidR="0037383E" w:rsidRPr="000539BF">
              <w:rPr>
                <w:rFonts w:ascii="Arial" w:hAnsi="Arial" w:cs="Arial"/>
                <w:b/>
                <w:sz w:val="20"/>
                <w:szCs w:val="20"/>
                <w:lang w:val="en-US"/>
              </w:rPr>
              <w:t>.</w:t>
            </w:r>
            <w:r w:rsidR="0037383E" w:rsidRPr="000539BF">
              <w:rPr>
                <w:rFonts w:ascii="Arial" w:hAnsi="Arial" w:cs="Arial"/>
                <w:sz w:val="20"/>
                <w:szCs w:val="20"/>
                <w:lang w:val="en-US"/>
              </w:rPr>
              <w:t xml:space="preserve"> Numbers and causes regarding failed procedures (that could not be analyzed and reported). </w:t>
            </w:r>
          </w:p>
        </w:tc>
      </w:tr>
      <w:tr w:rsidR="0037383E" w:rsidRPr="000539BF" w14:paraId="01820B42" w14:textId="77777777" w:rsidTr="00626FF0">
        <w:trPr>
          <w:trHeight w:val="340"/>
        </w:trPr>
        <w:tc>
          <w:tcPr>
            <w:tcW w:w="3227" w:type="dxa"/>
            <w:vMerge w:val="restart"/>
            <w:tcBorders>
              <w:top w:val="single" w:sz="4" w:space="0" w:color="auto"/>
              <w:left w:val="single" w:sz="4" w:space="0" w:color="auto"/>
            </w:tcBorders>
            <w:vAlign w:val="center"/>
          </w:tcPr>
          <w:p w14:paraId="029C4328" w14:textId="77777777" w:rsidR="0037383E" w:rsidRPr="000539BF" w:rsidRDefault="0037383E" w:rsidP="00626FF0">
            <w:pPr>
              <w:rPr>
                <w:rFonts w:ascii="Arial" w:hAnsi="Arial" w:cs="Arial"/>
                <w:b/>
                <w:sz w:val="20"/>
                <w:szCs w:val="20"/>
                <w:lang w:val="en-US"/>
              </w:rPr>
            </w:pPr>
            <w:r w:rsidRPr="000539BF">
              <w:rPr>
                <w:rFonts w:ascii="Arial" w:hAnsi="Arial" w:cs="Arial"/>
                <w:b/>
                <w:sz w:val="20"/>
                <w:szCs w:val="20"/>
                <w:lang w:val="en-US"/>
              </w:rPr>
              <w:t>Procedure</w:t>
            </w:r>
          </w:p>
        </w:tc>
        <w:tc>
          <w:tcPr>
            <w:tcW w:w="5215" w:type="dxa"/>
            <w:gridSpan w:val="2"/>
            <w:vAlign w:val="center"/>
          </w:tcPr>
          <w:p w14:paraId="3FC8FC1F"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 xml:space="preserve">Treatment with </w:t>
            </w:r>
            <w:r w:rsidRPr="000539BF">
              <w:rPr>
                <w:rFonts w:ascii="Arial" w:hAnsi="Arial" w:cs="Arial"/>
                <w:b/>
                <w:sz w:val="20"/>
                <w:szCs w:val="20"/>
                <w:lang w:val="en-US"/>
              </w:rPr>
              <w:br/>
              <w:t>lixisenatide</w:t>
            </w:r>
          </w:p>
        </w:tc>
        <w:tc>
          <w:tcPr>
            <w:tcW w:w="5215" w:type="dxa"/>
            <w:gridSpan w:val="2"/>
            <w:vAlign w:val="center"/>
          </w:tcPr>
          <w:p w14:paraId="1C7CF9A6"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 xml:space="preserve">Treatment with </w:t>
            </w:r>
            <w:r w:rsidRPr="000539BF">
              <w:rPr>
                <w:rFonts w:ascii="Arial" w:hAnsi="Arial" w:cs="Arial"/>
                <w:b/>
                <w:sz w:val="20"/>
                <w:szCs w:val="20"/>
                <w:lang w:val="en-US"/>
              </w:rPr>
              <w:br/>
              <w:t>liraglutide</w:t>
            </w:r>
          </w:p>
        </w:tc>
      </w:tr>
      <w:tr w:rsidR="0037383E" w:rsidRPr="000539BF" w14:paraId="422B27D7" w14:textId="77777777" w:rsidTr="00626FF0">
        <w:trPr>
          <w:trHeight w:val="340"/>
        </w:trPr>
        <w:tc>
          <w:tcPr>
            <w:tcW w:w="3227" w:type="dxa"/>
            <w:vMerge/>
            <w:tcBorders>
              <w:left w:val="single" w:sz="4" w:space="0" w:color="auto"/>
            </w:tcBorders>
            <w:vAlign w:val="center"/>
          </w:tcPr>
          <w:p w14:paraId="74F68E0F" w14:textId="77777777" w:rsidR="0037383E" w:rsidRPr="000539BF" w:rsidRDefault="0037383E" w:rsidP="00626FF0">
            <w:pPr>
              <w:rPr>
                <w:rFonts w:ascii="Arial" w:hAnsi="Arial" w:cs="Arial"/>
                <w:sz w:val="20"/>
                <w:szCs w:val="20"/>
                <w:lang w:val="en-US"/>
              </w:rPr>
            </w:pPr>
          </w:p>
        </w:tc>
        <w:tc>
          <w:tcPr>
            <w:tcW w:w="1417" w:type="dxa"/>
            <w:vAlign w:val="center"/>
          </w:tcPr>
          <w:p w14:paraId="31B4C04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Failures [n]</w:t>
            </w:r>
          </w:p>
        </w:tc>
        <w:tc>
          <w:tcPr>
            <w:tcW w:w="3798" w:type="dxa"/>
            <w:vAlign w:val="center"/>
          </w:tcPr>
          <w:p w14:paraId="7E4209BC"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Cause for failure</w:t>
            </w:r>
          </w:p>
        </w:tc>
        <w:tc>
          <w:tcPr>
            <w:tcW w:w="1417" w:type="dxa"/>
            <w:vAlign w:val="center"/>
          </w:tcPr>
          <w:p w14:paraId="467C613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Failures [n]</w:t>
            </w:r>
          </w:p>
        </w:tc>
        <w:tc>
          <w:tcPr>
            <w:tcW w:w="3798" w:type="dxa"/>
            <w:vAlign w:val="center"/>
          </w:tcPr>
          <w:p w14:paraId="2CAB496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Cause for failure</w:t>
            </w:r>
          </w:p>
        </w:tc>
      </w:tr>
      <w:tr w:rsidR="0037383E" w:rsidRPr="00481B6D" w14:paraId="26F2B5A5" w14:textId="77777777" w:rsidTr="00626FF0">
        <w:trPr>
          <w:trHeight w:val="340"/>
        </w:trPr>
        <w:tc>
          <w:tcPr>
            <w:tcW w:w="3227" w:type="dxa"/>
            <w:vMerge w:val="restart"/>
            <w:vAlign w:val="center"/>
          </w:tcPr>
          <w:p w14:paraId="0CA44AE2"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r w:rsidRPr="000539BF">
              <w:rPr>
                <w:rFonts w:ascii="Arial" w:eastAsiaTheme="minorHAnsi" w:hAnsi="Arial" w:cs="Arial"/>
                <w:b w:val="0"/>
                <w:bCs w:val="0"/>
                <w:sz w:val="20"/>
                <w:szCs w:val="20"/>
                <w:lang w:val="en-US" w:eastAsia="en-US"/>
              </w:rPr>
              <w:t>24-hour ambulatory esophageal pH-measurement</w:t>
            </w:r>
          </w:p>
        </w:tc>
        <w:tc>
          <w:tcPr>
            <w:tcW w:w="1417" w:type="dxa"/>
            <w:vAlign w:val="center"/>
          </w:tcPr>
          <w:p w14:paraId="15D98989"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(4.2 %)</w:t>
            </w:r>
          </w:p>
        </w:tc>
        <w:tc>
          <w:tcPr>
            <w:tcW w:w="3798" w:type="dxa"/>
            <w:vAlign w:val="center"/>
          </w:tcPr>
          <w:p w14:paraId="557E008B"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Injection of study drug by patient too early</w:t>
            </w:r>
          </w:p>
        </w:tc>
        <w:tc>
          <w:tcPr>
            <w:tcW w:w="1417" w:type="dxa"/>
            <w:vAlign w:val="center"/>
          </w:tcPr>
          <w:p w14:paraId="5DE7C20A"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 (11.5 %)</w:t>
            </w:r>
          </w:p>
        </w:tc>
        <w:tc>
          <w:tcPr>
            <w:tcW w:w="3798" w:type="dxa"/>
            <w:vAlign w:val="center"/>
          </w:tcPr>
          <w:p w14:paraId="1F0BE8E7"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Injection of study drug by patient too early</w:t>
            </w:r>
          </w:p>
        </w:tc>
      </w:tr>
      <w:tr w:rsidR="0037383E" w:rsidRPr="000539BF" w14:paraId="052E0D58" w14:textId="77777777" w:rsidTr="00626FF0">
        <w:trPr>
          <w:trHeight w:val="340"/>
        </w:trPr>
        <w:tc>
          <w:tcPr>
            <w:tcW w:w="3227" w:type="dxa"/>
            <w:vMerge/>
            <w:vAlign w:val="center"/>
          </w:tcPr>
          <w:p w14:paraId="482F389B"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p>
        </w:tc>
        <w:tc>
          <w:tcPr>
            <w:tcW w:w="1417" w:type="dxa"/>
            <w:vAlign w:val="center"/>
          </w:tcPr>
          <w:p w14:paraId="569B7EF4"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4 (16.7 %)</w:t>
            </w:r>
          </w:p>
        </w:tc>
        <w:tc>
          <w:tcPr>
            <w:tcW w:w="3798" w:type="dxa"/>
            <w:vAlign w:val="center"/>
          </w:tcPr>
          <w:p w14:paraId="26623F05"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Technical issues</w:t>
            </w:r>
          </w:p>
        </w:tc>
        <w:tc>
          <w:tcPr>
            <w:tcW w:w="1417" w:type="dxa"/>
            <w:vAlign w:val="center"/>
          </w:tcPr>
          <w:p w14:paraId="2218574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(7.7 %)</w:t>
            </w:r>
          </w:p>
        </w:tc>
        <w:tc>
          <w:tcPr>
            <w:tcW w:w="3798" w:type="dxa"/>
            <w:vAlign w:val="center"/>
          </w:tcPr>
          <w:p w14:paraId="1AD8AB3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Technical issues</w:t>
            </w:r>
          </w:p>
        </w:tc>
      </w:tr>
      <w:tr w:rsidR="0037383E" w:rsidRPr="00481B6D" w14:paraId="39F2FCF7" w14:textId="77777777" w:rsidTr="00626FF0">
        <w:trPr>
          <w:trHeight w:val="340"/>
        </w:trPr>
        <w:tc>
          <w:tcPr>
            <w:tcW w:w="3227" w:type="dxa"/>
            <w:vMerge w:val="restart"/>
            <w:vAlign w:val="center"/>
          </w:tcPr>
          <w:p w14:paraId="52C295B3"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r w:rsidRPr="000539BF">
              <w:rPr>
                <w:rFonts w:ascii="Arial" w:eastAsiaTheme="minorHAnsi" w:hAnsi="Arial" w:cs="Arial"/>
                <w:b w:val="0"/>
                <w:bCs w:val="0"/>
                <w:sz w:val="20"/>
                <w:szCs w:val="20"/>
                <w:lang w:val="en-US" w:eastAsia="en-US"/>
              </w:rPr>
              <w:t>High-resolution esophageal manometry</w:t>
            </w:r>
          </w:p>
        </w:tc>
        <w:tc>
          <w:tcPr>
            <w:tcW w:w="1417" w:type="dxa"/>
            <w:vAlign w:val="center"/>
          </w:tcPr>
          <w:p w14:paraId="0DF5DEB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(4.2 %)</w:t>
            </w:r>
          </w:p>
        </w:tc>
        <w:tc>
          <w:tcPr>
            <w:tcW w:w="3798" w:type="dxa"/>
            <w:vAlign w:val="center"/>
          </w:tcPr>
          <w:p w14:paraId="2C6E5239"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Injection of study drug by patient too early</w:t>
            </w:r>
          </w:p>
        </w:tc>
        <w:tc>
          <w:tcPr>
            <w:tcW w:w="1417" w:type="dxa"/>
            <w:vAlign w:val="center"/>
          </w:tcPr>
          <w:p w14:paraId="1F552794"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(7.7 %)</w:t>
            </w:r>
          </w:p>
        </w:tc>
        <w:tc>
          <w:tcPr>
            <w:tcW w:w="3798" w:type="dxa"/>
            <w:vAlign w:val="center"/>
          </w:tcPr>
          <w:p w14:paraId="20DC2E90"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Injection of study drug by patient too early</w:t>
            </w:r>
          </w:p>
        </w:tc>
      </w:tr>
      <w:tr w:rsidR="0037383E" w:rsidRPr="000539BF" w14:paraId="4ACFAF59" w14:textId="77777777" w:rsidTr="00626FF0">
        <w:trPr>
          <w:trHeight w:val="340"/>
        </w:trPr>
        <w:tc>
          <w:tcPr>
            <w:tcW w:w="3227" w:type="dxa"/>
            <w:vMerge/>
            <w:vAlign w:val="center"/>
          </w:tcPr>
          <w:p w14:paraId="39DF617A"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p>
        </w:tc>
        <w:tc>
          <w:tcPr>
            <w:tcW w:w="1417" w:type="dxa"/>
            <w:vAlign w:val="center"/>
          </w:tcPr>
          <w:p w14:paraId="49AB65AE"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(8.3 %)</w:t>
            </w:r>
          </w:p>
        </w:tc>
        <w:tc>
          <w:tcPr>
            <w:tcW w:w="3798" w:type="dxa"/>
            <w:vAlign w:val="center"/>
          </w:tcPr>
          <w:p w14:paraId="4F688E50"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Disturbed interpretability (e.g. due to coughing)</w:t>
            </w:r>
          </w:p>
        </w:tc>
        <w:tc>
          <w:tcPr>
            <w:tcW w:w="1417" w:type="dxa"/>
            <w:vAlign w:val="center"/>
          </w:tcPr>
          <w:p w14:paraId="7928858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(3.8 %)</w:t>
            </w:r>
          </w:p>
        </w:tc>
        <w:tc>
          <w:tcPr>
            <w:tcW w:w="3798" w:type="dxa"/>
            <w:vAlign w:val="center"/>
          </w:tcPr>
          <w:p w14:paraId="2298610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Technical issues</w:t>
            </w:r>
          </w:p>
        </w:tc>
      </w:tr>
      <w:tr w:rsidR="0037383E" w:rsidRPr="000539BF" w14:paraId="5C241D36" w14:textId="77777777" w:rsidTr="00626FF0">
        <w:trPr>
          <w:trHeight w:val="340"/>
        </w:trPr>
        <w:tc>
          <w:tcPr>
            <w:tcW w:w="3227" w:type="dxa"/>
            <w:vMerge/>
            <w:vAlign w:val="center"/>
          </w:tcPr>
          <w:p w14:paraId="1C86C6B2"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p>
        </w:tc>
        <w:tc>
          <w:tcPr>
            <w:tcW w:w="1417" w:type="dxa"/>
            <w:vAlign w:val="center"/>
          </w:tcPr>
          <w:p w14:paraId="79815A9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(8.3 %)</w:t>
            </w:r>
          </w:p>
        </w:tc>
        <w:tc>
          <w:tcPr>
            <w:tcW w:w="3798" w:type="dxa"/>
            <w:vAlign w:val="center"/>
          </w:tcPr>
          <w:p w14:paraId="727CB747"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Technical issues</w:t>
            </w:r>
          </w:p>
        </w:tc>
        <w:tc>
          <w:tcPr>
            <w:tcW w:w="1417" w:type="dxa"/>
            <w:vAlign w:val="center"/>
          </w:tcPr>
          <w:p w14:paraId="359024FE" w14:textId="77777777" w:rsidR="0037383E" w:rsidRPr="000539BF" w:rsidRDefault="0037383E" w:rsidP="00626FF0">
            <w:pPr>
              <w:autoSpaceDE w:val="0"/>
              <w:autoSpaceDN w:val="0"/>
              <w:adjustRightInd w:val="0"/>
              <w:jc w:val="center"/>
              <w:rPr>
                <w:rFonts w:ascii="Arial" w:hAnsi="Arial" w:cs="Arial"/>
                <w:sz w:val="20"/>
                <w:szCs w:val="20"/>
                <w:lang w:val="en-US"/>
              </w:rPr>
            </w:pPr>
          </w:p>
        </w:tc>
        <w:tc>
          <w:tcPr>
            <w:tcW w:w="3798" w:type="dxa"/>
            <w:vAlign w:val="center"/>
          </w:tcPr>
          <w:p w14:paraId="75E7E409" w14:textId="77777777" w:rsidR="0037383E" w:rsidRPr="000539BF" w:rsidRDefault="0037383E" w:rsidP="00626FF0">
            <w:pPr>
              <w:autoSpaceDE w:val="0"/>
              <w:autoSpaceDN w:val="0"/>
              <w:adjustRightInd w:val="0"/>
              <w:jc w:val="center"/>
              <w:rPr>
                <w:rFonts w:ascii="Arial" w:hAnsi="Arial" w:cs="Arial"/>
                <w:sz w:val="20"/>
                <w:szCs w:val="20"/>
                <w:lang w:val="en-US"/>
              </w:rPr>
            </w:pPr>
          </w:p>
        </w:tc>
      </w:tr>
      <w:tr w:rsidR="0037383E" w:rsidRPr="00481B6D" w14:paraId="5EF90DC3" w14:textId="77777777" w:rsidTr="00626FF0">
        <w:trPr>
          <w:trHeight w:val="340"/>
        </w:trPr>
        <w:tc>
          <w:tcPr>
            <w:tcW w:w="3227" w:type="dxa"/>
            <w:vMerge w:val="restart"/>
            <w:vAlign w:val="center"/>
          </w:tcPr>
          <w:p w14:paraId="708188D7"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r w:rsidRPr="000539BF">
              <w:rPr>
                <w:rFonts w:ascii="Arial" w:eastAsiaTheme="minorHAnsi" w:hAnsi="Arial" w:cs="Arial"/>
                <w:b w:val="0"/>
                <w:bCs w:val="0"/>
                <w:sz w:val="20"/>
                <w:szCs w:val="20"/>
                <w:vertAlign w:val="superscript"/>
                <w:lang w:val="en-US" w:eastAsia="en-US"/>
              </w:rPr>
              <w:t>13</w:t>
            </w:r>
            <w:r w:rsidRPr="000539BF">
              <w:rPr>
                <w:rFonts w:ascii="Arial" w:eastAsiaTheme="minorHAnsi" w:hAnsi="Arial" w:cs="Arial"/>
                <w:b w:val="0"/>
                <w:bCs w:val="0"/>
                <w:sz w:val="20"/>
                <w:szCs w:val="20"/>
                <w:lang w:val="en-US" w:eastAsia="en-US"/>
              </w:rPr>
              <w:t>C-Sodium octanoate breath test</w:t>
            </w:r>
          </w:p>
        </w:tc>
        <w:tc>
          <w:tcPr>
            <w:tcW w:w="1417" w:type="dxa"/>
            <w:vAlign w:val="center"/>
          </w:tcPr>
          <w:p w14:paraId="346B9359"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(8.3 %)</w:t>
            </w:r>
          </w:p>
        </w:tc>
        <w:tc>
          <w:tcPr>
            <w:tcW w:w="3798" w:type="dxa"/>
            <w:vAlign w:val="center"/>
          </w:tcPr>
          <w:p w14:paraId="1E007EE6" w14:textId="77777777" w:rsidR="0037383E" w:rsidRPr="000539BF" w:rsidRDefault="0037383E" w:rsidP="00626FF0">
            <w:pPr>
              <w:jc w:val="center"/>
              <w:rPr>
                <w:rFonts w:ascii="Arial" w:hAnsi="Arial" w:cs="Arial"/>
                <w:sz w:val="20"/>
                <w:szCs w:val="20"/>
                <w:lang w:val="en-US"/>
              </w:rPr>
            </w:pPr>
            <w:r w:rsidRPr="000539BF">
              <w:rPr>
                <w:rFonts w:ascii="Arial" w:hAnsi="Arial" w:cs="Arial"/>
                <w:sz w:val="20"/>
                <w:szCs w:val="20"/>
                <w:lang w:val="en-US"/>
              </w:rPr>
              <w:t>Calculation with Wagner Nelson equation not possible</w:t>
            </w:r>
          </w:p>
        </w:tc>
        <w:tc>
          <w:tcPr>
            <w:tcW w:w="1417" w:type="dxa"/>
            <w:vAlign w:val="center"/>
          </w:tcPr>
          <w:p w14:paraId="1410EE90" w14:textId="77777777" w:rsidR="0037383E" w:rsidRPr="000539BF" w:rsidRDefault="0037383E" w:rsidP="00626FF0">
            <w:pPr>
              <w:autoSpaceDE w:val="0"/>
              <w:autoSpaceDN w:val="0"/>
              <w:adjustRightInd w:val="0"/>
              <w:jc w:val="center"/>
              <w:rPr>
                <w:rFonts w:ascii="Arial" w:hAnsi="Arial" w:cs="Arial"/>
                <w:sz w:val="20"/>
                <w:szCs w:val="20"/>
                <w:lang w:val="en-US"/>
              </w:rPr>
            </w:pPr>
          </w:p>
        </w:tc>
        <w:tc>
          <w:tcPr>
            <w:tcW w:w="3798" w:type="dxa"/>
            <w:vAlign w:val="center"/>
          </w:tcPr>
          <w:p w14:paraId="689CB5D8" w14:textId="77777777" w:rsidR="0037383E" w:rsidRPr="000539BF" w:rsidRDefault="0037383E" w:rsidP="00626FF0">
            <w:pPr>
              <w:autoSpaceDE w:val="0"/>
              <w:autoSpaceDN w:val="0"/>
              <w:adjustRightInd w:val="0"/>
              <w:jc w:val="center"/>
              <w:rPr>
                <w:rFonts w:ascii="Arial" w:hAnsi="Arial" w:cs="Arial"/>
                <w:sz w:val="20"/>
                <w:szCs w:val="20"/>
                <w:lang w:val="en-US"/>
              </w:rPr>
            </w:pPr>
          </w:p>
        </w:tc>
      </w:tr>
      <w:tr w:rsidR="0037383E" w:rsidRPr="000539BF" w14:paraId="77DF7B20" w14:textId="77777777" w:rsidTr="00626FF0">
        <w:trPr>
          <w:trHeight w:val="340"/>
        </w:trPr>
        <w:tc>
          <w:tcPr>
            <w:tcW w:w="3227" w:type="dxa"/>
            <w:vMerge/>
            <w:vAlign w:val="center"/>
          </w:tcPr>
          <w:p w14:paraId="1391DA11" w14:textId="77777777" w:rsidR="0037383E" w:rsidRPr="000539BF" w:rsidRDefault="0037383E" w:rsidP="00626FF0">
            <w:pPr>
              <w:pStyle w:val="berschrift3"/>
              <w:spacing w:before="0" w:beforeAutospacing="0" w:after="0" w:afterAutospacing="0"/>
              <w:outlineLvl w:val="2"/>
              <w:rPr>
                <w:rFonts w:ascii="Arial" w:eastAsiaTheme="minorHAnsi" w:hAnsi="Arial" w:cs="Arial"/>
                <w:b w:val="0"/>
                <w:bCs w:val="0"/>
                <w:sz w:val="20"/>
                <w:szCs w:val="20"/>
                <w:lang w:val="en-US" w:eastAsia="en-US"/>
              </w:rPr>
            </w:pPr>
          </w:p>
        </w:tc>
        <w:tc>
          <w:tcPr>
            <w:tcW w:w="1417" w:type="dxa"/>
            <w:vAlign w:val="center"/>
          </w:tcPr>
          <w:p w14:paraId="5D678B0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(4.2 %)</w:t>
            </w:r>
          </w:p>
        </w:tc>
        <w:tc>
          <w:tcPr>
            <w:tcW w:w="3798" w:type="dxa"/>
            <w:vAlign w:val="center"/>
          </w:tcPr>
          <w:p w14:paraId="684E597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color w:val="000000"/>
                <w:sz w:val="20"/>
                <w:szCs w:val="20"/>
                <w:lang w:val="en-US"/>
              </w:rPr>
              <w:t>Technical issues</w:t>
            </w:r>
          </w:p>
        </w:tc>
        <w:tc>
          <w:tcPr>
            <w:tcW w:w="1417" w:type="dxa"/>
            <w:vAlign w:val="center"/>
          </w:tcPr>
          <w:p w14:paraId="20CC4CEF" w14:textId="77777777" w:rsidR="0037383E" w:rsidRPr="000539BF" w:rsidRDefault="0037383E" w:rsidP="00626FF0">
            <w:pPr>
              <w:autoSpaceDE w:val="0"/>
              <w:autoSpaceDN w:val="0"/>
              <w:adjustRightInd w:val="0"/>
              <w:jc w:val="center"/>
              <w:rPr>
                <w:rFonts w:ascii="Arial" w:hAnsi="Arial" w:cs="Arial"/>
                <w:sz w:val="20"/>
                <w:szCs w:val="20"/>
                <w:lang w:val="en-US"/>
              </w:rPr>
            </w:pPr>
          </w:p>
        </w:tc>
        <w:tc>
          <w:tcPr>
            <w:tcW w:w="3798" w:type="dxa"/>
            <w:vAlign w:val="center"/>
          </w:tcPr>
          <w:p w14:paraId="58B02099" w14:textId="77777777" w:rsidR="0037383E" w:rsidRPr="000539BF" w:rsidRDefault="0037383E" w:rsidP="00626FF0">
            <w:pPr>
              <w:jc w:val="center"/>
              <w:rPr>
                <w:rFonts w:ascii="Arial" w:hAnsi="Arial" w:cs="Arial"/>
                <w:color w:val="000000"/>
                <w:sz w:val="20"/>
                <w:szCs w:val="20"/>
                <w:lang w:val="en-US"/>
              </w:rPr>
            </w:pPr>
          </w:p>
        </w:tc>
      </w:tr>
    </w:tbl>
    <w:p w14:paraId="67C3E5E8" w14:textId="77FAA337" w:rsidR="0037383E" w:rsidRPr="000539BF" w:rsidRDefault="00E82115" w:rsidP="00E82115">
      <w:pPr>
        <w:spacing w:before="240" w:after="0" w:line="480" w:lineRule="auto"/>
        <w:rPr>
          <w:rFonts w:ascii="Arial" w:hAnsi="Arial" w:cs="Arial"/>
          <w:sz w:val="20"/>
          <w:szCs w:val="20"/>
          <w:lang w:val="en-US"/>
        </w:rPr>
      </w:pPr>
      <w:r w:rsidRPr="000539BF">
        <w:rPr>
          <w:rFonts w:ascii="Arial" w:hAnsi="Arial" w:cs="Arial"/>
          <w:sz w:val="20"/>
          <w:szCs w:val="20"/>
          <w:lang w:val="en-US"/>
        </w:rPr>
        <w:t>Data are expressed as number of patients (% of group).</w:t>
      </w:r>
      <w:r w:rsidR="0037383E" w:rsidRPr="000539BF">
        <w:rPr>
          <w:rFonts w:ascii="Arial" w:hAnsi="Arial" w:cs="Arial"/>
          <w:sz w:val="20"/>
          <w:szCs w:val="20"/>
          <w:lang w:val="en-US"/>
        </w:rPr>
        <w:br w:type="page"/>
      </w:r>
    </w:p>
    <w:tbl>
      <w:tblPr>
        <w:tblStyle w:val="Tabellenraster"/>
        <w:tblpPr w:leftFromText="141" w:rightFromText="141" w:vertAnchor="text" w:horzAnchor="margin" w:tblpY="150"/>
        <w:tblW w:w="13887" w:type="dxa"/>
        <w:tblLook w:val="04A0" w:firstRow="1" w:lastRow="0" w:firstColumn="1" w:lastColumn="0" w:noHBand="0" w:noVBand="1"/>
      </w:tblPr>
      <w:tblGrid>
        <w:gridCol w:w="5542"/>
        <w:gridCol w:w="2781"/>
        <w:gridCol w:w="2782"/>
        <w:gridCol w:w="2782"/>
      </w:tblGrid>
      <w:tr w:rsidR="0037383E" w:rsidRPr="00481B6D" w14:paraId="28BA21C9" w14:textId="77777777" w:rsidTr="00E82115">
        <w:trPr>
          <w:trHeight w:val="561"/>
        </w:trPr>
        <w:tc>
          <w:tcPr>
            <w:tcW w:w="13887" w:type="dxa"/>
            <w:gridSpan w:val="4"/>
            <w:vAlign w:val="center"/>
          </w:tcPr>
          <w:p w14:paraId="02E51097" w14:textId="4355484A" w:rsidR="0037383E" w:rsidRPr="000539BF" w:rsidRDefault="00F458EE" w:rsidP="00626FF0">
            <w:pPr>
              <w:pStyle w:val="berschrift3"/>
              <w:outlineLvl w:val="2"/>
              <w:rPr>
                <w:rFonts w:ascii="Arial" w:hAnsi="Arial" w:cs="Arial"/>
                <w:sz w:val="20"/>
                <w:szCs w:val="20"/>
                <w:lang w:val="en-US"/>
              </w:rPr>
            </w:pPr>
            <w:r>
              <w:rPr>
                <w:rFonts w:ascii="Arial" w:hAnsi="Arial" w:cs="Arial"/>
                <w:sz w:val="20"/>
                <w:szCs w:val="20"/>
                <w:lang w:val="en-US"/>
              </w:rPr>
              <w:lastRenderedPageBreak/>
              <w:t>Supplemental</w:t>
            </w:r>
            <w:r w:rsidR="0037383E" w:rsidRPr="000539BF">
              <w:rPr>
                <w:rFonts w:ascii="Arial" w:hAnsi="Arial" w:cs="Arial"/>
                <w:sz w:val="20"/>
                <w:szCs w:val="20"/>
                <w:lang w:val="en-US"/>
              </w:rPr>
              <w:t xml:space="preserve"> Table </w:t>
            </w:r>
            <w:r>
              <w:rPr>
                <w:rFonts w:ascii="Arial" w:hAnsi="Arial" w:cs="Arial"/>
                <w:sz w:val="20"/>
                <w:szCs w:val="20"/>
                <w:lang w:val="en-US"/>
              </w:rPr>
              <w:t>S4</w:t>
            </w:r>
            <w:r w:rsidR="0037383E" w:rsidRPr="000539BF">
              <w:rPr>
                <w:rFonts w:ascii="Arial" w:hAnsi="Arial" w:cs="Arial"/>
                <w:sz w:val="20"/>
                <w:szCs w:val="20"/>
                <w:lang w:val="en-US"/>
              </w:rPr>
              <w:t>.</w:t>
            </w:r>
            <w:r w:rsidR="0037383E" w:rsidRPr="000539BF">
              <w:rPr>
                <w:rFonts w:ascii="Arial" w:hAnsi="Arial" w:cs="Arial"/>
                <w:b w:val="0"/>
                <w:sz w:val="20"/>
                <w:szCs w:val="20"/>
                <w:lang w:val="en-US"/>
              </w:rPr>
              <w:t xml:space="preserve"> Hypoglycemic and gastrointestinal adverse events.</w:t>
            </w:r>
          </w:p>
        </w:tc>
      </w:tr>
      <w:tr w:rsidR="0037383E" w:rsidRPr="000539BF" w14:paraId="62134F20" w14:textId="77777777" w:rsidTr="00E82115">
        <w:trPr>
          <w:trHeight w:val="340"/>
        </w:trPr>
        <w:tc>
          <w:tcPr>
            <w:tcW w:w="5542" w:type="dxa"/>
            <w:vAlign w:val="center"/>
          </w:tcPr>
          <w:p w14:paraId="07AEE6F4" w14:textId="77777777" w:rsidR="0037383E" w:rsidRPr="000539BF" w:rsidRDefault="0037383E" w:rsidP="00626FF0">
            <w:pPr>
              <w:rPr>
                <w:rFonts w:ascii="Arial" w:hAnsi="Arial" w:cs="Arial"/>
                <w:sz w:val="20"/>
                <w:szCs w:val="20"/>
                <w:lang w:val="en-US"/>
              </w:rPr>
            </w:pPr>
          </w:p>
        </w:tc>
        <w:tc>
          <w:tcPr>
            <w:tcW w:w="2781" w:type="dxa"/>
            <w:vAlign w:val="center"/>
          </w:tcPr>
          <w:p w14:paraId="5BDEDB55"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Treatment with</w:t>
            </w:r>
            <w:r w:rsidRPr="000539BF">
              <w:rPr>
                <w:rFonts w:ascii="Arial" w:hAnsi="Arial" w:cs="Arial"/>
                <w:b/>
                <w:sz w:val="20"/>
                <w:szCs w:val="20"/>
                <w:lang w:val="en-US"/>
              </w:rPr>
              <w:br/>
              <w:t>lixisenatide</w:t>
            </w:r>
          </w:p>
        </w:tc>
        <w:tc>
          <w:tcPr>
            <w:tcW w:w="2782" w:type="dxa"/>
            <w:vAlign w:val="center"/>
          </w:tcPr>
          <w:p w14:paraId="0F912AAB"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 xml:space="preserve">Treatment with </w:t>
            </w:r>
            <w:r w:rsidRPr="000539BF">
              <w:rPr>
                <w:rFonts w:ascii="Arial" w:hAnsi="Arial" w:cs="Arial"/>
                <w:b/>
                <w:sz w:val="20"/>
                <w:szCs w:val="20"/>
                <w:lang w:val="en-US"/>
              </w:rPr>
              <w:br/>
              <w:t>liraglutide</w:t>
            </w:r>
          </w:p>
        </w:tc>
        <w:tc>
          <w:tcPr>
            <w:tcW w:w="2782" w:type="dxa"/>
            <w:vAlign w:val="center"/>
          </w:tcPr>
          <w:p w14:paraId="4F1E8CFB" w14:textId="77777777" w:rsidR="0037383E" w:rsidRPr="000539BF" w:rsidRDefault="0037383E" w:rsidP="00626FF0">
            <w:pPr>
              <w:autoSpaceDE w:val="0"/>
              <w:autoSpaceDN w:val="0"/>
              <w:adjustRightInd w:val="0"/>
              <w:jc w:val="center"/>
              <w:rPr>
                <w:rFonts w:ascii="Arial" w:hAnsi="Arial" w:cs="Arial"/>
                <w:b/>
                <w:sz w:val="20"/>
                <w:szCs w:val="20"/>
                <w:lang w:val="en-US"/>
              </w:rPr>
            </w:pPr>
            <w:r w:rsidRPr="000539BF">
              <w:rPr>
                <w:rFonts w:ascii="Arial" w:hAnsi="Arial" w:cs="Arial"/>
                <w:b/>
                <w:sz w:val="20"/>
                <w:szCs w:val="20"/>
                <w:lang w:val="en-US"/>
              </w:rPr>
              <w:t>p-value</w:t>
            </w:r>
          </w:p>
        </w:tc>
      </w:tr>
      <w:tr w:rsidR="0037383E" w:rsidRPr="000539BF" w14:paraId="63DC402C" w14:textId="77777777" w:rsidTr="00E82115">
        <w:trPr>
          <w:trHeight w:val="340"/>
        </w:trPr>
        <w:tc>
          <w:tcPr>
            <w:tcW w:w="5542" w:type="dxa"/>
            <w:vAlign w:val="center"/>
          </w:tcPr>
          <w:p w14:paraId="19CF6594" w14:textId="77777777" w:rsidR="0037383E" w:rsidRPr="000539BF" w:rsidRDefault="0037383E" w:rsidP="00626FF0">
            <w:pPr>
              <w:rPr>
                <w:rFonts w:ascii="Arial" w:hAnsi="Arial" w:cs="Arial"/>
                <w:b/>
                <w:sz w:val="20"/>
                <w:szCs w:val="20"/>
                <w:lang w:val="en-US"/>
              </w:rPr>
            </w:pPr>
            <w:r w:rsidRPr="000539BF">
              <w:rPr>
                <w:rFonts w:ascii="Arial" w:hAnsi="Arial" w:cs="Arial"/>
                <w:b/>
                <w:sz w:val="20"/>
                <w:szCs w:val="20"/>
                <w:lang w:val="en-US"/>
              </w:rPr>
              <w:t>Hypoglycemic event</w:t>
            </w:r>
          </w:p>
        </w:tc>
        <w:tc>
          <w:tcPr>
            <w:tcW w:w="8345" w:type="dxa"/>
            <w:gridSpan w:val="3"/>
            <w:vAlign w:val="center"/>
          </w:tcPr>
          <w:p w14:paraId="4478A845" w14:textId="77777777" w:rsidR="0037383E" w:rsidRPr="000539BF" w:rsidRDefault="0037383E" w:rsidP="00626FF0">
            <w:pPr>
              <w:autoSpaceDE w:val="0"/>
              <w:autoSpaceDN w:val="0"/>
              <w:adjustRightInd w:val="0"/>
              <w:jc w:val="center"/>
              <w:rPr>
                <w:rFonts w:ascii="Arial" w:hAnsi="Arial" w:cs="Arial"/>
                <w:b/>
                <w:sz w:val="20"/>
                <w:szCs w:val="20"/>
                <w:lang w:val="en-US"/>
              </w:rPr>
            </w:pPr>
          </w:p>
        </w:tc>
      </w:tr>
      <w:tr w:rsidR="0037383E" w:rsidRPr="000539BF" w14:paraId="0E765DB7" w14:textId="77777777" w:rsidTr="00E82115">
        <w:trPr>
          <w:trHeight w:val="340"/>
        </w:trPr>
        <w:tc>
          <w:tcPr>
            <w:tcW w:w="5542" w:type="dxa"/>
            <w:vAlign w:val="center"/>
          </w:tcPr>
          <w:p w14:paraId="1396C169" w14:textId="77777777" w:rsidR="0037383E" w:rsidRPr="000539BF" w:rsidRDefault="0037383E" w:rsidP="00626FF0">
            <w:pPr>
              <w:rPr>
                <w:rFonts w:ascii="Arial" w:hAnsi="Arial" w:cs="Arial"/>
                <w:sz w:val="20"/>
                <w:szCs w:val="20"/>
                <w:lang w:val="en-US"/>
              </w:rPr>
            </w:pPr>
            <w:bookmarkStart w:id="5" w:name="_Hlk24621102"/>
            <w:r w:rsidRPr="000539BF">
              <w:rPr>
                <w:rFonts w:ascii="Arial" w:hAnsi="Arial" w:cs="Arial"/>
                <w:sz w:val="20"/>
                <w:szCs w:val="20"/>
                <w:lang w:val="en-US"/>
              </w:rPr>
              <w:t>Number of participants [n (%)]</w:t>
            </w:r>
          </w:p>
        </w:tc>
        <w:tc>
          <w:tcPr>
            <w:tcW w:w="2781" w:type="dxa"/>
            <w:vAlign w:val="center"/>
          </w:tcPr>
          <w:p w14:paraId="1986A26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7 (29.2 %)</w:t>
            </w:r>
          </w:p>
        </w:tc>
        <w:tc>
          <w:tcPr>
            <w:tcW w:w="2782" w:type="dxa"/>
            <w:vAlign w:val="center"/>
          </w:tcPr>
          <w:p w14:paraId="5D11FBCC"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5 (19.2 %)</w:t>
            </w:r>
          </w:p>
        </w:tc>
        <w:tc>
          <w:tcPr>
            <w:tcW w:w="2782" w:type="dxa"/>
            <w:vAlign w:val="center"/>
          </w:tcPr>
          <w:p w14:paraId="15F5B6E6"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0.51</w:t>
            </w:r>
          </w:p>
        </w:tc>
      </w:tr>
      <w:tr w:rsidR="0037383E" w:rsidRPr="000539BF" w14:paraId="4675FD7B" w14:textId="77777777" w:rsidTr="00E82115">
        <w:trPr>
          <w:trHeight w:val="340"/>
        </w:trPr>
        <w:tc>
          <w:tcPr>
            <w:tcW w:w="5542" w:type="dxa"/>
            <w:vAlign w:val="center"/>
          </w:tcPr>
          <w:p w14:paraId="6DF5E5E2"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Total number of events [n]</w:t>
            </w:r>
          </w:p>
        </w:tc>
        <w:tc>
          <w:tcPr>
            <w:tcW w:w="2781" w:type="dxa"/>
            <w:vAlign w:val="center"/>
          </w:tcPr>
          <w:p w14:paraId="0D80F5F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14</w:t>
            </w:r>
          </w:p>
        </w:tc>
        <w:tc>
          <w:tcPr>
            <w:tcW w:w="2782" w:type="dxa"/>
            <w:vAlign w:val="center"/>
          </w:tcPr>
          <w:p w14:paraId="276960CC"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21</w:t>
            </w:r>
          </w:p>
        </w:tc>
        <w:tc>
          <w:tcPr>
            <w:tcW w:w="2782" w:type="dxa"/>
            <w:vAlign w:val="center"/>
          </w:tcPr>
          <w:p w14:paraId="10B337F2"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0.30</w:t>
            </w:r>
          </w:p>
        </w:tc>
      </w:tr>
      <w:tr w:rsidR="0037383E" w:rsidRPr="000539BF" w14:paraId="35A579BD" w14:textId="77777777" w:rsidTr="00E82115">
        <w:trPr>
          <w:trHeight w:val="340"/>
        </w:trPr>
        <w:tc>
          <w:tcPr>
            <w:tcW w:w="5542" w:type="dxa"/>
            <w:vAlign w:val="center"/>
          </w:tcPr>
          <w:p w14:paraId="378A24DC"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Severe hypoglycemia [n]</w:t>
            </w:r>
          </w:p>
        </w:tc>
        <w:tc>
          <w:tcPr>
            <w:tcW w:w="2781" w:type="dxa"/>
            <w:vAlign w:val="center"/>
          </w:tcPr>
          <w:p w14:paraId="49B4E93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w:t>
            </w:r>
          </w:p>
        </w:tc>
        <w:tc>
          <w:tcPr>
            <w:tcW w:w="2782" w:type="dxa"/>
            <w:vAlign w:val="center"/>
          </w:tcPr>
          <w:p w14:paraId="3C637590"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w:t>
            </w:r>
          </w:p>
        </w:tc>
        <w:tc>
          <w:tcPr>
            <w:tcW w:w="2782" w:type="dxa"/>
            <w:vAlign w:val="center"/>
          </w:tcPr>
          <w:p w14:paraId="4EA1F0F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n/a</w:t>
            </w:r>
          </w:p>
        </w:tc>
      </w:tr>
      <w:tr w:rsidR="0037383E" w:rsidRPr="000539BF" w14:paraId="492816C3" w14:textId="77777777" w:rsidTr="00E82115">
        <w:trPr>
          <w:trHeight w:val="340"/>
        </w:trPr>
        <w:tc>
          <w:tcPr>
            <w:tcW w:w="5542" w:type="dxa"/>
            <w:vAlign w:val="center"/>
          </w:tcPr>
          <w:p w14:paraId="283C0ADF"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Mean lowest blood glucose documented [mmol/l]</w:t>
            </w:r>
          </w:p>
        </w:tc>
        <w:tc>
          <w:tcPr>
            <w:tcW w:w="2781" w:type="dxa"/>
            <w:vAlign w:val="center"/>
          </w:tcPr>
          <w:p w14:paraId="2279E43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3.2 (± 0.4)</w:t>
            </w:r>
          </w:p>
        </w:tc>
        <w:tc>
          <w:tcPr>
            <w:tcW w:w="2782" w:type="dxa"/>
            <w:vAlign w:val="center"/>
          </w:tcPr>
          <w:p w14:paraId="39356F6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3.0 (± 0.2)</w:t>
            </w:r>
          </w:p>
        </w:tc>
        <w:tc>
          <w:tcPr>
            <w:tcW w:w="2782" w:type="dxa"/>
            <w:vAlign w:val="center"/>
          </w:tcPr>
          <w:p w14:paraId="51FF45DD"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0.42</w:t>
            </w:r>
          </w:p>
        </w:tc>
      </w:tr>
      <w:tr w:rsidR="0037383E" w:rsidRPr="000539BF" w14:paraId="4A93789A" w14:textId="77777777" w:rsidTr="00E82115">
        <w:trPr>
          <w:trHeight w:val="340"/>
        </w:trPr>
        <w:tc>
          <w:tcPr>
            <w:tcW w:w="5542" w:type="dxa"/>
            <w:vAlign w:val="center"/>
          </w:tcPr>
          <w:p w14:paraId="21FE0AC3"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Therapy with insulin [n (%)]</w:t>
            </w:r>
          </w:p>
        </w:tc>
        <w:tc>
          <w:tcPr>
            <w:tcW w:w="2781" w:type="dxa"/>
            <w:vAlign w:val="center"/>
          </w:tcPr>
          <w:p w14:paraId="29EF9F1A"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 (85.7 %)</w:t>
            </w:r>
          </w:p>
        </w:tc>
        <w:tc>
          <w:tcPr>
            <w:tcW w:w="2782" w:type="dxa"/>
            <w:vAlign w:val="center"/>
          </w:tcPr>
          <w:p w14:paraId="68B76E20"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5 (100 %)</w:t>
            </w:r>
          </w:p>
        </w:tc>
        <w:tc>
          <w:tcPr>
            <w:tcW w:w="2782" w:type="dxa"/>
            <w:vAlign w:val="center"/>
          </w:tcPr>
          <w:p w14:paraId="6008BEFA"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&gt;0.99</w:t>
            </w:r>
          </w:p>
        </w:tc>
      </w:tr>
      <w:tr w:rsidR="0037383E" w:rsidRPr="000539BF" w14:paraId="0839B015" w14:textId="77777777" w:rsidTr="00E82115">
        <w:trPr>
          <w:trHeight w:val="340"/>
        </w:trPr>
        <w:tc>
          <w:tcPr>
            <w:tcW w:w="5542" w:type="dxa"/>
            <w:vAlign w:val="center"/>
          </w:tcPr>
          <w:p w14:paraId="1686887C"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Therapy with Glimepiride [n (%)]</w:t>
            </w:r>
          </w:p>
        </w:tc>
        <w:tc>
          <w:tcPr>
            <w:tcW w:w="2781" w:type="dxa"/>
            <w:vAlign w:val="center"/>
          </w:tcPr>
          <w:p w14:paraId="422EBD09"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(14.3 %)</w:t>
            </w:r>
          </w:p>
        </w:tc>
        <w:tc>
          <w:tcPr>
            <w:tcW w:w="2782" w:type="dxa"/>
            <w:vAlign w:val="center"/>
          </w:tcPr>
          <w:p w14:paraId="1616E0C2"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w:t>
            </w:r>
          </w:p>
        </w:tc>
        <w:tc>
          <w:tcPr>
            <w:tcW w:w="2782" w:type="dxa"/>
            <w:vAlign w:val="center"/>
          </w:tcPr>
          <w:p w14:paraId="06B927D4"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&gt;0.99</w:t>
            </w:r>
          </w:p>
        </w:tc>
      </w:tr>
      <w:tr w:rsidR="0037383E" w:rsidRPr="000539BF" w14:paraId="59F67F20" w14:textId="77777777" w:rsidTr="00E82115">
        <w:trPr>
          <w:trHeight w:val="340"/>
        </w:trPr>
        <w:tc>
          <w:tcPr>
            <w:tcW w:w="5542" w:type="dxa"/>
            <w:vAlign w:val="center"/>
          </w:tcPr>
          <w:p w14:paraId="2824D4B8" w14:textId="77777777" w:rsidR="0037383E" w:rsidRPr="000539BF" w:rsidRDefault="0037383E" w:rsidP="00626FF0">
            <w:pPr>
              <w:rPr>
                <w:rFonts w:ascii="Arial" w:hAnsi="Arial" w:cs="Arial"/>
                <w:b/>
                <w:sz w:val="20"/>
                <w:szCs w:val="20"/>
                <w:lang w:val="en-US"/>
              </w:rPr>
            </w:pPr>
            <w:r w:rsidRPr="000539BF">
              <w:rPr>
                <w:rFonts w:ascii="Arial" w:hAnsi="Arial" w:cs="Arial"/>
                <w:b/>
                <w:sz w:val="20"/>
                <w:szCs w:val="20"/>
                <w:lang w:val="en-US"/>
              </w:rPr>
              <w:t>Gastrointestinal adverse event</w:t>
            </w:r>
          </w:p>
        </w:tc>
        <w:tc>
          <w:tcPr>
            <w:tcW w:w="8345" w:type="dxa"/>
            <w:gridSpan w:val="3"/>
            <w:vAlign w:val="center"/>
          </w:tcPr>
          <w:p w14:paraId="28016E70" w14:textId="77777777" w:rsidR="0037383E" w:rsidRPr="000539BF" w:rsidRDefault="0037383E" w:rsidP="00626FF0">
            <w:pPr>
              <w:autoSpaceDE w:val="0"/>
              <w:autoSpaceDN w:val="0"/>
              <w:adjustRightInd w:val="0"/>
              <w:jc w:val="center"/>
              <w:rPr>
                <w:rFonts w:ascii="Arial" w:hAnsi="Arial" w:cs="Arial"/>
                <w:sz w:val="20"/>
                <w:szCs w:val="20"/>
                <w:lang w:val="en-US"/>
              </w:rPr>
            </w:pPr>
          </w:p>
        </w:tc>
      </w:tr>
      <w:tr w:rsidR="0037383E" w:rsidRPr="000539BF" w14:paraId="520494A6" w14:textId="77777777" w:rsidTr="00E82115">
        <w:trPr>
          <w:trHeight w:val="340"/>
        </w:trPr>
        <w:tc>
          <w:tcPr>
            <w:tcW w:w="5542" w:type="dxa"/>
            <w:vAlign w:val="center"/>
          </w:tcPr>
          <w:p w14:paraId="6077D08E"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Heartburn [n (%)]</w:t>
            </w:r>
          </w:p>
        </w:tc>
        <w:tc>
          <w:tcPr>
            <w:tcW w:w="2781" w:type="dxa"/>
            <w:vAlign w:val="center"/>
          </w:tcPr>
          <w:p w14:paraId="6F88C0E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2 (8.3 %)</w:t>
            </w:r>
          </w:p>
        </w:tc>
        <w:tc>
          <w:tcPr>
            <w:tcW w:w="2782" w:type="dxa"/>
            <w:vAlign w:val="center"/>
          </w:tcPr>
          <w:p w14:paraId="6C5E797F"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3 (11.5 %)</w:t>
            </w:r>
          </w:p>
        </w:tc>
        <w:tc>
          <w:tcPr>
            <w:tcW w:w="2782" w:type="dxa"/>
            <w:vAlign w:val="center"/>
          </w:tcPr>
          <w:p w14:paraId="7F67F3E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&gt;0.99</w:t>
            </w:r>
          </w:p>
        </w:tc>
      </w:tr>
      <w:tr w:rsidR="0037383E" w:rsidRPr="000539BF" w14:paraId="47D4FC8E" w14:textId="77777777" w:rsidTr="00E82115">
        <w:trPr>
          <w:trHeight w:val="340"/>
        </w:trPr>
        <w:tc>
          <w:tcPr>
            <w:tcW w:w="5542" w:type="dxa"/>
            <w:vAlign w:val="center"/>
          </w:tcPr>
          <w:p w14:paraId="14C772E8"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Nausea [n (%)]</w:t>
            </w:r>
          </w:p>
        </w:tc>
        <w:tc>
          <w:tcPr>
            <w:tcW w:w="2781" w:type="dxa"/>
            <w:vAlign w:val="center"/>
          </w:tcPr>
          <w:p w14:paraId="428FF683"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9 (37.5 %)</w:t>
            </w:r>
          </w:p>
        </w:tc>
        <w:tc>
          <w:tcPr>
            <w:tcW w:w="2782" w:type="dxa"/>
            <w:vAlign w:val="center"/>
          </w:tcPr>
          <w:p w14:paraId="27F0DD54"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4 (15.4 %)</w:t>
            </w:r>
          </w:p>
        </w:tc>
        <w:tc>
          <w:tcPr>
            <w:tcW w:w="2782" w:type="dxa"/>
            <w:vAlign w:val="center"/>
          </w:tcPr>
          <w:p w14:paraId="5E679BE8"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0.11</w:t>
            </w:r>
          </w:p>
        </w:tc>
      </w:tr>
      <w:tr w:rsidR="0037383E" w:rsidRPr="000539BF" w14:paraId="07FA156F" w14:textId="77777777" w:rsidTr="00E82115">
        <w:trPr>
          <w:trHeight w:val="340"/>
        </w:trPr>
        <w:tc>
          <w:tcPr>
            <w:tcW w:w="5542" w:type="dxa"/>
            <w:vAlign w:val="center"/>
          </w:tcPr>
          <w:p w14:paraId="50E9B54B"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Vomiting [n (%)]</w:t>
            </w:r>
          </w:p>
        </w:tc>
        <w:tc>
          <w:tcPr>
            <w:tcW w:w="2781" w:type="dxa"/>
            <w:vAlign w:val="center"/>
          </w:tcPr>
          <w:p w14:paraId="30DCD2B1"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1 (4.2 %)</w:t>
            </w:r>
          </w:p>
        </w:tc>
        <w:tc>
          <w:tcPr>
            <w:tcW w:w="2782" w:type="dxa"/>
            <w:vAlign w:val="center"/>
          </w:tcPr>
          <w:p w14:paraId="228B9EFA"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4 (15.4 %)</w:t>
            </w:r>
          </w:p>
        </w:tc>
        <w:tc>
          <w:tcPr>
            <w:tcW w:w="2782" w:type="dxa"/>
            <w:vAlign w:val="center"/>
          </w:tcPr>
          <w:p w14:paraId="615EAC05"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0.35</w:t>
            </w:r>
          </w:p>
        </w:tc>
      </w:tr>
      <w:tr w:rsidR="0037383E" w:rsidRPr="000539BF" w14:paraId="6EC698D0" w14:textId="77777777" w:rsidTr="00E82115">
        <w:trPr>
          <w:trHeight w:val="340"/>
        </w:trPr>
        <w:tc>
          <w:tcPr>
            <w:tcW w:w="5542" w:type="dxa"/>
            <w:vAlign w:val="center"/>
          </w:tcPr>
          <w:p w14:paraId="20150018" w14:textId="77777777" w:rsidR="0037383E" w:rsidRPr="000539BF" w:rsidRDefault="0037383E" w:rsidP="00626FF0">
            <w:pPr>
              <w:rPr>
                <w:rFonts w:ascii="Arial" w:hAnsi="Arial" w:cs="Arial"/>
                <w:sz w:val="20"/>
                <w:szCs w:val="20"/>
                <w:lang w:val="en-US"/>
              </w:rPr>
            </w:pPr>
            <w:r w:rsidRPr="000539BF">
              <w:rPr>
                <w:rFonts w:ascii="Arial" w:hAnsi="Arial" w:cs="Arial"/>
                <w:sz w:val="20"/>
                <w:szCs w:val="20"/>
                <w:lang w:val="en-US"/>
              </w:rPr>
              <w:t>Diarrhea or loose stool [n (%)]</w:t>
            </w:r>
          </w:p>
        </w:tc>
        <w:tc>
          <w:tcPr>
            <w:tcW w:w="2781" w:type="dxa"/>
            <w:vAlign w:val="center"/>
          </w:tcPr>
          <w:p w14:paraId="60B1581B"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4 (16.7 %)</w:t>
            </w:r>
          </w:p>
        </w:tc>
        <w:tc>
          <w:tcPr>
            <w:tcW w:w="2782" w:type="dxa"/>
            <w:vAlign w:val="center"/>
          </w:tcPr>
          <w:p w14:paraId="0E8DF747"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6 (23.1 %)</w:t>
            </w:r>
          </w:p>
        </w:tc>
        <w:tc>
          <w:tcPr>
            <w:tcW w:w="2782" w:type="dxa"/>
            <w:vAlign w:val="center"/>
          </w:tcPr>
          <w:p w14:paraId="77540EBE" w14:textId="77777777" w:rsidR="0037383E" w:rsidRPr="000539BF" w:rsidRDefault="0037383E" w:rsidP="00626FF0">
            <w:pPr>
              <w:autoSpaceDE w:val="0"/>
              <w:autoSpaceDN w:val="0"/>
              <w:adjustRightInd w:val="0"/>
              <w:jc w:val="center"/>
              <w:rPr>
                <w:rFonts w:ascii="Arial" w:hAnsi="Arial" w:cs="Arial"/>
                <w:sz w:val="20"/>
                <w:szCs w:val="20"/>
                <w:lang w:val="en-US"/>
              </w:rPr>
            </w:pPr>
            <w:r w:rsidRPr="000539BF">
              <w:rPr>
                <w:rFonts w:ascii="Arial" w:hAnsi="Arial" w:cs="Arial"/>
                <w:sz w:val="20"/>
                <w:szCs w:val="20"/>
                <w:lang w:val="en-US"/>
              </w:rPr>
              <w:t>0.73</w:t>
            </w:r>
          </w:p>
        </w:tc>
      </w:tr>
    </w:tbl>
    <w:bookmarkEnd w:id="5"/>
    <w:p w14:paraId="59F86536" w14:textId="0208D52D" w:rsidR="00BB0740" w:rsidRDefault="00E82115" w:rsidP="003D4F90">
      <w:pPr>
        <w:spacing w:before="240" w:after="0" w:line="480" w:lineRule="auto"/>
        <w:rPr>
          <w:rFonts w:ascii="Arial" w:hAnsi="Arial" w:cs="Arial"/>
          <w:sz w:val="20"/>
          <w:szCs w:val="20"/>
          <w:lang w:val="en-US"/>
        </w:rPr>
      </w:pPr>
      <w:r w:rsidRPr="000539BF">
        <w:rPr>
          <w:rFonts w:ascii="Arial" w:hAnsi="Arial" w:cs="Arial"/>
          <w:sz w:val="20"/>
          <w:szCs w:val="20"/>
          <w:lang w:val="en-US"/>
        </w:rPr>
        <w:t>Data are expressed as means (± SD) or number of patients (% of group). P-values were calculated from student’s t-test for unpaired samples with Welch’s correction or Fisher’s exact test. SD = Standard deviation.</w:t>
      </w:r>
    </w:p>
    <w:p w14:paraId="63C8A0FF" w14:textId="77777777" w:rsidR="00497A19" w:rsidRDefault="00497A19">
      <w:pPr>
        <w:rPr>
          <w:rFonts w:ascii="Arial" w:hAnsi="Arial" w:cs="Arial"/>
          <w:sz w:val="20"/>
          <w:szCs w:val="20"/>
          <w:lang w:val="en-US"/>
        </w:rPr>
        <w:sectPr w:rsidR="00497A19" w:rsidSect="002E6B9C">
          <w:pgSz w:w="16838" w:h="11906" w:orient="landscape"/>
          <w:pgMar w:top="1417" w:right="1417" w:bottom="1417" w:left="1134" w:header="708" w:footer="708" w:gutter="0"/>
          <w:cols w:space="708"/>
          <w:docGrid w:linePitch="360"/>
        </w:sectPr>
      </w:pPr>
    </w:p>
    <w:p w14:paraId="14A71C47" w14:textId="14AFAFE7" w:rsidR="00BB0740" w:rsidRPr="00497A19" w:rsidRDefault="00207B7D" w:rsidP="00207B7D">
      <w:pPr>
        <w:pStyle w:val="berschrift3"/>
        <w:spacing w:before="0" w:beforeAutospacing="0" w:after="0" w:afterAutospacing="0" w:line="480" w:lineRule="auto"/>
        <w:jc w:val="both"/>
        <w:rPr>
          <w:rFonts w:ascii="Arial" w:hAnsi="Arial" w:cs="Arial"/>
          <w:sz w:val="22"/>
          <w:szCs w:val="22"/>
          <w:lang w:val="en-US"/>
        </w:rPr>
      </w:pPr>
      <w:bookmarkStart w:id="6" w:name="_Hlk39922988"/>
      <w:r w:rsidRPr="00207B7D">
        <w:rPr>
          <w:rFonts w:ascii="Arial" w:hAnsi="Arial" w:cs="Arial"/>
          <w:sz w:val="22"/>
          <w:szCs w:val="22"/>
          <w:lang w:val="en-US"/>
        </w:rPr>
        <w:lastRenderedPageBreak/>
        <w:t xml:space="preserve">Randomization </w:t>
      </w:r>
      <w:r w:rsidR="00497A19">
        <w:rPr>
          <w:rFonts w:ascii="Arial" w:hAnsi="Arial" w:cs="Arial"/>
          <w:sz w:val="22"/>
          <w:szCs w:val="22"/>
          <w:lang w:val="en-US"/>
        </w:rPr>
        <w:t>process</w:t>
      </w:r>
    </w:p>
    <w:p w14:paraId="0CB57B8F" w14:textId="77777777" w:rsidR="00497A19" w:rsidRDefault="00207B7D" w:rsidP="00497A19">
      <w:pPr>
        <w:spacing w:after="0" w:line="480" w:lineRule="auto"/>
        <w:jc w:val="both"/>
        <w:rPr>
          <w:rFonts w:ascii="Arial" w:hAnsi="Arial" w:cs="Arial"/>
          <w:noProof/>
          <w:lang w:val="en-US" w:eastAsia="de-DE"/>
        </w:rPr>
      </w:pPr>
      <w:r w:rsidRPr="00207B7D">
        <w:rPr>
          <w:rFonts w:ascii="Arial" w:eastAsia="Times New Roman" w:hAnsi="Arial" w:cs="Arial"/>
          <w:lang w:val="en-US"/>
        </w:rPr>
        <w:t xml:space="preserve">Randomization was performed </w:t>
      </w:r>
      <w:r w:rsidRPr="00207B7D">
        <w:rPr>
          <w:rFonts w:ascii="Arial" w:hAnsi="Arial" w:cs="Arial"/>
          <w:lang w:val="en-US"/>
        </w:rPr>
        <w:t xml:space="preserve">regarding both treatment allocation and order of the main gastrointestinal assessments (days dedicated to high-resolution esophageal manometry and 24-h pH registration, respectively) C and D. </w:t>
      </w:r>
      <w:r w:rsidRPr="00207B7D">
        <w:rPr>
          <w:rFonts w:ascii="Arial" w:eastAsia="Times New Roman" w:hAnsi="Arial" w:cs="Arial"/>
          <w:lang w:val="en-US"/>
        </w:rPr>
        <w:t>The randomization list was generated using the program RANCODE Professional 3.6 (</w:t>
      </w:r>
      <w:proofErr w:type="spellStart"/>
      <w:r w:rsidRPr="00207B7D">
        <w:rPr>
          <w:rFonts w:ascii="Arial" w:eastAsia="Times New Roman" w:hAnsi="Arial" w:cs="Arial"/>
          <w:lang w:val="en-US"/>
        </w:rPr>
        <w:t>idv</w:t>
      </w:r>
      <w:proofErr w:type="spellEnd"/>
      <w:r w:rsidRPr="00207B7D">
        <w:rPr>
          <w:rFonts w:ascii="Arial" w:eastAsia="Times New Roman" w:hAnsi="Arial" w:cs="Arial"/>
          <w:lang w:val="en-US"/>
        </w:rPr>
        <w:t xml:space="preserve"> </w:t>
      </w:r>
      <w:proofErr w:type="spellStart"/>
      <w:r w:rsidRPr="00207B7D">
        <w:rPr>
          <w:rFonts w:ascii="Arial" w:eastAsia="Times New Roman" w:hAnsi="Arial" w:cs="Arial"/>
          <w:lang w:val="en-US"/>
        </w:rPr>
        <w:t>Datenanalyse</w:t>
      </w:r>
      <w:proofErr w:type="spellEnd"/>
      <w:r w:rsidRPr="00207B7D">
        <w:rPr>
          <w:rFonts w:ascii="Arial" w:eastAsia="Times New Roman" w:hAnsi="Arial" w:cs="Arial"/>
          <w:lang w:val="en-US"/>
        </w:rPr>
        <w:t xml:space="preserve"> &amp; </w:t>
      </w:r>
      <w:proofErr w:type="spellStart"/>
      <w:r w:rsidRPr="00207B7D">
        <w:rPr>
          <w:rFonts w:ascii="Arial" w:eastAsia="Times New Roman" w:hAnsi="Arial" w:cs="Arial"/>
          <w:lang w:val="en-US"/>
        </w:rPr>
        <w:t>Versuchsplanung</w:t>
      </w:r>
      <w:proofErr w:type="spellEnd"/>
      <w:r w:rsidRPr="00207B7D">
        <w:rPr>
          <w:rFonts w:ascii="Arial" w:eastAsia="Times New Roman" w:hAnsi="Arial" w:cs="Arial"/>
          <w:lang w:val="en-US"/>
        </w:rPr>
        <w:t xml:space="preserve">, </w:t>
      </w:r>
      <w:proofErr w:type="spellStart"/>
      <w:r w:rsidRPr="00207B7D">
        <w:rPr>
          <w:rFonts w:ascii="Arial" w:eastAsia="Times New Roman" w:hAnsi="Arial" w:cs="Arial"/>
          <w:lang w:val="en-US"/>
        </w:rPr>
        <w:t>Gauting</w:t>
      </w:r>
      <w:proofErr w:type="spellEnd"/>
      <w:r w:rsidRPr="00207B7D">
        <w:rPr>
          <w:rFonts w:ascii="Arial" w:eastAsia="Times New Roman" w:hAnsi="Arial" w:cs="Arial"/>
          <w:lang w:val="en-US"/>
        </w:rPr>
        <w:t xml:space="preserve">, Germany) which is validated for the use in clinical studies. </w:t>
      </w:r>
      <w:r w:rsidRPr="00207B7D">
        <w:rPr>
          <w:rFonts w:ascii="Arial" w:hAnsi="Arial" w:cs="Arial"/>
          <w:lang w:val="en-US"/>
        </w:rPr>
        <w:t xml:space="preserve">The investigators responsible for the endpoint assessments remained blinded regarding treatment allocation. Each subject was randomly allocated to administrations of either liraglutide (up to 1.8 mg </w:t>
      </w:r>
      <w:proofErr w:type="spellStart"/>
      <w:r w:rsidRPr="00207B7D">
        <w:rPr>
          <w:rFonts w:ascii="Arial" w:hAnsi="Arial" w:cs="Arial"/>
          <w:lang w:val="en-US"/>
        </w:rPr>
        <w:t>q.d</w:t>
      </w:r>
      <w:proofErr w:type="spellEnd"/>
      <w:r w:rsidRPr="00207B7D">
        <w:rPr>
          <w:rFonts w:ascii="Arial" w:hAnsi="Arial" w:cs="Arial"/>
          <w:lang w:val="en-US"/>
        </w:rPr>
        <w:t xml:space="preserve">.) or lixisenatide (up to 20 </w:t>
      </w:r>
      <w:proofErr w:type="spellStart"/>
      <w:r w:rsidRPr="00207B7D">
        <w:rPr>
          <w:rFonts w:ascii="Arial" w:hAnsi="Arial" w:cs="Arial"/>
          <w:lang w:val="en-US"/>
        </w:rPr>
        <w:t>μg</w:t>
      </w:r>
      <w:proofErr w:type="spellEnd"/>
      <w:r w:rsidRPr="00207B7D">
        <w:rPr>
          <w:rFonts w:ascii="Arial" w:hAnsi="Arial" w:cs="Arial"/>
          <w:lang w:val="en-US"/>
        </w:rPr>
        <w:t xml:space="preserve"> </w:t>
      </w:r>
      <w:proofErr w:type="spellStart"/>
      <w:r w:rsidRPr="00207B7D">
        <w:rPr>
          <w:rFonts w:ascii="Arial" w:hAnsi="Arial" w:cs="Arial"/>
          <w:lang w:val="en-US"/>
        </w:rPr>
        <w:t>q.d</w:t>
      </w:r>
      <w:proofErr w:type="spellEnd"/>
      <w:r w:rsidRPr="00207B7D">
        <w:rPr>
          <w:rFonts w:ascii="Arial" w:hAnsi="Arial" w:cs="Arial"/>
          <w:lang w:val="en-US"/>
        </w:rPr>
        <w:t>.) in an open manner (e.g., using the standard injection devices).</w:t>
      </w:r>
      <w:r w:rsidR="00497A19">
        <w:rPr>
          <w:rFonts w:ascii="Arial" w:hAnsi="Arial" w:cs="Arial"/>
          <w:lang w:val="en-US"/>
        </w:rPr>
        <w:t xml:space="preserve"> </w:t>
      </w:r>
      <w:r w:rsidR="00497A19" w:rsidRPr="00207B7D">
        <w:rPr>
          <w:rFonts w:ascii="Arial" w:hAnsi="Arial" w:cs="Arial"/>
          <w:lang w:val="en-US"/>
        </w:rPr>
        <w:t xml:space="preserve">All trial participants were trained on the use of the pen device by unblinded study staff during the first assessment visit (Visit 2) on the last assessment day at the trial and provided with an instruction leaflet. </w:t>
      </w:r>
      <w:bookmarkStart w:id="7" w:name="_Hlk39326932"/>
      <w:r w:rsidR="00497A19" w:rsidRPr="00207B7D">
        <w:rPr>
          <w:rFonts w:ascii="Arial" w:hAnsi="Arial" w:cs="Arial"/>
          <w:lang w:val="en-US"/>
        </w:rPr>
        <w:t>Unblinded staff was not involved in the assessment or analysis of data.</w:t>
      </w:r>
      <w:bookmarkEnd w:id="7"/>
      <w:r w:rsidR="00497A19" w:rsidRPr="00207B7D">
        <w:rPr>
          <w:rFonts w:ascii="Arial" w:hAnsi="Arial" w:cs="Arial"/>
          <w:noProof/>
          <w:lang w:val="en-US" w:eastAsia="de-DE"/>
        </w:rPr>
        <w:t xml:space="preserve"> </w:t>
      </w:r>
    </w:p>
    <w:p w14:paraId="318354AE" w14:textId="2951DB84" w:rsidR="00207B7D" w:rsidRDefault="00497A19" w:rsidP="00207B7D">
      <w:pPr>
        <w:tabs>
          <w:tab w:val="left" w:pos="9072"/>
        </w:tabs>
        <w:spacing w:after="0" w:line="480" w:lineRule="auto"/>
        <w:jc w:val="both"/>
        <w:rPr>
          <w:rFonts w:ascii="Arial" w:hAnsi="Arial" w:cs="Arial"/>
          <w:lang w:val="en-US"/>
        </w:rPr>
      </w:pPr>
      <w:r>
        <w:rPr>
          <w:rFonts w:ascii="Arial" w:hAnsi="Arial" w:cs="Arial"/>
          <w:lang w:val="en-US"/>
        </w:rPr>
        <w:t>Further information on the randomization process is depicted in supplemental figure SF1.</w:t>
      </w:r>
    </w:p>
    <w:p w14:paraId="4920DA25" w14:textId="214A9F50" w:rsidR="00497A19" w:rsidRDefault="00497A19">
      <w:pPr>
        <w:rPr>
          <w:rFonts w:ascii="Arial" w:hAnsi="Arial" w:cs="Arial"/>
          <w:b/>
          <w:lang w:val="en-US"/>
        </w:rPr>
      </w:pPr>
    </w:p>
    <w:p w14:paraId="2A2940FD" w14:textId="32498284" w:rsidR="00207B7D" w:rsidRPr="004029CD" w:rsidRDefault="00207B7D" w:rsidP="00207B7D">
      <w:pPr>
        <w:tabs>
          <w:tab w:val="left" w:pos="9072"/>
        </w:tabs>
        <w:spacing w:after="0" w:line="480" w:lineRule="auto"/>
        <w:jc w:val="both"/>
        <w:rPr>
          <w:rFonts w:ascii="Arial" w:hAnsi="Arial" w:cs="Arial"/>
          <w:b/>
          <w:lang w:val="en-US"/>
        </w:rPr>
      </w:pPr>
      <w:r w:rsidRPr="004029CD">
        <w:rPr>
          <w:rFonts w:ascii="Arial" w:hAnsi="Arial" w:cs="Arial"/>
          <w:b/>
          <w:lang w:val="en-US"/>
        </w:rPr>
        <w:t xml:space="preserve">Supplemental figure </w:t>
      </w:r>
      <w:r w:rsidR="004029CD">
        <w:rPr>
          <w:rFonts w:ascii="Arial" w:hAnsi="Arial" w:cs="Arial"/>
          <w:b/>
          <w:lang w:val="en-US"/>
        </w:rPr>
        <w:t>SF</w:t>
      </w:r>
      <w:r w:rsidRPr="004029CD">
        <w:rPr>
          <w:rFonts w:ascii="Arial" w:hAnsi="Arial" w:cs="Arial"/>
          <w:b/>
          <w:lang w:val="en-US"/>
        </w:rPr>
        <w:t>1:</w:t>
      </w:r>
      <w:r w:rsidRPr="00207B7D">
        <w:rPr>
          <w:rFonts w:ascii="Arial" w:hAnsi="Arial" w:cs="Arial"/>
          <w:b/>
          <w:lang w:val="en-US"/>
        </w:rPr>
        <w:t xml:space="preserve"> </w:t>
      </w:r>
      <w:r w:rsidRPr="004029CD">
        <w:rPr>
          <w:rFonts w:ascii="Arial" w:hAnsi="Arial" w:cs="Arial"/>
          <w:b/>
          <w:lang w:val="en-US"/>
        </w:rPr>
        <w:t xml:space="preserve">Schematic </w:t>
      </w:r>
      <w:r w:rsidR="004029CD">
        <w:rPr>
          <w:rFonts w:ascii="Arial" w:hAnsi="Arial" w:cs="Arial"/>
          <w:b/>
          <w:lang w:val="en-US"/>
        </w:rPr>
        <w:t>o</w:t>
      </w:r>
      <w:r w:rsidRPr="004029CD">
        <w:rPr>
          <w:rFonts w:ascii="Arial" w:hAnsi="Arial" w:cs="Arial"/>
          <w:b/>
          <w:lang w:val="en-US"/>
        </w:rPr>
        <w:t xml:space="preserve">verview of the </w:t>
      </w:r>
      <w:r w:rsidR="004029CD">
        <w:rPr>
          <w:rFonts w:ascii="Arial" w:hAnsi="Arial" w:cs="Arial"/>
          <w:b/>
          <w:lang w:val="en-US"/>
        </w:rPr>
        <w:t>t</w:t>
      </w:r>
      <w:r w:rsidRPr="004029CD">
        <w:rPr>
          <w:rFonts w:ascii="Arial" w:hAnsi="Arial" w:cs="Arial"/>
          <w:b/>
          <w:lang w:val="en-US"/>
        </w:rPr>
        <w:t xml:space="preserve">rial </w:t>
      </w:r>
      <w:r w:rsidR="004029CD">
        <w:rPr>
          <w:rFonts w:ascii="Arial" w:hAnsi="Arial" w:cs="Arial"/>
          <w:b/>
          <w:lang w:val="en-US"/>
        </w:rPr>
        <w:t>d</w:t>
      </w:r>
      <w:r w:rsidRPr="004029CD">
        <w:rPr>
          <w:rFonts w:ascii="Arial" w:hAnsi="Arial" w:cs="Arial"/>
          <w:b/>
          <w:lang w:val="en-US"/>
        </w:rPr>
        <w:t>esign</w:t>
      </w:r>
    </w:p>
    <w:p w14:paraId="165471F4" w14:textId="29B4F244" w:rsidR="00207B7D" w:rsidRDefault="00207B7D" w:rsidP="00207B7D">
      <w:pPr>
        <w:spacing w:after="0" w:line="480" w:lineRule="auto"/>
        <w:jc w:val="center"/>
        <w:rPr>
          <w:rFonts w:ascii="Arial" w:hAnsi="Arial" w:cs="Arial"/>
          <w:lang w:val="en-US"/>
        </w:rPr>
      </w:pPr>
      <w:r w:rsidRPr="00207B7D">
        <w:rPr>
          <w:rFonts w:ascii="Arial" w:hAnsi="Arial" w:cs="Arial"/>
          <w:noProof/>
          <w:lang w:val="en-US" w:eastAsia="de-DE"/>
        </w:rPr>
        <w:drawing>
          <wp:inline distT="0" distB="0" distL="0" distR="0" wp14:anchorId="3ACE58E5" wp14:editId="4FB2CE41">
            <wp:extent cx="5624624" cy="1840786"/>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9173" cy="1894638"/>
                    </a:xfrm>
                    <a:prstGeom prst="rect">
                      <a:avLst/>
                    </a:prstGeom>
                    <a:noFill/>
                    <a:ln>
                      <a:noFill/>
                    </a:ln>
                  </pic:spPr>
                </pic:pic>
              </a:graphicData>
            </a:graphic>
          </wp:inline>
        </w:drawing>
      </w:r>
    </w:p>
    <w:p w14:paraId="31A3EDAE" w14:textId="20AECD56" w:rsidR="00497A19" w:rsidRPr="00497A19" w:rsidRDefault="004029CD" w:rsidP="00497A19">
      <w:pPr>
        <w:spacing w:after="0" w:line="480" w:lineRule="auto"/>
        <w:jc w:val="both"/>
        <w:rPr>
          <w:rFonts w:ascii="Arial" w:hAnsi="Arial" w:cs="Arial"/>
          <w:noProof/>
          <w:lang w:val="en-US" w:eastAsia="de-DE"/>
        </w:rPr>
      </w:pPr>
      <w:r>
        <w:rPr>
          <w:rFonts w:ascii="Arial" w:hAnsi="Arial" w:cs="Arial"/>
          <w:lang w:val="en-US"/>
        </w:rPr>
        <w:t xml:space="preserve">Schematic overview of the trial design. </w:t>
      </w:r>
      <w:r w:rsidR="00207B7D" w:rsidRPr="00207B7D">
        <w:rPr>
          <w:rFonts w:ascii="Arial" w:hAnsi="Arial" w:cs="Arial"/>
          <w:lang w:val="en-US"/>
        </w:rPr>
        <w:t xml:space="preserve">Visit 1 only took place in case informed consent has been obtained (Visit 0; not shown). The pre-treatment and post-treatment visits for assessment of end point parameters (Visits 2 and 5) were performed ambulatory. First dosing took place prior to the final discharge from the trial site on the last assessment day of Visit 2. </w:t>
      </w:r>
      <w:bookmarkStart w:id="8" w:name="_Planned_Number_of"/>
      <w:bookmarkEnd w:id="8"/>
      <w:r w:rsidR="00207B7D" w:rsidRPr="00207B7D">
        <w:rPr>
          <w:rFonts w:ascii="Arial" w:hAnsi="Arial" w:cs="Arial"/>
          <w:lang w:val="en-US"/>
        </w:rPr>
        <w:t>Liraglutide and lixisenatide were provided to trial subjects in pen-type injectors for self-administration.</w:t>
      </w:r>
      <w:r w:rsidR="00497A19">
        <w:rPr>
          <w:rFonts w:ascii="Arial" w:hAnsi="Arial" w:cs="Arial"/>
          <w:lang w:val="en-US"/>
        </w:rPr>
        <w:br w:type="page"/>
      </w:r>
    </w:p>
    <w:p w14:paraId="3B0FD4F5" w14:textId="3C555B7F" w:rsidR="00497A19" w:rsidRPr="00497A19" w:rsidRDefault="00497A19" w:rsidP="00497A19">
      <w:pPr>
        <w:pStyle w:val="berschrift3"/>
        <w:spacing w:before="0" w:beforeAutospacing="0" w:after="0" w:afterAutospacing="0" w:line="480" w:lineRule="auto"/>
        <w:jc w:val="both"/>
        <w:rPr>
          <w:rFonts w:ascii="Arial" w:hAnsi="Arial" w:cs="Arial"/>
          <w:sz w:val="22"/>
          <w:szCs w:val="22"/>
          <w:lang w:val="en-US"/>
        </w:rPr>
      </w:pPr>
      <w:r>
        <w:rPr>
          <w:rFonts w:ascii="Arial" w:hAnsi="Arial" w:cs="Arial"/>
          <w:sz w:val="22"/>
          <w:szCs w:val="22"/>
          <w:lang w:val="en-US"/>
        </w:rPr>
        <w:lastRenderedPageBreak/>
        <w:t>Blinding process</w:t>
      </w:r>
    </w:p>
    <w:p w14:paraId="27ABB9EF" w14:textId="33862035" w:rsidR="00D36CF4" w:rsidRPr="00207B7D" w:rsidRDefault="00497A19" w:rsidP="00497A19">
      <w:pPr>
        <w:tabs>
          <w:tab w:val="left" w:pos="9072"/>
        </w:tabs>
        <w:spacing w:after="0" w:line="480" w:lineRule="auto"/>
        <w:jc w:val="both"/>
        <w:rPr>
          <w:rFonts w:ascii="Arial" w:hAnsi="Arial" w:cs="Arial"/>
          <w:lang w:val="en-US"/>
        </w:rPr>
      </w:pPr>
      <w:r w:rsidRPr="004029CD">
        <w:rPr>
          <w:rFonts w:ascii="Arial" w:hAnsi="Arial" w:cs="Arial"/>
          <w:lang w:val="en-US"/>
        </w:rPr>
        <w:t xml:space="preserve">The trial was performed in an investigator-blinded manner. Treatment with the </w:t>
      </w:r>
      <w:r>
        <w:rPr>
          <w:rFonts w:ascii="Arial" w:hAnsi="Arial" w:cs="Arial"/>
          <w:lang w:val="en-US"/>
        </w:rPr>
        <w:t xml:space="preserve">study drugs </w:t>
      </w:r>
      <w:r w:rsidRPr="004029CD">
        <w:rPr>
          <w:rFonts w:ascii="Arial" w:hAnsi="Arial" w:cs="Arial"/>
          <w:lang w:val="en-US"/>
        </w:rPr>
        <w:t>was open</w:t>
      </w:r>
      <w:r>
        <w:rPr>
          <w:rFonts w:ascii="Arial" w:hAnsi="Arial" w:cs="Arial"/>
          <w:lang w:val="en-US"/>
        </w:rPr>
        <w:t xml:space="preserve"> </w:t>
      </w:r>
      <w:r w:rsidRPr="004029CD">
        <w:rPr>
          <w:rFonts w:ascii="Arial" w:hAnsi="Arial" w:cs="Arial"/>
          <w:lang w:val="en-US"/>
        </w:rPr>
        <w:t>label but investigators and staff members who assessed endpoints remained blinded regarding treatment allocation.</w:t>
      </w:r>
      <w:r>
        <w:rPr>
          <w:rFonts w:ascii="Arial" w:hAnsi="Arial" w:cs="Arial"/>
          <w:lang w:val="en-US"/>
        </w:rPr>
        <w:t xml:space="preserve"> </w:t>
      </w:r>
      <w:r w:rsidRPr="004029CD">
        <w:rPr>
          <w:rFonts w:ascii="Arial" w:hAnsi="Arial" w:cs="Arial"/>
          <w:lang w:val="en-US"/>
        </w:rPr>
        <w:t>Three sets of sealed codes containing treatment information were prepared for each subject. The</w:t>
      </w:r>
      <w:r>
        <w:rPr>
          <w:rFonts w:ascii="Arial" w:hAnsi="Arial" w:cs="Arial"/>
          <w:lang w:val="en-US"/>
        </w:rPr>
        <w:t xml:space="preserve"> </w:t>
      </w:r>
      <w:r w:rsidRPr="004029CD">
        <w:rPr>
          <w:rFonts w:ascii="Arial" w:hAnsi="Arial" w:cs="Arial"/>
          <w:lang w:val="en-US"/>
        </w:rPr>
        <w:t>sets were kept by the trial sites (throughout the entire trial period) and by the sponsor.</w:t>
      </w:r>
      <w:r>
        <w:rPr>
          <w:rFonts w:ascii="Arial" w:hAnsi="Arial" w:cs="Arial"/>
          <w:lang w:val="en-US"/>
        </w:rPr>
        <w:t xml:space="preserve"> </w:t>
      </w:r>
      <w:r w:rsidRPr="004029CD">
        <w:rPr>
          <w:rFonts w:ascii="Arial" w:hAnsi="Arial" w:cs="Arial"/>
          <w:lang w:val="en-US"/>
        </w:rPr>
        <w:t xml:space="preserve">The code for a </w:t>
      </w:r>
      <w:proofErr w:type="gramStart"/>
      <w:r w:rsidRPr="004029CD">
        <w:rPr>
          <w:rFonts w:ascii="Arial" w:hAnsi="Arial" w:cs="Arial"/>
          <w:lang w:val="en-US"/>
        </w:rPr>
        <w:t>particular subject</w:t>
      </w:r>
      <w:proofErr w:type="gramEnd"/>
      <w:r w:rsidRPr="004029CD">
        <w:rPr>
          <w:rFonts w:ascii="Arial" w:hAnsi="Arial" w:cs="Arial"/>
          <w:lang w:val="en-US"/>
        </w:rPr>
        <w:t xml:space="preserve"> could be broken in a medical emergency, if knowing the</w:t>
      </w:r>
      <w:r>
        <w:rPr>
          <w:rFonts w:ascii="Arial" w:hAnsi="Arial" w:cs="Arial"/>
          <w:lang w:val="en-US"/>
        </w:rPr>
        <w:t xml:space="preserve"> </w:t>
      </w:r>
      <w:r w:rsidRPr="004029CD">
        <w:rPr>
          <w:rFonts w:ascii="Arial" w:hAnsi="Arial" w:cs="Arial"/>
          <w:lang w:val="en-US"/>
        </w:rPr>
        <w:t>identity of the treatment allocation would influence the treatment of the subject. No codes were broken in this trial.</w:t>
      </w:r>
      <w:r>
        <w:rPr>
          <w:rFonts w:ascii="Arial" w:hAnsi="Arial" w:cs="Arial"/>
          <w:lang w:val="en-US"/>
        </w:rPr>
        <w:t xml:space="preserve"> </w:t>
      </w:r>
      <w:r w:rsidRPr="004029CD">
        <w:rPr>
          <w:rFonts w:ascii="Arial" w:hAnsi="Arial" w:cs="Arial"/>
          <w:lang w:val="en-US"/>
        </w:rPr>
        <w:t>All hard copy codes were kept throughout the trial period until accountability of the codes had</w:t>
      </w:r>
      <w:r>
        <w:rPr>
          <w:rFonts w:ascii="Arial" w:hAnsi="Arial" w:cs="Arial"/>
          <w:lang w:val="en-US"/>
        </w:rPr>
        <w:t xml:space="preserve"> </w:t>
      </w:r>
      <w:r w:rsidRPr="004029CD">
        <w:rPr>
          <w:rFonts w:ascii="Arial" w:hAnsi="Arial" w:cs="Arial"/>
          <w:lang w:val="en-US"/>
        </w:rPr>
        <w:t>been performed after end of trial.</w:t>
      </w:r>
      <w:bookmarkEnd w:id="6"/>
    </w:p>
    <w:sectPr w:rsidR="00D36CF4" w:rsidRPr="00207B7D" w:rsidSect="0007713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3E"/>
    <w:rsid w:val="000040B5"/>
    <w:rsid w:val="00012638"/>
    <w:rsid w:val="000539BF"/>
    <w:rsid w:val="0007713B"/>
    <w:rsid w:val="00207B7D"/>
    <w:rsid w:val="002E6B9C"/>
    <w:rsid w:val="00310616"/>
    <w:rsid w:val="0037383E"/>
    <w:rsid w:val="003D4F90"/>
    <w:rsid w:val="004029CD"/>
    <w:rsid w:val="00481B6D"/>
    <w:rsid w:val="00497A19"/>
    <w:rsid w:val="00525ED4"/>
    <w:rsid w:val="0053436C"/>
    <w:rsid w:val="006C4E67"/>
    <w:rsid w:val="00747600"/>
    <w:rsid w:val="007B12BA"/>
    <w:rsid w:val="007E6A9C"/>
    <w:rsid w:val="0087152D"/>
    <w:rsid w:val="009B0103"/>
    <w:rsid w:val="00BB0740"/>
    <w:rsid w:val="00BB6004"/>
    <w:rsid w:val="00BC0DD4"/>
    <w:rsid w:val="00D36CF4"/>
    <w:rsid w:val="00D87DA8"/>
    <w:rsid w:val="00E82115"/>
    <w:rsid w:val="00EA7FD8"/>
    <w:rsid w:val="00EC014E"/>
    <w:rsid w:val="00F44FFE"/>
    <w:rsid w:val="00F458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C444"/>
  <w15:chartTrackingRefBased/>
  <w15:docId w15:val="{2AD57670-57FB-4143-8522-7F2039DE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83E"/>
  </w:style>
  <w:style w:type="paragraph" w:styleId="berschrift3">
    <w:name w:val="heading 3"/>
    <w:basedOn w:val="Standard"/>
    <w:link w:val="berschrift3Zchn"/>
    <w:uiPriority w:val="9"/>
    <w:qFormat/>
    <w:rsid w:val="0037383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738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383E"/>
    <w:rPr>
      <w:rFonts w:ascii="Segoe UI" w:hAnsi="Segoe UI" w:cs="Segoe UI"/>
      <w:sz w:val="18"/>
      <w:szCs w:val="18"/>
    </w:rPr>
  </w:style>
  <w:style w:type="character" w:customStyle="1" w:styleId="berschrift3Zchn">
    <w:name w:val="Überschrift 3 Zchn"/>
    <w:basedOn w:val="Absatz-Standardschriftart"/>
    <w:link w:val="berschrift3"/>
    <w:uiPriority w:val="9"/>
    <w:rsid w:val="0037383E"/>
    <w:rPr>
      <w:rFonts w:ascii="Times New Roman" w:eastAsia="Times New Roman" w:hAnsi="Times New Roman" w:cs="Times New Roman"/>
      <w:b/>
      <w:bCs/>
      <w:sz w:val="27"/>
      <w:szCs w:val="27"/>
      <w:lang w:eastAsia="de-DE"/>
    </w:rPr>
  </w:style>
  <w:style w:type="table" w:styleId="Tabellenraster">
    <w:name w:val="Table Grid"/>
    <w:basedOn w:val="NormaleTabelle"/>
    <w:uiPriority w:val="39"/>
    <w:rsid w:val="0037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37383E"/>
  </w:style>
  <w:style w:type="character" w:styleId="Kommentarzeichen">
    <w:name w:val="annotation reference"/>
    <w:basedOn w:val="Absatz-Standardschriftart"/>
    <w:uiPriority w:val="99"/>
    <w:semiHidden/>
    <w:unhideWhenUsed/>
    <w:rsid w:val="00F44FFE"/>
    <w:rPr>
      <w:sz w:val="16"/>
      <w:szCs w:val="16"/>
    </w:rPr>
  </w:style>
  <w:style w:type="paragraph" w:styleId="Kommentartext">
    <w:name w:val="annotation text"/>
    <w:basedOn w:val="Standard"/>
    <w:link w:val="KommentartextZchn"/>
    <w:uiPriority w:val="99"/>
    <w:semiHidden/>
    <w:unhideWhenUsed/>
    <w:rsid w:val="00F44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4FFE"/>
    <w:rPr>
      <w:sz w:val="20"/>
      <w:szCs w:val="20"/>
    </w:rPr>
  </w:style>
  <w:style w:type="paragraph" w:styleId="Kommentarthema">
    <w:name w:val="annotation subject"/>
    <w:basedOn w:val="Kommentartext"/>
    <w:next w:val="Kommentartext"/>
    <w:link w:val="KommentarthemaZchn"/>
    <w:uiPriority w:val="99"/>
    <w:semiHidden/>
    <w:unhideWhenUsed/>
    <w:rsid w:val="00F44FFE"/>
    <w:rPr>
      <w:b/>
      <w:bCs/>
    </w:rPr>
  </w:style>
  <w:style w:type="character" w:customStyle="1" w:styleId="KommentarthemaZchn">
    <w:name w:val="Kommentarthema Zchn"/>
    <w:basedOn w:val="KommentartextZchn"/>
    <w:link w:val="Kommentarthema"/>
    <w:uiPriority w:val="99"/>
    <w:semiHidden/>
    <w:rsid w:val="00F44F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1116</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Quast</dc:creator>
  <cp:keywords/>
  <dc:description/>
  <cp:lastModifiedBy>Daniel Quast</cp:lastModifiedBy>
  <cp:revision>6</cp:revision>
  <dcterms:created xsi:type="dcterms:W3CDTF">2020-05-09T11:28:00Z</dcterms:created>
  <dcterms:modified xsi:type="dcterms:W3CDTF">2020-05-13T08:04:00Z</dcterms:modified>
</cp:coreProperties>
</file>