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10939" w14:textId="333ABB55" w:rsidR="00B37BD4" w:rsidRDefault="0012452D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B37BD4" w:rsidRPr="00E11EC6">
        <w:rPr>
          <w:rFonts w:ascii="Times New Roman" w:hAnsi="Times New Roman" w:cs="Times New Roman"/>
          <w:b/>
          <w:sz w:val="24"/>
          <w:szCs w:val="24"/>
          <w:lang w:val="en-GB"/>
        </w:rPr>
        <w:t>upplemental data</w:t>
      </w:r>
    </w:p>
    <w:p w14:paraId="4DC9C83B" w14:textId="77777777" w:rsidR="00D171D0" w:rsidRDefault="00D171D0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E01F15E" w14:textId="77777777" w:rsidR="0066727F" w:rsidRDefault="0066727F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B95A5F9" w14:textId="77777777" w:rsidR="0066727F" w:rsidRDefault="0066727F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70D20D8" w14:textId="77777777" w:rsidR="0066727F" w:rsidRDefault="0066727F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DB1BAB5" w14:textId="77777777" w:rsidR="0066727F" w:rsidRDefault="0066727F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654B374" w14:textId="77777777" w:rsidR="0066727F" w:rsidRDefault="0066727F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A75532B" w14:textId="77777777" w:rsidR="0066727F" w:rsidRDefault="0066727F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2044CEC" w14:textId="77777777" w:rsidR="0066727F" w:rsidRDefault="0066727F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A07CB56" w14:textId="77777777" w:rsidR="0066727F" w:rsidRDefault="0066727F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104E4C" w14:textId="77777777" w:rsidR="0066727F" w:rsidRDefault="0066727F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498B251" w14:textId="77777777" w:rsidR="0066727F" w:rsidRDefault="0066727F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0FDBF2C" w14:textId="77777777" w:rsidR="0066727F" w:rsidRDefault="0066727F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19BA41F" w14:textId="77777777" w:rsidR="0066727F" w:rsidRDefault="0066727F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AF40863" w14:textId="77777777" w:rsidR="0066727F" w:rsidRDefault="0066727F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EF29C1D" w14:textId="77777777" w:rsidR="0066727F" w:rsidRDefault="0066727F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C5BD409" w14:textId="77777777" w:rsidR="0066727F" w:rsidRDefault="0066727F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9E22C64" w14:textId="77777777" w:rsidR="0066727F" w:rsidRDefault="0066727F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4CDF156" w14:textId="77777777" w:rsidR="0066727F" w:rsidRDefault="0066727F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BB0577D" w14:textId="77777777" w:rsidR="0066727F" w:rsidRDefault="0066727F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DD82169" w14:textId="77777777" w:rsidR="00FA027B" w:rsidRDefault="00FA027B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  <w:sectPr w:rsidR="00FA027B" w:rsidSect="009C73A5"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EFFBE58" w14:textId="6903EEAF" w:rsidR="0066727F" w:rsidRPr="00E11EC6" w:rsidRDefault="0066727F" w:rsidP="0066727F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11EC6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I. Unadjusted a</w:t>
      </w:r>
      <w:r w:rsidR="00FA027B">
        <w:rPr>
          <w:rFonts w:ascii="Times New Roman" w:hAnsi="Times New Roman" w:cs="Times New Roman"/>
          <w:b/>
          <w:sz w:val="20"/>
          <w:szCs w:val="20"/>
          <w:lang w:val="en-GB"/>
        </w:rPr>
        <w:t>nd multiple-</w:t>
      </w:r>
      <w:r w:rsidRPr="00E11EC6">
        <w:rPr>
          <w:rFonts w:ascii="Times New Roman" w:hAnsi="Times New Roman" w:cs="Times New Roman"/>
          <w:b/>
          <w:sz w:val="20"/>
          <w:szCs w:val="20"/>
          <w:lang w:val="en-GB"/>
        </w:rPr>
        <w:t xml:space="preserve">adjusted rates of </w:t>
      </w:r>
      <w:r w:rsidR="00024934">
        <w:rPr>
          <w:rFonts w:ascii="Times New Roman" w:hAnsi="Times New Roman" w:cs="Times New Roman"/>
          <w:b/>
          <w:sz w:val="20"/>
          <w:szCs w:val="20"/>
          <w:lang w:val="en-GB"/>
        </w:rPr>
        <w:t>myocardial infarction (per 10,0</w:t>
      </w:r>
      <w:r w:rsidRPr="00E11EC6">
        <w:rPr>
          <w:rFonts w:ascii="Times New Roman" w:hAnsi="Times New Roman" w:cs="Times New Roman"/>
          <w:b/>
          <w:sz w:val="20"/>
          <w:szCs w:val="20"/>
          <w:lang w:val="en-GB"/>
        </w:rPr>
        <w:t>00 person-years) by sex and diabetes status.</w:t>
      </w:r>
    </w:p>
    <w:tbl>
      <w:tblPr>
        <w:tblStyle w:val="Tabelraster"/>
        <w:tblW w:w="67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574"/>
        <w:gridCol w:w="1574"/>
        <w:gridCol w:w="1640"/>
      </w:tblGrid>
      <w:tr w:rsidR="0066727F" w:rsidRPr="00E11EC6" w14:paraId="61F0C52E" w14:textId="77777777" w:rsidTr="003D65B5">
        <w:trPr>
          <w:trHeight w:val="39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FA7" w14:textId="77777777" w:rsidR="0066727F" w:rsidRPr="00E11EC6" w:rsidRDefault="0066727F" w:rsidP="0066727F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CEF2E9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Women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4994EF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Men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BAEE1" w14:textId="7D0E1FDB" w:rsidR="0066727F" w:rsidRPr="00E11EC6" w:rsidRDefault="0066727F" w:rsidP="00A953F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Difference of rate </w:t>
            </w:r>
            <w:r w:rsidR="00A953F6" w:rsidRPr="00E11EC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</w:t>
            </w:r>
            <w:r w:rsidRPr="00E11EC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ifferences</w:t>
            </w:r>
            <w:r w:rsidR="00A953F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E11EC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(women-men)</w:t>
            </w:r>
          </w:p>
        </w:tc>
      </w:tr>
      <w:tr w:rsidR="0066727F" w:rsidRPr="00E11EC6" w14:paraId="77EB8CE8" w14:textId="77777777" w:rsidTr="003D65B5">
        <w:trPr>
          <w:trHeight w:val="59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4E93" w14:textId="77777777" w:rsidR="0066727F" w:rsidRPr="00E11EC6" w:rsidRDefault="0066727F" w:rsidP="0066727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Unadjusted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D84794" w14:textId="77777777" w:rsidR="0066727F" w:rsidRPr="00E11EC6" w:rsidRDefault="0066727F" w:rsidP="0066727F">
            <w:pPr>
              <w:contextualSpacing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3EBB13" w14:textId="77777777" w:rsidR="0066727F" w:rsidRPr="00E11EC6" w:rsidRDefault="0066727F" w:rsidP="0066727F">
            <w:pPr>
              <w:contextualSpacing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BE97" w14:textId="77777777" w:rsidR="0066727F" w:rsidRPr="00E11EC6" w:rsidRDefault="0066727F" w:rsidP="0066727F">
            <w:pPr>
              <w:contextualSpacing/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66727F" w:rsidRPr="00E11EC6" w14:paraId="1C49BBC0" w14:textId="77777777" w:rsidTr="0066727F">
        <w:trPr>
          <w:trHeight w:val="594"/>
        </w:trPr>
        <w:tc>
          <w:tcPr>
            <w:tcW w:w="19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98942" w14:textId="77777777" w:rsidR="0066727F" w:rsidRPr="00E11EC6" w:rsidRDefault="0066727F" w:rsidP="0066727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diabetes</w:t>
            </w:r>
          </w:p>
        </w:tc>
        <w:tc>
          <w:tcPr>
            <w:tcW w:w="157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1636EE3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7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7 (7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3;8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1)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EA1C000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24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0 (23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2;24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8)</w:t>
            </w:r>
          </w:p>
        </w:tc>
        <w:tc>
          <w:tcPr>
            <w:tcW w:w="16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F890F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Reference </w:t>
            </w:r>
          </w:p>
        </w:tc>
      </w:tr>
      <w:tr w:rsidR="0066727F" w:rsidRPr="00E11EC6" w14:paraId="4D229BA5" w14:textId="77777777" w:rsidTr="0066727F">
        <w:trPr>
          <w:trHeight w:val="594"/>
        </w:trPr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B46A2C" w14:textId="77777777" w:rsidR="0066727F" w:rsidRPr="00E11EC6" w:rsidRDefault="0066727F" w:rsidP="0066727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Prediabetes</w:t>
            </w: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  <w:vAlign w:val="center"/>
          </w:tcPr>
          <w:p w14:paraId="4B5A0761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15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1 (13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7;16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6)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</w:tcBorders>
            <w:vAlign w:val="center"/>
          </w:tcPr>
          <w:p w14:paraId="57D9F592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38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2 (35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6;40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∙8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6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AEBA01" w14:textId="09EFB6DF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-6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8 (-9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9;-3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6)</w:t>
            </w:r>
          </w:p>
        </w:tc>
      </w:tr>
      <w:tr w:rsidR="0066727F" w:rsidRPr="00E11EC6" w14:paraId="5F686D5B" w14:textId="77777777" w:rsidTr="0066727F">
        <w:trPr>
          <w:trHeight w:val="594"/>
        </w:trPr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B9D644" w14:textId="77777777" w:rsidR="0066727F" w:rsidRPr="00E11EC6" w:rsidRDefault="0066727F" w:rsidP="0066727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Undiagnosed diabetes</w:t>
            </w: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  <w:vAlign w:val="center"/>
          </w:tcPr>
          <w:p w14:paraId="4B5DD9ED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23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2 (14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3;32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2)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</w:tcBorders>
            <w:vAlign w:val="center"/>
          </w:tcPr>
          <w:p w14:paraId="6A7E3029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53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0 (41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7;64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3)</w:t>
            </w:r>
          </w:p>
        </w:tc>
        <w:tc>
          <w:tcPr>
            <w:tcW w:w="16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0A97A6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-13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5 (-27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9;1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0)</w:t>
            </w:r>
          </w:p>
        </w:tc>
      </w:tr>
      <w:tr w:rsidR="0066727F" w:rsidRPr="00E11EC6" w14:paraId="16BE6CF1" w14:textId="77777777" w:rsidTr="0066727F">
        <w:trPr>
          <w:trHeight w:val="594"/>
        </w:trPr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822C9" w14:textId="77777777" w:rsidR="0066727F" w:rsidRPr="00E11EC6" w:rsidRDefault="0066727F" w:rsidP="0066727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Previously diagnosed diabetes</w:t>
            </w:r>
          </w:p>
        </w:tc>
        <w:tc>
          <w:tcPr>
            <w:tcW w:w="157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89B53FC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27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0 (23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4;30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5)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9F1B1A8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53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6 (49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2;57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9)</w:t>
            </w:r>
          </w:p>
        </w:tc>
        <w:tc>
          <w:tcPr>
            <w:tcW w:w="16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93BF9" w14:textId="218517D3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-10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3 (-16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0;-4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6)</w:t>
            </w:r>
          </w:p>
        </w:tc>
      </w:tr>
      <w:tr w:rsidR="00F87010" w:rsidRPr="00E11EC6" w14:paraId="0C9C8450" w14:textId="77777777" w:rsidTr="00F87010">
        <w:trPr>
          <w:trHeight w:val="59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7D1C" w14:textId="51FA9686" w:rsidR="00F87010" w:rsidRPr="00E11EC6" w:rsidRDefault="005B0AE2" w:rsidP="0066727F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Multivariable-adjusted*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2C661A" w14:textId="77777777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55BF80" w14:textId="77777777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52FC" w14:textId="77777777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F87010" w:rsidRPr="00E11EC6" w14:paraId="46DFA7AE" w14:textId="77777777" w:rsidTr="00F87010">
        <w:trPr>
          <w:trHeight w:val="594"/>
        </w:trPr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D5AB6F" w14:textId="154FF38B" w:rsidR="00F87010" w:rsidRPr="00E11EC6" w:rsidRDefault="00F87010" w:rsidP="0066727F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diabetes</w:t>
            </w:r>
          </w:p>
        </w:tc>
        <w:tc>
          <w:tcPr>
            <w:tcW w:w="1574" w:type="dxa"/>
            <w:tcBorders>
              <w:top w:val="single" w:sz="4" w:space="0" w:color="auto"/>
              <w:right w:val="nil"/>
            </w:tcBorders>
            <w:vAlign w:val="center"/>
          </w:tcPr>
          <w:p w14:paraId="2E1E9CBD" w14:textId="0998AA67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(8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2;9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76FC936" w14:textId="236196E7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(24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5;26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3)</w:t>
            </w:r>
          </w:p>
        </w:tc>
        <w:tc>
          <w:tcPr>
            <w:tcW w:w="16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7128E" w14:textId="35FC7A9B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</w:tr>
      <w:tr w:rsidR="00F87010" w:rsidRPr="00E11EC6" w14:paraId="4A9ED121" w14:textId="77777777" w:rsidTr="00F87010">
        <w:trPr>
          <w:trHeight w:val="594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96EA398" w14:textId="31F854FE" w:rsidR="00F87010" w:rsidRPr="00E11EC6" w:rsidRDefault="00F87010" w:rsidP="0066727F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Prediabetes</w:t>
            </w:r>
          </w:p>
        </w:tc>
        <w:tc>
          <w:tcPr>
            <w:tcW w:w="1574" w:type="dxa"/>
            <w:tcBorders>
              <w:right w:val="nil"/>
            </w:tcBorders>
            <w:vAlign w:val="center"/>
          </w:tcPr>
          <w:p w14:paraId="3486CE2B" w14:textId="49391D04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(9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8;12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</w:tcBorders>
            <w:vAlign w:val="center"/>
          </w:tcPr>
          <w:p w14:paraId="32A01A31" w14:textId="188ABD16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(27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5;31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9)</w:t>
            </w:r>
          </w:p>
        </w:tc>
        <w:tc>
          <w:tcPr>
            <w:tcW w:w="16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19AA15" w14:textId="3408EEFE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(-4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8;0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</w:tr>
      <w:tr w:rsidR="00F87010" w:rsidRPr="00E11EC6" w14:paraId="2F2B43BB" w14:textId="77777777" w:rsidTr="00F87010">
        <w:trPr>
          <w:trHeight w:val="594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B75D08C" w14:textId="4B9C8478" w:rsidR="00F87010" w:rsidRPr="00E11EC6" w:rsidRDefault="00F87010" w:rsidP="0066727F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Undiagnosed diabetes</w:t>
            </w:r>
          </w:p>
        </w:tc>
        <w:tc>
          <w:tcPr>
            <w:tcW w:w="1574" w:type="dxa"/>
            <w:tcBorders>
              <w:right w:val="nil"/>
            </w:tcBorders>
            <w:vAlign w:val="center"/>
          </w:tcPr>
          <w:p w14:paraId="11CE4D40" w14:textId="1592A1A4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(8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4;20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</w:tcBorders>
            <w:vAlign w:val="center"/>
          </w:tcPr>
          <w:p w14:paraId="32764ED1" w14:textId="4E8C6FAB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38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(30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2;47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16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BA7519" w14:textId="4FD8D912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-7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(-18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5;2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</w:tr>
      <w:tr w:rsidR="00F87010" w:rsidRPr="00E11EC6" w14:paraId="25E842D0" w14:textId="77777777" w:rsidTr="00A15A4B">
        <w:trPr>
          <w:trHeight w:val="594"/>
        </w:trPr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3AFD32" w14:textId="475BE203" w:rsidR="00F87010" w:rsidRPr="00E11EC6" w:rsidRDefault="00F87010" w:rsidP="0066727F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Previously diagnosed diabetes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  <w:vAlign w:val="center"/>
          </w:tcPr>
          <w:p w14:paraId="65101578" w14:textId="28818A15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(17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1;23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514802D" w14:textId="0B85058D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(41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4;50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8)</w:t>
            </w:r>
          </w:p>
        </w:tc>
        <w:tc>
          <w:tcPr>
            <w:tcW w:w="16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6012E" w14:textId="40598C95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-9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(-14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8;-3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</w:tr>
    </w:tbl>
    <w:p w14:paraId="5C200E2B" w14:textId="03672A44" w:rsidR="009924E8" w:rsidRPr="00856DD9" w:rsidRDefault="00A622DC" w:rsidP="009924E8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622DC">
        <w:rPr>
          <w:rFonts w:ascii="Times New Roman" w:hAnsi="Times New Roman" w:cs="Times New Roman"/>
          <w:sz w:val="20"/>
          <w:szCs w:val="20"/>
          <w:lang w:val="en-GB"/>
        </w:rPr>
        <w:t>* The multivariable-adjusted model is a</w:t>
      </w:r>
      <w:r w:rsidR="0066727F" w:rsidRPr="00A622DC">
        <w:rPr>
          <w:rFonts w:ascii="Times New Roman" w:hAnsi="Times New Roman" w:cs="Times New Roman"/>
          <w:sz w:val="20"/>
          <w:szCs w:val="20"/>
          <w:lang w:val="en-GB"/>
        </w:rPr>
        <w:t xml:space="preserve">djusted for age, smoking (never, former, current), BMI, systolic blood pressure, lipid-lowering </w:t>
      </w:r>
      <w:r w:rsidR="00FA027B" w:rsidRPr="00237E91">
        <w:rPr>
          <w:rFonts w:ascii="Times New Roman" w:hAnsi="Times New Roman" w:cs="Times New Roman"/>
          <w:sz w:val="20"/>
          <w:szCs w:val="20"/>
          <w:lang w:val="en-GB"/>
        </w:rPr>
        <w:t>medication</w:t>
      </w:r>
      <w:r w:rsidR="0066727F" w:rsidRPr="00237E91">
        <w:rPr>
          <w:rFonts w:ascii="Times New Roman" w:hAnsi="Times New Roman" w:cs="Times New Roman"/>
          <w:sz w:val="20"/>
          <w:szCs w:val="20"/>
          <w:lang w:val="en-GB"/>
        </w:rPr>
        <w:t xml:space="preserve">, cholesterol, antihypertensive </w:t>
      </w:r>
      <w:r w:rsidRPr="00237E91">
        <w:rPr>
          <w:rFonts w:ascii="Times New Roman" w:hAnsi="Times New Roman" w:cs="Times New Roman"/>
          <w:sz w:val="20"/>
          <w:szCs w:val="20"/>
          <w:lang w:val="en-GB"/>
        </w:rPr>
        <w:t xml:space="preserve">medication, </w:t>
      </w:r>
      <w:r w:rsidR="008D3E46" w:rsidRPr="00E11EC6">
        <w:rPr>
          <w:rFonts w:ascii="Times New Roman" w:hAnsi="Times New Roman" w:cs="Times New Roman"/>
          <w:sz w:val="20"/>
          <w:szCs w:val="20"/>
          <w:lang w:val="en-GB"/>
        </w:rPr>
        <w:t>the Tow</w:t>
      </w:r>
      <w:r w:rsidR="008D3E46">
        <w:rPr>
          <w:rFonts w:ascii="Times New Roman" w:hAnsi="Times New Roman" w:cs="Times New Roman"/>
          <w:sz w:val="20"/>
          <w:szCs w:val="20"/>
          <w:lang w:val="en-GB"/>
        </w:rPr>
        <w:t>nsend social deprivation score</w:t>
      </w:r>
      <w:r w:rsidRPr="008D3E46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5B0AE2" w:rsidRPr="008D3E46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9924E8" w:rsidRPr="00856DD9">
        <w:rPr>
          <w:rFonts w:ascii="Times New Roman" w:hAnsi="Times New Roman" w:cs="Times New Roman"/>
          <w:sz w:val="20"/>
          <w:szCs w:val="20"/>
          <w:lang w:val="en-GB"/>
        </w:rPr>
        <w:t>interaction terms between each variable and sex.</w:t>
      </w:r>
    </w:p>
    <w:p w14:paraId="6E501D06" w14:textId="382E1D1F" w:rsidR="0066727F" w:rsidRPr="00E11EC6" w:rsidRDefault="0066727F" w:rsidP="0066727F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2765F47" w14:textId="77777777" w:rsidR="0066727F" w:rsidRPr="00E11EC6" w:rsidRDefault="0066727F" w:rsidP="0066727F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6231D014" w14:textId="77777777" w:rsidR="0066727F" w:rsidRPr="00E11EC6" w:rsidRDefault="0066727F" w:rsidP="0066727F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2C086C54" w14:textId="77777777" w:rsidR="0066727F" w:rsidRPr="00E11EC6" w:rsidRDefault="0066727F" w:rsidP="0066727F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5A309CEB" w14:textId="4740BF3C" w:rsidR="0066727F" w:rsidRDefault="0066727F" w:rsidP="0066727F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03738A11" w14:textId="77777777" w:rsidR="00A622DC" w:rsidRDefault="00A622DC" w:rsidP="0066727F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418CE20A" w14:textId="77777777" w:rsidR="0074354B" w:rsidRDefault="0074354B" w:rsidP="0066727F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54C86EE6" w14:textId="77777777" w:rsidR="0074354B" w:rsidRDefault="0074354B" w:rsidP="0066727F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198E8287" w14:textId="430EBECB" w:rsidR="0066727F" w:rsidRPr="00E11EC6" w:rsidRDefault="0066727F" w:rsidP="0066727F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 xml:space="preserve">Supplemental table II. Unadjusted </w:t>
      </w:r>
      <w:r w:rsidRPr="00E11EC6">
        <w:rPr>
          <w:rFonts w:ascii="Times New Roman" w:hAnsi="Times New Roman" w:cs="Times New Roman"/>
          <w:b/>
          <w:sz w:val="20"/>
          <w:szCs w:val="20"/>
          <w:lang w:val="en-GB"/>
        </w:rPr>
        <w:t>and multi</w:t>
      </w:r>
      <w:r w:rsidR="00FA027B">
        <w:rPr>
          <w:rFonts w:ascii="Times New Roman" w:hAnsi="Times New Roman" w:cs="Times New Roman"/>
          <w:b/>
          <w:sz w:val="20"/>
          <w:szCs w:val="20"/>
          <w:lang w:val="en-GB"/>
        </w:rPr>
        <w:t>ple-</w:t>
      </w:r>
      <w:r w:rsidRPr="00E11EC6">
        <w:rPr>
          <w:rFonts w:ascii="Times New Roman" w:hAnsi="Times New Roman" w:cs="Times New Roman"/>
          <w:b/>
          <w:sz w:val="20"/>
          <w:szCs w:val="20"/>
          <w:lang w:val="en-GB"/>
        </w:rPr>
        <w:t>adjusted rates of myocardial infarction (</w:t>
      </w:r>
      <w:r w:rsidR="001E5632">
        <w:rPr>
          <w:rFonts w:ascii="Times New Roman" w:hAnsi="Times New Roman" w:cs="Times New Roman"/>
          <w:b/>
          <w:sz w:val="20"/>
          <w:szCs w:val="20"/>
          <w:lang w:val="en-GB"/>
        </w:rPr>
        <w:t>per 10,</w:t>
      </w:r>
      <w:r w:rsidRPr="00E11EC6">
        <w:rPr>
          <w:rFonts w:ascii="Times New Roman" w:hAnsi="Times New Roman" w:cs="Times New Roman"/>
          <w:b/>
          <w:sz w:val="20"/>
          <w:szCs w:val="20"/>
          <w:lang w:val="en-GB"/>
        </w:rPr>
        <w:t xml:space="preserve">000 person-years) by sex and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>HbA1c</w:t>
      </w:r>
      <w:r w:rsidR="008B4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 xml:space="preserve"> levels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>.</w:t>
      </w:r>
    </w:p>
    <w:tbl>
      <w:tblPr>
        <w:tblStyle w:val="Tabelraster"/>
        <w:tblW w:w="6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399"/>
        <w:gridCol w:w="1399"/>
        <w:gridCol w:w="1638"/>
      </w:tblGrid>
      <w:tr w:rsidR="0066727F" w:rsidRPr="00E11EC6" w14:paraId="7983DE24" w14:textId="77777777" w:rsidTr="0066727F">
        <w:trPr>
          <w:trHeight w:val="39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2D51" w14:textId="77777777" w:rsidR="0066727F" w:rsidRPr="00E11EC6" w:rsidRDefault="0066727F" w:rsidP="0066727F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013FB7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Women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6074E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Men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ABDE5" w14:textId="6F8313AA" w:rsidR="0066727F" w:rsidRPr="00E11EC6" w:rsidRDefault="0066727F" w:rsidP="00A953F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Difference of rate </w:t>
            </w:r>
            <w:r w:rsidR="00A953F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Difference (women-</w:t>
            </w:r>
            <w:r w:rsidRPr="00E11EC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men)</w:t>
            </w:r>
          </w:p>
        </w:tc>
      </w:tr>
      <w:tr w:rsidR="0066727F" w:rsidRPr="00E11EC6" w14:paraId="02C6B8FD" w14:textId="77777777" w:rsidTr="0066727F">
        <w:trPr>
          <w:trHeight w:val="59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171E" w14:textId="77777777" w:rsidR="0066727F" w:rsidRPr="00E11EC6" w:rsidRDefault="0066727F" w:rsidP="0066727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Unadjusted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9C679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3FCB01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9DF0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6727F" w:rsidRPr="00E11EC6" w14:paraId="759AAC2D" w14:textId="77777777" w:rsidTr="0066727F">
        <w:trPr>
          <w:trHeight w:val="595"/>
        </w:trPr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36940" w14:textId="1EDE582C" w:rsidR="0066727F" w:rsidRPr="00E11EC6" w:rsidRDefault="00A953F6" w:rsidP="0066727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No previously </w:t>
            </w:r>
            <w:r w:rsidR="0066727F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diagnosed diabetes±</w:t>
            </w:r>
          </w:p>
        </w:tc>
        <w:tc>
          <w:tcPr>
            <w:tcW w:w="139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9D97D97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8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7 (8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3;9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0)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7B3E353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25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9 (25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2;26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7)</w:t>
            </w:r>
          </w:p>
        </w:tc>
        <w:tc>
          <w:tcPr>
            <w:tcW w:w="163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495FB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Reference</w:t>
            </w:r>
          </w:p>
        </w:tc>
      </w:tr>
      <w:tr w:rsidR="0066727F" w:rsidRPr="00E11EC6" w14:paraId="35F3B8AC" w14:textId="77777777" w:rsidTr="0066727F">
        <w:trPr>
          <w:trHeight w:val="595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CC2D10" w14:textId="77777777" w:rsidR="0066727F" w:rsidRPr="00E11EC6" w:rsidRDefault="0066727F" w:rsidP="0066727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≤6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5%</w:t>
            </w:r>
          </w:p>
        </w:tc>
        <w:tc>
          <w:tcPr>
            <w:tcW w:w="1399" w:type="dxa"/>
            <w:tcBorders>
              <w:top w:val="nil"/>
              <w:bottom w:val="nil"/>
              <w:right w:val="nil"/>
            </w:tcBorders>
            <w:vAlign w:val="center"/>
          </w:tcPr>
          <w:p w14:paraId="38E99C40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18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9 (14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2;23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5)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751C0A21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42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4 (36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3;48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6)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BD8DBF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-6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3 (-14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0;1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44)</w:t>
            </w:r>
          </w:p>
        </w:tc>
      </w:tr>
      <w:tr w:rsidR="0066727F" w:rsidRPr="00E11EC6" w14:paraId="76A106A7" w14:textId="77777777" w:rsidTr="0066727F">
        <w:trPr>
          <w:trHeight w:val="595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200619E" w14:textId="77777777" w:rsidR="0066727F" w:rsidRPr="00E11EC6" w:rsidRDefault="0066727F" w:rsidP="0066727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5 - ≤7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5%</w:t>
            </w:r>
          </w:p>
        </w:tc>
        <w:tc>
          <w:tcPr>
            <w:tcW w:w="1399" w:type="dxa"/>
            <w:tcBorders>
              <w:top w:val="nil"/>
              <w:bottom w:val="nil"/>
              <w:right w:val="nil"/>
            </w:tcBorders>
            <w:vAlign w:val="center"/>
          </w:tcPr>
          <w:p w14:paraId="43ADE103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27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1 (20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1;34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1)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009DF82D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52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5 (44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3;60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6)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467FC8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-8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1 (-18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9;2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6)</w:t>
            </w:r>
          </w:p>
        </w:tc>
      </w:tr>
      <w:tr w:rsidR="0066727F" w:rsidRPr="00E11EC6" w14:paraId="3995109C" w14:textId="77777777" w:rsidTr="0066727F">
        <w:trPr>
          <w:trHeight w:val="595"/>
        </w:trPr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28A9" w14:textId="77777777" w:rsidR="0066727F" w:rsidRPr="00E11EC6" w:rsidRDefault="0066727F" w:rsidP="0066727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&gt;7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5%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AE995C4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41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6 (32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5;50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8)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2346CA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72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3 (62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2;82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4)</w:t>
            </w:r>
          </w:p>
        </w:tc>
        <w:tc>
          <w:tcPr>
            <w:tcW w:w="16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F6AE7" w14:textId="77777777" w:rsidR="0066727F" w:rsidRPr="00E11EC6" w:rsidRDefault="0066727F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-13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4 (-27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0;0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Theme="majorHAnsi" w:hAnsiTheme="majorHAnsi"/>
                <w:sz w:val="16"/>
                <w:szCs w:val="16"/>
                <w:lang w:val="en-GB"/>
              </w:rPr>
              <w:t>2)</w:t>
            </w:r>
          </w:p>
        </w:tc>
      </w:tr>
      <w:tr w:rsidR="00F87010" w:rsidRPr="00E11EC6" w14:paraId="0BC7DA19" w14:textId="77777777" w:rsidTr="00F87010">
        <w:trPr>
          <w:trHeight w:val="59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95C6" w14:textId="29D44A2A" w:rsidR="00F87010" w:rsidRPr="00E11EC6" w:rsidRDefault="005B0AE2" w:rsidP="0066727F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Multivariable-adjusted*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F78AE5" w14:textId="77777777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985558" w14:textId="77777777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0F38" w14:textId="77777777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F87010" w:rsidRPr="00E11EC6" w14:paraId="0A3FC200" w14:textId="77777777" w:rsidTr="00F87010">
        <w:trPr>
          <w:trHeight w:val="595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070BCE" w14:textId="1D1FA070" w:rsidR="00F87010" w:rsidRPr="00E11EC6" w:rsidRDefault="00F87010" w:rsidP="0066727F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previously diagnosed diabetes±</w:t>
            </w:r>
          </w:p>
        </w:tc>
        <w:tc>
          <w:tcPr>
            <w:tcW w:w="1399" w:type="dxa"/>
            <w:tcBorders>
              <w:top w:val="single" w:sz="4" w:space="0" w:color="auto"/>
              <w:right w:val="nil"/>
            </w:tcBorders>
            <w:vAlign w:val="center"/>
          </w:tcPr>
          <w:p w14:paraId="5E5C9D13" w14:textId="038058D5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(8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8;9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</w:tcBorders>
            <w:vAlign w:val="center"/>
          </w:tcPr>
          <w:p w14:paraId="2202C76F" w14:textId="4FAF6C49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(25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6;27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4)</w:t>
            </w: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A9A585" w14:textId="04139F10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</w:t>
            </w:r>
          </w:p>
        </w:tc>
      </w:tr>
      <w:tr w:rsidR="00F87010" w:rsidRPr="00E11EC6" w14:paraId="4733BD61" w14:textId="77777777" w:rsidTr="00F87010">
        <w:trPr>
          <w:trHeight w:val="595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6A69600" w14:textId="7FC9CEF3" w:rsidR="00F87010" w:rsidRPr="00E11EC6" w:rsidRDefault="00F87010" w:rsidP="0066727F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≤6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5%</w:t>
            </w:r>
          </w:p>
        </w:tc>
        <w:tc>
          <w:tcPr>
            <w:tcW w:w="1399" w:type="dxa"/>
            <w:tcBorders>
              <w:right w:val="nil"/>
            </w:tcBorders>
            <w:vAlign w:val="center"/>
          </w:tcPr>
          <w:p w14:paraId="3FD52F61" w14:textId="006D217E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(8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5;16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  <w:tc>
          <w:tcPr>
            <w:tcW w:w="1399" w:type="dxa"/>
            <w:tcBorders>
              <w:left w:val="nil"/>
            </w:tcBorders>
            <w:vAlign w:val="center"/>
          </w:tcPr>
          <w:p w14:paraId="70876A9C" w14:textId="0BD341F1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(25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9;37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9)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1611E2BA" w14:textId="32200811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(-9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7;4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9)</w:t>
            </w:r>
          </w:p>
        </w:tc>
      </w:tr>
      <w:tr w:rsidR="00F87010" w:rsidRPr="00E11EC6" w14:paraId="0EC9132E" w14:textId="77777777" w:rsidTr="00F87010">
        <w:trPr>
          <w:trHeight w:val="595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C84F2B9" w14:textId="2E300D4E" w:rsidR="00F87010" w:rsidRPr="00E11EC6" w:rsidRDefault="00F87010" w:rsidP="0066727F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5 - ≤7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5%</w:t>
            </w:r>
          </w:p>
        </w:tc>
        <w:tc>
          <w:tcPr>
            <w:tcW w:w="1399" w:type="dxa"/>
            <w:tcBorders>
              <w:right w:val="nil"/>
            </w:tcBorders>
            <w:vAlign w:val="center"/>
          </w:tcPr>
          <w:p w14:paraId="63605016" w14:textId="56B6A79A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 (9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4;21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1399" w:type="dxa"/>
            <w:tcBorders>
              <w:left w:val="nil"/>
            </w:tcBorders>
            <w:vAlign w:val="center"/>
          </w:tcPr>
          <w:p w14:paraId="00ED54A2" w14:textId="385B62F1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38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(30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0;47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4)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2BD468E6" w14:textId="411F7BDA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-6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(-17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0;4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4)</w:t>
            </w:r>
          </w:p>
        </w:tc>
      </w:tr>
      <w:tr w:rsidR="00F87010" w:rsidRPr="00E11EC6" w14:paraId="26787186" w14:textId="77777777" w:rsidTr="00A15A4B">
        <w:trPr>
          <w:trHeight w:val="595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414A5C" w14:textId="016539DD" w:rsidR="00F87010" w:rsidRPr="00E11EC6" w:rsidRDefault="00F87010" w:rsidP="0066727F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&gt;7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5%</w:t>
            </w:r>
          </w:p>
        </w:tc>
        <w:tc>
          <w:tcPr>
            <w:tcW w:w="1399" w:type="dxa"/>
            <w:tcBorders>
              <w:bottom w:val="single" w:sz="4" w:space="0" w:color="auto"/>
              <w:right w:val="nil"/>
            </w:tcBorders>
            <w:vAlign w:val="center"/>
          </w:tcPr>
          <w:p w14:paraId="72CE8C87" w14:textId="49A64AC0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(13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8;30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1399" w:type="dxa"/>
            <w:tcBorders>
              <w:left w:val="nil"/>
              <w:bottom w:val="single" w:sz="4" w:space="0" w:color="auto"/>
            </w:tcBorders>
            <w:vAlign w:val="center"/>
          </w:tcPr>
          <w:p w14:paraId="78F20077" w14:textId="4BCDFE9C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(39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6;63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3)</w:t>
            </w:r>
          </w:p>
        </w:tc>
        <w:tc>
          <w:tcPr>
            <w:tcW w:w="16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08C4F2" w14:textId="568F8886" w:rsidR="00F87010" w:rsidRPr="00E11EC6" w:rsidRDefault="00F87010" w:rsidP="006672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-12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(-26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8;2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8)</w:t>
            </w:r>
          </w:p>
        </w:tc>
      </w:tr>
    </w:tbl>
    <w:p w14:paraId="5B2DBC91" w14:textId="3C15925F" w:rsidR="0066727F" w:rsidRPr="00E11EC6" w:rsidRDefault="005B0AE2" w:rsidP="0066727F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*</w:t>
      </w:r>
      <w:r w:rsidR="00A622DC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A622DC" w:rsidRPr="00A622DC">
        <w:rPr>
          <w:rFonts w:ascii="Times New Roman" w:hAnsi="Times New Roman" w:cs="Times New Roman"/>
          <w:sz w:val="20"/>
          <w:szCs w:val="20"/>
          <w:lang w:val="en-GB"/>
        </w:rPr>
        <w:t>The multivariable-adjusted model is a</w:t>
      </w:r>
      <w:r w:rsidRPr="00237E91">
        <w:rPr>
          <w:rFonts w:ascii="Times New Roman" w:hAnsi="Times New Roman" w:cs="Times New Roman"/>
          <w:sz w:val="20"/>
          <w:szCs w:val="20"/>
          <w:lang w:val="en-GB"/>
        </w:rPr>
        <w:t>djusted for</w:t>
      </w:r>
      <w:r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 age, smoking (never, former, current), BMI, systolic blood pressure, lipid-lowering </w:t>
      </w:r>
      <w:r>
        <w:rPr>
          <w:rFonts w:ascii="Times New Roman" w:hAnsi="Times New Roman" w:cs="Times New Roman"/>
          <w:sz w:val="20"/>
          <w:szCs w:val="20"/>
          <w:lang w:val="en-GB"/>
        </w:rPr>
        <w:t>medication</w:t>
      </w:r>
      <w:r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, cholesterol, antihypertensive medication, </w:t>
      </w:r>
      <w:r w:rsidR="008D3E46" w:rsidRPr="00E11EC6">
        <w:rPr>
          <w:rFonts w:ascii="Times New Roman" w:hAnsi="Times New Roman" w:cs="Times New Roman"/>
          <w:sz w:val="20"/>
          <w:szCs w:val="20"/>
          <w:lang w:val="en-GB"/>
        </w:rPr>
        <w:t>the Tow</w:t>
      </w:r>
      <w:r w:rsidR="008D3E46">
        <w:rPr>
          <w:rFonts w:ascii="Times New Roman" w:hAnsi="Times New Roman" w:cs="Times New Roman"/>
          <w:sz w:val="20"/>
          <w:szCs w:val="20"/>
          <w:lang w:val="en-GB"/>
        </w:rPr>
        <w:t>nsend social deprivation score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E11EC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glucose-lowering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medication</w:t>
      </w:r>
      <w:r w:rsidR="00A622D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Pr="00AE5A35">
        <w:rPr>
          <w:rFonts w:ascii="Times New Roman" w:hAnsi="Times New Roman" w:cs="Times New Roman"/>
          <w:sz w:val="20"/>
          <w:szCs w:val="20"/>
          <w:lang w:val="en-GB"/>
        </w:rPr>
        <w:t>interaction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E5A35">
        <w:rPr>
          <w:rFonts w:ascii="Times New Roman" w:hAnsi="Times New Roman" w:cs="Times New Roman"/>
          <w:sz w:val="20"/>
          <w:szCs w:val="20"/>
          <w:lang w:val="en-GB"/>
        </w:rPr>
        <w:t>terms between each variable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E5A35">
        <w:rPr>
          <w:rFonts w:ascii="Times New Roman" w:hAnsi="Times New Roman" w:cs="Times New Roman"/>
          <w:sz w:val="20"/>
          <w:szCs w:val="20"/>
          <w:lang w:val="en-GB"/>
        </w:rPr>
        <w:t>and sex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96508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HbA1c 6.5% = 48mmol/mol; HbA1c 7.5% = 58mmol/mol. </w:t>
      </w:r>
    </w:p>
    <w:p w14:paraId="08959EF4" w14:textId="77777777" w:rsidR="0066727F" w:rsidRDefault="0066727F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46BC649" w14:textId="77777777" w:rsidR="00A622DC" w:rsidRDefault="00A622DC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5A2D98D" w14:textId="77777777" w:rsidR="00A622DC" w:rsidRDefault="00A622DC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380D9F4" w14:textId="77777777" w:rsidR="00A622DC" w:rsidRDefault="00A622DC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1363669" w14:textId="77777777" w:rsidR="00A622DC" w:rsidRDefault="00A622DC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7D25301" w14:textId="77777777" w:rsidR="00A622DC" w:rsidRDefault="00A622DC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AC726C0" w14:textId="77777777" w:rsidR="00A622DC" w:rsidRDefault="00A622DC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5268856" w14:textId="77777777" w:rsidR="00A622DC" w:rsidRDefault="00A622DC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493D5B" w14:textId="77777777" w:rsidR="00A622DC" w:rsidRDefault="00A622DC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EC3BE7A" w14:textId="77777777" w:rsidR="00A622DC" w:rsidRPr="00E11EC6" w:rsidRDefault="00A622DC" w:rsidP="0054495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41AE068" w14:textId="77777777" w:rsidR="009924E8" w:rsidRPr="00E11EC6" w:rsidRDefault="009924E8" w:rsidP="00544953">
      <w:pPr>
        <w:rPr>
          <w:rFonts w:ascii="Times New Roman" w:hAnsi="Times New Roman" w:cs="Times New Roman"/>
          <w:lang w:val="en-GB"/>
        </w:rPr>
      </w:pPr>
    </w:p>
    <w:p w14:paraId="3FC4EEF2" w14:textId="25FBAF41" w:rsidR="00031565" w:rsidRPr="00E11EC6" w:rsidRDefault="00384837" w:rsidP="00FA027B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11EC6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Supplemental table I</w:t>
      </w:r>
      <w:r w:rsidR="0066727F">
        <w:rPr>
          <w:rFonts w:ascii="Times New Roman" w:hAnsi="Times New Roman" w:cs="Times New Roman"/>
          <w:b/>
          <w:sz w:val="20"/>
          <w:szCs w:val="20"/>
          <w:lang w:val="en-GB"/>
        </w:rPr>
        <w:t>II</w:t>
      </w:r>
      <w:r w:rsidR="00031565" w:rsidRPr="00E11EC6">
        <w:rPr>
          <w:rFonts w:ascii="Times New Roman" w:hAnsi="Times New Roman" w:cs="Times New Roman"/>
          <w:b/>
          <w:sz w:val="20"/>
          <w:szCs w:val="20"/>
          <w:lang w:val="en-GB"/>
        </w:rPr>
        <w:t>. Age-adjusted and multi</w:t>
      </w:r>
      <w:r w:rsidR="0066727F">
        <w:rPr>
          <w:rFonts w:ascii="Times New Roman" w:hAnsi="Times New Roman" w:cs="Times New Roman"/>
          <w:b/>
          <w:sz w:val="20"/>
          <w:szCs w:val="20"/>
          <w:lang w:val="en-GB"/>
        </w:rPr>
        <w:t>ple-</w:t>
      </w:r>
      <w:r w:rsidR="00031565" w:rsidRPr="00E11EC6">
        <w:rPr>
          <w:rFonts w:ascii="Times New Roman" w:hAnsi="Times New Roman" w:cs="Times New Roman"/>
          <w:b/>
          <w:sz w:val="20"/>
          <w:szCs w:val="20"/>
          <w:lang w:val="en-GB"/>
        </w:rPr>
        <w:t xml:space="preserve">adjusted hazard ratios </w:t>
      </w:r>
      <w:r w:rsidR="000F30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and ratios of hazard ratios </w:t>
      </w:r>
      <w:r w:rsidR="00031565" w:rsidRPr="00E11EC6">
        <w:rPr>
          <w:rFonts w:ascii="Times New Roman" w:hAnsi="Times New Roman" w:cs="Times New Roman"/>
          <w:b/>
          <w:sz w:val="20"/>
          <w:szCs w:val="20"/>
          <w:lang w:val="en-GB"/>
        </w:rPr>
        <w:t xml:space="preserve">of </w:t>
      </w:r>
      <w:r w:rsidR="0066727F">
        <w:rPr>
          <w:rFonts w:ascii="Times New Roman" w:hAnsi="Times New Roman" w:cs="Times New Roman"/>
          <w:b/>
          <w:sz w:val="20"/>
          <w:szCs w:val="20"/>
          <w:lang w:val="en-GB"/>
        </w:rPr>
        <w:t xml:space="preserve">myocardial infarction </w:t>
      </w:r>
      <w:r w:rsidR="000F30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according to </w:t>
      </w:r>
      <w:r w:rsidR="00031565" w:rsidRPr="00E11EC6">
        <w:rPr>
          <w:rFonts w:ascii="Times New Roman" w:hAnsi="Times New Roman" w:cs="Times New Roman"/>
          <w:b/>
          <w:sz w:val="20"/>
          <w:szCs w:val="20"/>
          <w:lang w:val="en-GB"/>
        </w:rPr>
        <w:t>diabetes status</w:t>
      </w:r>
    </w:p>
    <w:tbl>
      <w:tblPr>
        <w:tblStyle w:val="Tabelraster"/>
        <w:tblW w:w="9107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37"/>
        <w:gridCol w:w="1410"/>
        <w:gridCol w:w="1418"/>
        <w:gridCol w:w="1723"/>
      </w:tblGrid>
      <w:tr w:rsidR="008E71C5" w:rsidRPr="003F1638" w14:paraId="7BD3708A" w14:textId="77777777" w:rsidTr="00C17EF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2E84" w14:textId="77777777" w:rsidR="008E71C5" w:rsidRPr="003F1638" w:rsidRDefault="008E71C5" w:rsidP="00043E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bookmarkStart w:id="0" w:name="_Hlk3196549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8AC17" w14:textId="08273278" w:rsidR="003F1638" w:rsidRPr="003F1638" w:rsidRDefault="008E71C5" w:rsidP="003F16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Women</w:t>
            </w:r>
            <w:r w:rsidR="003F1638"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, </w:t>
            </w:r>
            <w:r w:rsid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</w:t>
            </w:r>
            <w:r w:rsidR="003F1638"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(%)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08E4" w14:textId="4E9E4F5F" w:rsidR="008E71C5" w:rsidRPr="003F1638" w:rsidRDefault="008E71C5" w:rsidP="003F16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Men</w:t>
            </w:r>
            <w:r w:rsidR="003F1638"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,</w:t>
            </w:r>
            <w:r w:rsid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         </w:t>
            </w:r>
            <w:r w:rsidR="003F1638"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(%)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D8373" w14:textId="0C039710" w:rsidR="003F1638" w:rsidRPr="003F1638" w:rsidRDefault="008E71C5" w:rsidP="00A953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Women</w:t>
            </w:r>
            <w:r w:rsidR="00A953F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3F1638"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(HR 95% CI)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B1820" w14:textId="6CB5FF9F" w:rsidR="003F1638" w:rsidRPr="003F1638" w:rsidRDefault="008E71C5" w:rsidP="00A953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Men</w:t>
            </w:r>
            <w:r w:rsidR="00A953F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3F1638"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(HR 95% CI)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7AAF7" w14:textId="568F0CFD" w:rsidR="008E71C5" w:rsidRPr="003F1638" w:rsidRDefault="008E71C5" w:rsidP="00A953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Women-to</w:t>
            </w:r>
            <w:r w:rsidR="00A953F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men </w:t>
            </w:r>
            <w:r w:rsidR="00E7072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</w:t>
            </w: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HR</w:t>
            </w:r>
            <w:r w:rsidR="003F1638"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(95% CI)</w:t>
            </w:r>
          </w:p>
        </w:tc>
      </w:tr>
      <w:tr w:rsidR="008E71C5" w:rsidRPr="00E11EC6" w14:paraId="10F3A13B" w14:textId="77777777" w:rsidTr="00C17EF9">
        <w:trPr>
          <w:trHeight w:val="32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6D13" w14:textId="57F3EB99" w:rsidR="008E71C5" w:rsidRPr="00E11EC6" w:rsidRDefault="00A622DC" w:rsidP="00043E53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Age-adjusted model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29057" w14:textId="77777777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701F" w14:textId="77777777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AC749" w14:textId="77777777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5B9E3" w14:textId="01B8B816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36808" w14:textId="77777777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E71C5" w:rsidRPr="00E11EC6" w14:paraId="57FD40FC" w14:textId="77777777" w:rsidTr="00C17EF9">
        <w:trPr>
          <w:trHeight w:val="437"/>
        </w:trPr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D1C23" w14:textId="77777777" w:rsidR="008E71C5" w:rsidRPr="00E11EC6" w:rsidRDefault="008E71C5" w:rsidP="00043E5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diabetes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C27C83" w14:textId="4011F197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1,533 (0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7%)</w:t>
            </w:r>
          </w:p>
        </w:tc>
        <w:tc>
          <w:tcPr>
            <w:tcW w:w="14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1CF4A" w14:textId="177D6597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3,659 (2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1%)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7A10B6" w14:textId="6B3F5137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8DC886C" w14:textId="7BDEF7AE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vAlign w:val="center"/>
          </w:tcPr>
          <w:p w14:paraId="0EB217E9" w14:textId="77777777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8E71C5" w:rsidRPr="00E11EC6" w14:paraId="2087C53E" w14:textId="77777777" w:rsidTr="00C17EF9">
        <w:trPr>
          <w:trHeight w:val="434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B2DC7D" w14:textId="5330AB0F" w:rsidR="008E71C5" w:rsidRPr="00E11EC6" w:rsidRDefault="008E71C5" w:rsidP="00043E5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Prediabetes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E98D408" w14:textId="14B187F6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417 (1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4%)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B2AEBD" w14:textId="60716114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792 (3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4%)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14:paraId="090AC467" w14:textId="739A313A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 (1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42;1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77)</w:t>
            </w:r>
          </w:p>
        </w:tc>
        <w:tc>
          <w:tcPr>
            <w:tcW w:w="1418" w:type="dxa"/>
            <w:vAlign w:val="center"/>
          </w:tcPr>
          <w:p w14:paraId="78C3C917" w14:textId="05925CBC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 (1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26;1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47)</w:t>
            </w:r>
          </w:p>
        </w:tc>
        <w:tc>
          <w:tcPr>
            <w:tcW w:w="1723" w:type="dxa"/>
            <w:vAlign w:val="center"/>
          </w:tcPr>
          <w:p w14:paraId="35A11510" w14:textId="7CD45D16" w:rsidR="00ED7262" w:rsidRPr="003D65B5" w:rsidRDefault="008E71C5" w:rsidP="003D65B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 (1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02;1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33)</w:t>
            </w:r>
          </w:p>
        </w:tc>
      </w:tr>
      <w:tr w:rsidR="008E71C5" w:rsidRPr="00E11EC6" w14:paraId="6F145333" w14:textId="77777777" w:rsidTr="00C17EF9">
        <w:trPr>
          <w:trHeight w:val="437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A695BF" w14:textId="77777777" w:rsidR="008E71C5" w:rsidRPr="00E11EC6" w:rsidRDefault="008E71C5" w:rsidP="00043E5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Undiagnosed diabetes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EEF7A21" w14:textId="1A2033A7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 (2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1%)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E1D438" w14:textId="66C24094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 (4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7%)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14:paraId="679BCEE0" w14:textId="701859AC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 (1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73;3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76)</w:t>
            </w:r>
          </w:p>
        </w:tc>
        <w:tc>
          <w:tcPr>
            <w:tcW w:w="1418" w:type="dxa"/>
            <w:vAlign w:val="center"/>
          </w:tcPr>
          <w:p w14:paraId="6366A4C7" w14:textId="29E4BEEC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 (1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63;2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52)</w:t>
            </w:r>
          </w:p>
        </w:tc>
        <w:tc>
          <w:tcPr>
            <w:tcW w:w="1723" w:type="dxa"/>
            <w:vAlign w:val="center"/>
          </w:tcPr>
          <w:p w14:paraId="7EDEDD59" w14:textId="08D09AF3" w:rsidR="008E71C5" w:rsidRPr="00E11EC6" w:rsidRDefault="008E71C5" w:rsidP="003D65B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 (0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81;1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96)</w:t>
            </w:r>
          </w:p>
        </w:tc>
      </w:tr>
      <w:tr w:rsidR="008E71C5" w:rsidRPr="00E11EC6" w14:paraId="79DDBE77" w14:textId="77777777" w:rsidTr="00C17EF9">
        <w:trPr>
          <w:trHeight w:val="415"/>
        </w:trPr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8CAE7" w14:textId="686AFB34" w:rsidR="008E71C5" w:rsidRPr="00E11EC6" w:rsidRDefault="008E71C5" w:rsidP="00043E5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Previously diagnosed diabetes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A3F43B" w14:textId="03BCBF30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221 (2</w:t>
            </w:r>
            <w:r w:rsidR="00034840" w:rsidRPr="00E11EC6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4%)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79181" w14:textId="2FBE5EF0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584 (4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7%)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FC0D18" w14:textId="312F4A55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 (2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62;3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9780832" w14:textId="06904CA3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 (1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69;2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02)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4EDA732D" w14:textId="17A2499E" w:rsidR="008E71C5" w:rsidRPr="00E11EC6" w:rsidRDefault="008E71C5" w:rsidP="003D65B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 (1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38;1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93)</w:t>
            </w:r>
          </w:p>
        </w:tc>
      </w:tr>
      <w:tr w:rsidR="008E71C5" w:rsidRPr="00E11EC6" w14:paraId="5C6475AB" w14:textId="77777777" w:rsidTr="00C17EF9">
        <w:trPr>
          <w:trHeight w:val="44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28E" w14:textId="0544520E" w:rsidR="008E71C5" w:rsidRPr="00E11EC6" w:rsidRDefault="00A622DC" w:rsidP="00043E53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Multiple-adjusted – main effects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1B4F2" w14:textId="77777777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74F6" w14:textId="77777777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EEB3A" w14:textId="77777777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881C3" w14:textId="278F4962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CE25D" w14:textId="77777777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E71C5" w:rsidRPr="00E11EC6" w14:paraId="5FB743E2" w14:textId="77777777" w:rsidTr="00C17EF9">
        <w:trPr>
          <w:trHeight w:val="437"/>
        </w:trPr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303BB" w14:textId="77777777" w:rsidR="008E71C5" w:rsidRPr="00E11EC6" w:rsidRDefault="008E71C5" w:rsidP="00043E5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diabetes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9E7CBB" w14:textId="63322A49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1,404 (0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7%)</w:t>
            </w:r>
          </w:p>
        </w:tc>
        <w:tc>
          <w:tcPr>
            <w:tcW w:w="14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FBBAE" w14:textId="3D172BF9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3,392 (2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1%)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C8E7FD" w14:textId="0BEC9D1F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BFE99C7" w14:textId="36979A68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vAlign w:val="center"/>
          </w:tcPr>
          <w:p w14:paraId="3D98862D" w14:textId="77777777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8E71C5" w:rsidRPr="00E11EC6" w14:paraId="4368A454" w14:textId="77777777" w:rsidTr="00C17EF9">
        <w:trPr>
          <w:trHeight w:val="437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B41503" w14:textId="77777777" w:rsidR="008E71C5" w:rsidRPr="00E11EC6" w:rsidRDefault="008E71C5" w:rsidP="00043E5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Prediabetes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0BD954" w14:textId="140D4AD7" w:rsidR="008E71C5" w:rsidRPr="00E11EC6" w:rsidRDefault="008E71C5" w:rsidP="00043E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390 (1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3%)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308E55" w14:textId="67E67021" w:rsidR="008E71C5" w:rsidRPr="00E11EC6" w:rsidRDefault="008E71C5" w:rsidP="00043E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739 (3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4%)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14:paraId="20B32887" w14:textId="50DD8696" w:rsidR="008E71C5" w:rsidRPr="00E11EC6" w:rsidRDefault="008E71C5" w:rsidP="00043E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34840"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32 (1</w:t>
            </w:r>
            <w:r w:rsidR="00034840"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18;1</w:t>
            </w:r>
            <w:r w:rsidR="00034840"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48)</w:t>
            </w:r>
          </w:p>
        </w:tc>
        <w:tc>
          <w:tcPr>
            <w:tcW w:w="1418" w:type="dxa"/>
            <w:vAlign w:val="center"/>
          </w:tcPr>
          <w:p w14:paraId="00DB9D58" w14:textId="217D1FBA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34840"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14 (1</w:t>
            </w:r>
            <w:r w:rsidR="00034840"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05;1</w:t>
            </w:r>
            <w:r w:rsidR="00034840"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24)</w:t>
            </w:r>
          </w:p>
        </w:tc>
        <w:tc>
          <w:tcPr>
            <w:tcW w:w="1723" w:type="dxa"/>
            <w:vAlign w:val="center"/>
          </w:tcPr>
          <w:p w14:paraId="3E521A4B" w14:textId="367C2B70" w:rsidR="008E71C5" w:rsidRPr="00E11EC6" w:rsidRDefault="008E71C5" w:rsidP="003D65B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 (1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00;1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32)</w:t>
            </w:r>
          </w:p>
        </w:tc>
      </w:tr>
      <w:tr w:rsidR="008E71C5" w:rsidRPr="00E11EC6" w14:paraId="7D0F3F41" w14:textId="77777777" w:rsidTr="00C17EF9">
        <w:trPr>
          <w:trHeight w:val="437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74F4FF" w14:textId="77777777" w:rsidR="008E71C5" w:rsidRPr="00E11EC6" w:rsidRDefault="008E71C5" w:rsidP="00043E5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Undiagnosed diabetes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888E516" w14:textId="0D503DC4" w:rsidR="008E71C5" w:rsidRPr="00E11EC6" w:rsidRDefault="008E71C5" w:rsidP="00043E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 (2%)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D6CF46" w14:textId="5B96AC57" w:rsidR="008E71C5" w:rsidRPr="00E11EC6" w:rsidRDefault="008E71C5" w:rsidP="00043E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 (4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7%)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14:paraId="2316588F" w14:textId="171E4F23" w:rsidR="008E71C5" w:rsidRPr="00E11EC6" w:rsidRDefault="008E71C5" w:rsidP="00043E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34840"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71 (1</w:t>
            </w:r>
            <w:r w:rsidR="00034840"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13;2</w:t>
            </w:r>
            <w:r w:rsidR="00034840"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58)</w:t>
            </w:r>
          </w:p>
        </w:tc>
        <w:tc>
          <w:tcPr>
            <w:tcW w:w="1418" w:type="dxa"/>
            <w:vAlign w:val="center"/>
          </w:tcPr>
          <w:p w14:paraId="26B1036C" w14:textId="7D74F029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34840"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51 (1</w:t>
            </w:r>
            <w:r w:rsidR="00034840"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20;1</w:t>
            </w:r>
            <w:r w:rsidR="00034840"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89)</w:t>
            </w:r>
          </w:p>
        </w:tc>
        <w:tc>
          <w:tcPr>
            <w:tcW w:w="1723" w:type="dxa"/>
            <w:vAlign w:val="center"/>
          </w:tcPr>
          <w:p w14:paraId="10B9EF5D" w14:textId="64A918A4" w:rsidR="00ED7262" w:rsidRPr="003D65B5" w:rsidRDefault="008E71C5" w:rsidP="003D65B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 (0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71;1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81)</w:t>
            </w:r>
          </w:p>
        </w:tc>
      </w:tr>
      <w:tr w:rsidR="008E71C5" w:rsidRPr="00E11EC6" w14:paraId="385232EF" w14:textId="77777777" w:rsidTr="00F87010">
        <w:trPr>
          <w:trHeight w:val="437"/>
        </w:trPr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ABC1" w14:textId="77777777" w:rsidR="008E71C5" w:rsidRPr="00E11EC6" w:rsidRDefault="008E71C5" w:rsidP="00043E5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Previously diagnosed diabetes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ED3F63" w14:textId="451EAE7C" w:rsidR="008E71C5" w:rsidRPr="00E11EC6" w:rsidRDefault="008E71C5" w:rsidP="00043E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194 (2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3%)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00FB6" w14:textId="5B6981EE" w:rsidR="008E71C5" w:rsidRPr="00E11EC6" w:rsidRDefault="008E71C5" w:rsidP="00043E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520 (4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6%)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A99CB7" w14:textId="78F32BDF" w:rsidR="008E71C5" w:rsidRPr="00E11EC6" w:rsidRDefault="008E71C5" w:rsidP="00043E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="00034840"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66 (2</w:t>
            </w:r>
            <w:r w:rsidR="00034840"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27;3</w:t>
            </w:r>
            <w:r w:rsidR="00034840"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54CD467" w14:textId="31AA9CE2" w:rsidR="008E71C5" w:rsidRPr="00E11EC6" w:rsidRDefault="008E71C5" w:rsidP="00043E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34840"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72 (1</w:t>
            </w:r>
            <w:r w:rsidR="00034840"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55;1</w:t>
            </w:r>
            <w:r w:rsidR="00034840"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91)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65C7661C" w14:textId="52055600" w:rsidR="00ED7262" w:rsidRPr="003D65B5" w:rsidRDefault="008E71C5" w:rsidP="003D65B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 (1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29;1</w:t>
            </w:r>
            <w:r w:rsidR="00034840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84)</w:t>
            </w:r>
          </w:p>
        </w:tc>
      </w:tr>
      <w:tr w:rsidR="0096180C" w:rsidRPr="00E11EC6" w14:paraId="7B68289E" w14:textId="77777777" w:rsidTr="00F87010">
        <w:trPr>
          <w:trHeight w:val="43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B5F6" w14:textId="0681AFA9" w:rsidR="0096180C" w:rsidRPr="00E11EC6" w:rsidRDefault="00A622DC" w:rsidP="0096180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Multiple-adjusted – full interaction model**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24EED" w14:textId="77777777" w:rsidR="0096180C" w:rsidRPr="00E11EC6" w:rsidRDefault="0096180C" w:rsidP="009618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822F" w14:textId="77777777" w:rsidR="0096180C" w:rsidRPr="00E11EC6" w:rsidRDefault="0096180C" w:rsidP="009618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125BB" w14:textId="77777777" w:rsidR="0096180C" w:rsidRPr="00E11EC6" w:rsidRDefault="0096180C" w:rsidP="009618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15CEA" w14:textId="77777777" w:rsidR="0096180C" w:rsidRPr="00E11EC6" w:rsidRDefault="0096180C" w:rsidP="009618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638A7" w14:textId="77777777" w:rsidR="0096180C" w:rsidRPr="00E11EC6" w:rsidRDefault="0096180C" w:rsidP="009618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96180C" w:rsidRPr="00E11EC6" w14:paraId="38E82BAE" w14:textId="77777777" w:rsidTr="00F87010">
        <w:trPr>
          <w:trHeight w:val="437"/>
        </w:trPr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E4030" w14:textId="6118F939" w:rsidR="0096180C" w:rsidRPr="00E11EC6" w:rsidRDefault="0096180C" w:rsidP="0096180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diabetes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B13181" w14:textId="081F868A" w:rsidR="0096180C" w:rsidRPr="00E11EC6" w:rsidRDefault="0096180C" w:rsidP="009618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1,404 (0·7%)</w:t>
            </w:r>
          </w:p>
        </w:tc>
        <w:tc>
          <w:tcPr>
            <w:tcW w:w="14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4E0F3" w14:textId="3C7910CF" w:rsidR="0096180C" w:rsidRPr="00E11EC6" w:rsidRDefault="0096180C" w:rsidP="009618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3,392 (2·1%)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F6C83B" w14:textId="4156A90A" w:rsidR="0096180C" w:rsidRPr="00F87010" w:rsidRDefault="0096180C" w:rsidP="009618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B6C6650" w14:textId="6CF9950B" w:rsidR="0096180C" w:rsidRPr="00F87010" w:rsidRDefault="0096180C" w:rsidP="009618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vAlign w:val="center"/>
          </w:tcPr>
          <w:p w14:paraId="589DCDAC" w14:textId="156F848C" w:rsidR="0096180C" w:rsidRPr="00F87010" w:rsidRDefault="0096180C" w:rsidP="009618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96180C" w:rsidRPr="00E11EC6" w14:paraId="5B29088A" w14:textId="77777777" w:rsidTr="00F87010">
        <w:trPr>
          <w:trHeight w:val="437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97AC93" w14:textId="161DF319" w:rsidR="0096180C" w:rsidRPr="00E11EC6" w:rsidRDefault="0096180C" w:rsidP="0096180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Prediabetes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FC47D76" w14:textId="0B86A347" w:rsidR="0096180C" w:rsidRPr="00E11EC6" w:rsidRDefault="0096180C" w:rsidP="009618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390 (1·3%)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0DEDA8" w14:textId="4732989C" w:rsidR="0096180C" w:rsidRPr="00E11EC6" w:rsidRDefault="0096180C" w:rsidP="009618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739 (3·4%)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14:paraId="61634568" w14:textId="71F7C800" w:rsidR="0096180C" w:rsidRPr="00F87010" w:rsidRDefault="0096180C" w:rsidP="009618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25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11;1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40)</w:t>
            </w:r>
          </w:p>
        </w:tc>
        <w:tc>
          <w:tcPr>
            <w:tcW w:w="1418" w:type="dxa"/>
            <w:vAlign w:val="center"/>
          </w:tcPr>
          <w:p w14:paraId="386A9EE4" w14:textId="0CA202AD" w:rsidR="0096180C" w:rsidRPr="00F87010" w:rsidRDefault="0096180C" w:rsidP="009618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17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08;1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27)</w:t>
            </w:r>
          </w:p>
        </w:tc>
        <w:tc>
          <w:tcPr>
            <w:tcW w:w="1723" w:type="dxa"/>
            <w:vAlign w:val="center"/>
          </w:tcPr>
          <w:p w14:paraId="6D5E712F" w14:textId="649FF5F0" w:rsidR="0096180C" w:rsidRPr="00F87010" w:rsidRDefault="0096180C" w:rsidP="009618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 (0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93;1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23)</w:t>
            </w:r>
          </w:p>
        </w:tc>
      </w:tr>
      <w:tr w:rsidR="0096180C" w:rsidRPr="00E11EC6" w14:paraId="5073EE80" w14:textId="77777777" w:rsidTr="00F87010">
        <w:trPr>
          <w:trHeight w:val="437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88DA67" w14:textId="1603D56F" w:rsidR="0096180C" w:rsidRPr="00E11EC6" w:rsidRDefault="0096180C" w:rsidP="0096180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Undiagnosed diabetes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62F8659" w14:textId="7B156CE3" w:rsidR="0096180C" w:rsidRPr="00E11EC6" w:rsidRDefault="0096180C" w:rsidP="009618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 (2%)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41D195" w14:textId="7FFF46F5" w:rsidR="0096180C" w:rsidRPr="00E11EC6" w:rsidRDefault="0096180C" w:rsidP="009618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 (4·7%)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14:paraId="70122561" w14:textId="73907148" w:rsidR="0096180C" w:rsidRPr="00F87010" w:rsidRDefault="0096180C" w:rsidP="009618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64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08;2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49)</w:t>
            </w:r>
          </w:p>
        </w:tc>
        <w:tc>
          <w:tcPr>
            <w:tcW w:w="1418" w:type="dxa"/>
            <w:vAlign w:val="center"/>
          </w:tcPr>
          <w:p w14:paraId="0330FBCB" w14:textId="5F067976" w:rsidR="0096180C" w:rsidRPr="00F87010" w:rsidRDefault="0096180C" w:rsidP="009618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53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22;1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92)</w:t>
            </w:r>
          </w:p>
        </w:tc>
        <w:tc>
          <w:tcPr>
            <w:tcW w:w="1723" w:type="dxa"/>
            <w:vAlign w:val="center"/>
          </w:tcPr>
          <w:p w14:paraId="09385079" w14:textId="7E9F7DD8" w:rsidR="0096180C" w:rsidRPr="00F87010" w:rsidRDefault="0096180C" w:rsidP="009618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 (0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67;1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72)</w:t>
            </w:r>
          </w:p>
        </w:tc>
      </w:tr>
      <w:tr w:rsidR="0096180C" w:rsidRPr="00E11EC6" w14:paraId="121A1C41" w14:textId="77777777" w:rsidTr="00C17EF9">
        <w:trPr>
          <w:trHeight w:val="437"/>
        </w:trPr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3F2D1" w14:textId="2C1FC483" w:rsidR="0096180C" w:rsidRPr="00E11EC6" w:rsidRDefault="0096180C" w:rsidP="0096180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Previously diagnosed diabetes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B6F2EC" w14:textId="7F522700" w:rsidR="0096180C" w:rsidRPr="00E11EC6" w:rsidRDefault="0096180C" w:rsidP="009618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194 (2·3%)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22E03" w14:textId="0DAF30E6" w:rsidR="0096180C" w:rsidRPr="00E11EC6" w:rsidRDefault="0096180C" w:rsidP="009618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520 (4·6%)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FC179D" w14:textId="6C7B61E9" w:rsidR="0096180C" w:rsidRPr="00F87010" w:rsidRDefault="0096180C" w:rsidP="009618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33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96;2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8229283" w14:textId="544C52B9" w:rsidR="0096180C" w:rsidRPr="00F87010" w:rsidRDefault="0096180C" w:rsidP="009618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81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63;2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02)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615B996F" w14:textId="75C3807B" w:rsidR="0096180C" w:rsidRPr="00F87010" w:rsidRDefault="0096180C" w:rsidP="009618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3444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 w:rsidRPr="0083444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83444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 (1</w:t>
            </w:r>
            <w:r w:rsidR="009D7E0F" w:rsidRPr="0083444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83444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05;1</w:t>
            </w:r>
            <w:r w:rsidR="009D7E0F" w:rsidRPr="0083444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83444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58)</w:t>
            </w:r>
          </w:p>
        </w:tc>
      </w:tr>
    </w:tbl>
    <w:bookmarkEnd w:id="0"/>
    <w:p w14:paraId="4478BDE3" w14:textId="5299D959" w:rsidR="00483AD4" w:rsidRPr="00E11EC6" w:rsidRDefault="00A622DC" w:rsidP="001A510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*The main effects model is adjusted for age,</w:t>
      </w:r>
      <w:r w:rsidR="00483AD4"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 smoking (never, former, current), BMI, systolic blood </w:t>
      </w:r>
      <w:r w:rsidR="00FA027B">
        <w:rPr>
          <w:rFonts w:ascii="Times New Roman" w:hAnsi="Times New Roman" w:cs="Times New Roman"/>
          <w:sz w:val="20"/>
          <w:szCs w:val="20"/>
          <w:lang w:val="en-GB"/>
        </w:rPr>
        <w:t>pressure, lipid-lowering medication</w:t>
      </w:r>
      <w:r w:rsidR="00483AD4"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, cholesterol, antihypertensive medication, and </w:t>
      </w:r>
      <w:r w:rsidR="008D3E46" w:rsidRPr="00E11EC6">
        <w:rPr>
          <w:rFonts w:ascii="Times New Roman" w:hAnsi="Times New Roman" w:cs="Times New Roman"/>
          <w:sz w:val="20"/>
          <w:szCs w:val="20"/>
          <w:lang w:val="en-GB"/>
        </w:rPr>
        <w:t>the Tow</w:t>
      </w:r>
      <w:r w:rsidR="008D3E46">
        <w:rPr>
          <w:rFonts w:ascii="Times New Roman" w:hAnsi="Times New Roman" w:cs="Times New Roman"/>
          <w:sz w:val="20"/>
          <w:szCs w:val="20"/>
          <w:lang w:val="en-GB"/>
        </w:rPr>
        <w:t>nsend social deprivation score</w:t>
      </w:r>
      <w:r w:rsidR="00483AD4" w:rsidRPr="00E11EC6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9924E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**The full interaction model is additionally adjusted for </w:t>
      </w:r>
      <w:r w:rsidRPr="00AE5A35">
        <w:rPr>
          <w:rFonts w:ascii="Times New Roman" w:hAnsi="Times New Roman" w:cs="Times New Roman"/>
          <w:sz w:val="20"/>
          <w:szCs w:val="20"/>
          <w:lang w:val="en-GB"/>
        </w:rPr>
        <w:t>interaction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E5A35">
        <w:rPr>
          <w:rFonts w:ascii="Times New Roman" w:hAnsi="Times New Roman" w:cs="Times New Roman"/>
          <w:sz w:val="20"/>
          <w:szCs w:val="20"/>
          <w:lang w:val="en-GB"/>
        </w:rPr>
        <w:t>terms between each variable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E5A35">
        <w:rPr>
          <w:rFonts w:ascii="Times New Roman" w:hAnsi="Times New Roman" w:cs="Times New Roman"/>
          <w:sz w:val="20"/>
          <w:szCs w:val="20"/>
          <w:lang w:val="en-GB"/>
        </w:rPr>
        <w:t>and sex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483AD4" w:rsidRPr="00E11EC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483AD4" w:rsidRPr="00E11EC6">
        <w:rPr>
          <w:rFonts w:ascii="Times New Roman" w:hAnsi="Times New Roman" w:cs="Times New Roman"/>
          <w:sz w:val="20"/>
          <w:szCs w:val="20"/>
          <w:lang w:val="en-GB"/>
        </w:rPr>
        <w:t>NA = not applicable</w:t>
      </w:r>
      <w:r w:rsidR="003F1638">
        <w:rPr>
          <w:rFonts w:ascii="Times New Roman" w:hAnsi="Times New Roman" w:cs="Times New Roman"/>
          <w:sz w:val="20"/>
          <w:szCs w:val="20"/>
          <w:lang w:val="en-GB"/>
        </w:rPr>
        <w:t>; HR = hazard ratio;</w:t>
      </w:r>
      <w:r w:rsidR="00E70727" w:rsidRPr="00E7072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70727">
        <w:rPr>
          <w:rFonts w:ascii="Times New Roman" w:hAnsi="Times New Roman" w:cs="Times New Roman"/>
          <w:sz w:val="20"/>
          <w:szCs w:val="20"/>
          <w:lang w:val="en-GB"/>
        </w:rPr>
        <w:t>RHR = ratio of hazard ratios</w:t>
      </w:r>
      <w:r w:rsidR="00C17EF9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="003F1638">
        <w:rPr>
          <w:rFonts w:ascii="Times New Roman" w:hAnsi="Times New Roman" w:cs="Times New Roman"/>
          <w:sz w:val="20"/>
          <w:szCs w:val="20"/>
          <w:lang w:val="en-GB"/>
        </w:rPr>
        <w:t>n (%) = number of events</w:t>
      </w:r>
      <w:r w:rsidR="00483AD4"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483AD4" w:rsidRPr="00E11EC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14:paraId="41804764" w14:textId="77777777" w:rsidR="00483AD4" w:rsidRPr="00E11EC6" w:rsidRDefault="00483AD4" w:rsidP="00544953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452DD0A" w14:textId="77777777" w:rsidR="00483AD4" w:rsidRPr="00E11EC6" w:rsidRDefault="00483AD4" w:rsidP="00544953">
      <w:pPr>
        <w:rPr>
          <w:rFonts w:ascii="Times New Roman" w:hAnsi="Times New Roman" w:cs="Times New Roman"/>
          <w:lang w:val="en-GB"/>
        </w:rPr>
      </w:pPr>
    </w:p>
    <w:p w14:paraId="7F51C341" w14:textId="77777777" w:rsidR="005B7D4A" w:rsidRPr="00E11EC6" w:rsidRDefault="005B7D4A" w:rsidP="00544953">
      <w:pPr>
        <w:rPr>
          <w:rFonts w:ascii="Times New Roman" w:hAnsi="Times New Roman" w:cs="Times New Roman"/>
          <w:lang w:val="en-GB"/>
        </w:rPr>
      </w:pPr>
    </w:p>
    <w:p w14:paraId="7EBC95B6" w14:textId="77777777" w:rsidR="005B7D4A" w:rsidRPr="00E11EC6" w:rsidRDefault="005B7D4A" w:rsidP="00544953">
      <w:pPr>
        <w:rPr>
          <w:rFonts w:ascii="Times New Roman" w:hAnsi="Times New Roman" w:cs="Times New Roman"/>
          <w:lang w:val="en-GB"/>
        </w:rPr>
      </w:pPr>
    </w:p>
    <w:p w14:paraId="23C8661F" w14:textId="77777777" w:rsidR="005B7D4A" w:rsidRPr="00E11EC6" w:rsidRDefault="005B7D4A" w:rsidP="00544953">
      <w:pPr>
        <w:rPr>
          <w:rFonts w:ascii="Times New Roman" w:hAnsi="Times New Roman" w:cs="Times New Roman"/>
          <w:lang w:val="en-GB"/>
        </w:rPr>
      </w:pPr>
    </w:p>
    <w:p w14:paraId="5A02889B" w14:textId="77777777" w:rsidR="005B7D4A" w:rsidRPr="00E11EC6" w:rsidRDefault="005B7D4A" w:rsidP="00544953">
      <w:pPr>
        <w:rPr>
          <w:rFonts w:ascii="Times New Roman" w:hAnsi="Times New Roman" w:cs="Times New Roman"/>
          <w:lang w:val="en-GB"/>
        </w:rPr>
      </w:pPr>
    </w:p>
    <w:p w14:paraId="2E3F77E1" w14:textId="77777777" w:rsidR="005B7D4A" w:rsidRPr="00E11EC6" w:rsidRDefault="005B7D4A" w:rsidP="00544953">
      <w:pPr>
        <w:rPr>
          <w:rFonts w:ascii="Times New Roman" w:hAnsi="Times New Roman" w:cs="Times New Roman"/>
          <w:lang w:val="en-GB"/>
        </w:rPr>
      </w:pPr>
    </w:p>
    <w:p w14:paraId="69F69BFD" w14:textId="77777777" w:rsidR="00483AD4" w:rsidRPr="00E11EC6" w:rsidRDefault="00483AD4" w:rsidP="00544953">
      <w:pPr>
        <w:rPr>
          <w:rFonts w:ascii="Times New Roman" w:hAnsi="Times New Roman" w:cs="Times New Roman"/>
          <w:lang w:val="en-GB"/>
        </w:rPr>
      </w:pPr>
    </w:p>
    <w:p w14:paraId="34CB28D1" w14:textId="77777777" w:rsidR="00483AD4" w:rsidRPr="00E11EC6" w:rsidRDefault="00483AD4" w:rsidP="00544953">
      <w:pPr>
        <w:rPr>
          <w:rFonts w:ascii="Times New Roman" w:hAnsi="Times New Roman" w:cs="Times New Roman"/>
          <w:lang w:val="en-GB"/>
        </w:rPr>
      </w:pPr>
    </w:p>
    <w:p w14:paraId="7B523805" w14:textId="77777777" w:rsidR="009C37F5" w:rsidRDefault="009C37F5" w:rsidP="0089294E">
      <w:pPr>
        <w:spacing w:line="48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9D2FEF1" w14:textId="77777777" w:rsidR="00C17EF9" w:rsidRDefault="00C17EF9" w:rsidP="0089294E">
      <w:pPr>
        <w:spacing w:line="48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8102D3A" w14:textId="01E62D85" w:rsidR="00043E53" w:rsidRPr="00E11EC6" w:rsidRDefault="0066727F" w:rsidP="0032140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Supplemental table IV</w:t>
      </w:r>
      <w:r w:rsidR="00384837" w:rsidRPr="00E11EC6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</w:t>
      </w:r>
      <w:r w:rsidR="00384837"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83C53" w:rsidRPr="00E11EC6">
        <w:rPr>
          <w:rFonts w:ascii="Times New Roman" w:hAnsi="Times New Roman" w:cs="Times New Roman"/>
          <w:b/>
          <w:sz w:val="20"/>
          <w:szCs w:val="20"/>
          <w:lang w:val="en-GB"/>
        </w:rPr>
        <w:t>Age-adjusted and multi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ple-</w:t>
      </w:r>
      <w:r w:rsidR="00F83C53" w:rsidRPr="00E11EC6">
        <w:rPr>
          <w:rFonts w:ascii="Times New Roman" w:hAnsi="Times New Roman" w:cs="Times New Roman"/>
          <w:b/>
          <w:sz w:val="20"/>
          <w:szCs w:val="20"/>
          <w:lang w:val="en-GB"/>
        </w:rPr>
        <w:t xml:space="preserve">adjusted hazard ratios </w:t>
      </w:r>
      <w:r w:rsidR="00F83C53">
        <w:rPr>
          <w:rFonts w:ascii="Times New Roman" w:hAnsi="Times New Roman" w:cs="Times New Roman"/>
          <w:b/>
          <w:sz w:val="20"/>
          <w:szCs w:val="20"/>
          <w:lang w:val="en-GB"/>
        </w:rPr>
        <w:t xml:space="preserve">and ratios of hazard ratios </w:t>
      </w:r>
      <w:r w:rsidR="00F83C53" w:rsidRPr="00E11EC6">
        <w:rPr>
          <w:rFonts w:ascii="Times New Roman" w:hAnsi="Times New Roman" w:cs="Times New Roman"/>
          <w:b/>
          <w:sz w:val="20"/>
          <w:szCs w:val="20"/>
          <w:lang w:val="en-GB"/>
        </w:rPr>
        <w:t xml:space="preserve">of </w:t>
      </w:r>
      <w:r w:rsidR="00F83C53">
        <w:rPr>
          <w:rFonts w:ascii="Times New Roman" w:hAnsi="Times New Roman" w:cs="Times New Roman"/>
          <w:b/>
          <w:sz w:val="20"/>
          <w:szCs w:val="20"/>
          <w:lang w:val="en-GB"/>
        </w:rPr>
        <w:t xml:space="preserve">MI according to </w:t>
      </w:r>
      <w:r w:rsidR="008B40F1">
        <w:rPr>
          <w:rFonts w:ascii="Times New Roman" w:hAnsi="Times New Roman" w:cs="Times New Roman"/>
          <w:b/>
          <w:sz w:val="20"/>
          <w:szCs w:val="20"/>
          <w:lang w:val="en-GB"/>
        </w:rPr>
        <w:t xml:space="preserve">levels </w:t>
      </w:r>
      <w:r w:rsidR="007D0F67">
        <w:rPr>
          <w:rFonts w:ascii="Times New Roman" w:hAnsi="Times New Roman" w:cs="Times New Roman"/>
          <w:b/>
          <w:sz w:val="20"/>
          <w:szCs w:val="20"/>
          <w:lang w:val="en-GB"/>
        </w:rPr>
        <w:t xml:space="preserve">of glycaemia. </w:t>
      </w:r>
    </w:p>
    <w:tbl>
      <w:tblPr>
        <w:tblStyle w:val="Tabelraster"/>
        <w:tblW w:w="883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216"/>
        <w:gridCol w:w="1227"/>
        <w:gridCol w:w="1367"/>
        <w:gridCol w:w="1399"/>
        <w:gridCol w:w="1723"/>
      </w:tblGrid>
      <w:tr w:rsidR="003F1638" w:rsidRPr="00E11EC6" w14:paraId="6577C376" w14:textId="77777777" w:rsidTr="0026731F">
        <w:trPr>
          <w:trHeight w:val="437"/>
        </w:trPr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6E42" w14:textId="77777777" w:rsidR="003F1638" w:rsidRPr="00E11EC6" w:rsidRDefault="003F1638" w:rsidP="0026731F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bookmarkStart w:id="1" w:name="_Hlk31965989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DC096D" w14:textId="12BE92F3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Women, n (%)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18A85" w14:textId="05215710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Men,</w:t>
            </w:r>
            <w:r w:rsidR="0026731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(%)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7E9A97" w14:textId="3822EA0B" w:rsidR="003F1638" w:rsidRPr="0026731F" w:rsidRDefault="003F1638" w:rsidP="002673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Women</w:t>
            </w:r>
            <w:r w:rsidR="0026731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(HR 95% CI)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6C6DA" w14:textId="037FE28F" w:rsidR="003F1638" w:rsidRPr="0026731F" w:rsidRDefault="003F1638" w:rsidP="002673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Men</w:t>
            </w:r>
            <w:r w:rsidR="0026731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(HR 95% CI)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14A7D7" w14:textId="54A64EFE" w:rsidR="003F1638" w:rsidRPr="0026731F" w:rsidRDefault="003F1638" w:rsidP="002673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Women-to</w:t>
            </w:r>
            <w:r w:rsidR="0026731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men </w:t>
            </w:r>
            <w:r w:rsidR="00E7072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</w:t>
            </w: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HR (95% CI)</w:t>
            </w:r>
          </w:p>
        </w:tc>
      </w:tr>
      <w:tr w:rsidR="003F1638" w:rsidRPr="00E11EC6" w14:paraId="33D06951" w14:textId="77777777" w:rsidTr="0026731F">
        <w:trPr>
          <w:trHeight w:val="437"/>
        </w:trPr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8D5F" w14:textId="2B64C477" w:rsidR="003F1638" w:rsidRPr="00E11EC6" w:rsidRDefault="00A622DC" w:rsidP="0026731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Age-adjusted model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5C5DEA" w14:textId="77777777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6B53D" w14:textId="5DF30A4B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4EF0B" w14:textId="77777777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63DF8" w14:textId="2AFD3B9E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455E8" w14:textId="77777777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1638" w:rsidRPr="00E11EC6" w14:paraId="6C905AED" w14:textId="77777777" w:rsidTr="0026731F">
        <w:trPr>
          <w:trHeight w:val="437"/>
        </w:trPr>
        <w:tc>
          <w:tcPr>
            <w:tcW w:w="19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651F91" w14:textId="7DF66D5D" w:rsidR="003F1638" w:rsidRPr="00E11EC6" w:rsidRDefault="0026731F" w:rsidP="0026731F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No previously </w:t>
            </w:r>
            <w:r w:rsidR="003F1638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diagnosed diabetes±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5A49050" w14:textId="7744303A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1,976 (0·8%)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CBFB8C" w14:textId="309FD972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4,535 (2·3%)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803644" w14:textId="4C231552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1·0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14:paraId="0B78E109" w14:textId="0762A7B7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1·0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vAlign w:val="center"/>
          </w:tcPr>
          <w:p w14:paraId="233CBFA1" w14:textId="77777777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3F1638" w:rsidRPr="00E11EC6" w14:paraId="0EBAB910" w14:textId="77777777" w:rsidTr="0026731F">
        <w:trPr>
          <w:trHeight w:val="437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78FD3553" w14:textId="130C339A" w:rsidR="003F1638" w:rsidRPr="00E11EC6" w:rsidRDefault="003F1638" w:rsidP="0026731F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≤6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5%</w:t>
            </w:r>
          </w:p>
        </w:tc>
        <w:tc>
          <w:tcPr>
            <w:tcW w:w="1216" w:type="dxa"/>
            <w:tcBorders>
              <w:left w:val="single" w:sz="4" w:space="0" w:color="auto"/>
              <w:right w:val="nil"/>
            </w:tcBorders>
            <w:vAlign w:val="center"/>
          </w:tcPr>
          <w:p w14:paraId="2FAC3B86" w14:textId="480C90F2" w:rsidR="003F1638" w:rsidRPr="00E11EC6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64 (1·7%)</w:t>
            </w:r>
          </w:p>
        </w:tc>
        <w:tc>
          <w:tcPr>
            <w:tcW w:w="1227" w:type="dxa"/>
            <w:tcBorders>
              <w:left w:val="nil"/>
              <w:right w:val="single" w:sz="4" w:space="0" w:color="auto"/>
            </w:tcBorders>
            <w:vAlign w:val="center"/>
          </w:tcPr>
          <w:p w14:paraId="71CC477B" w14:textId="7E632091" w:rsidR="003F1638" w:rsidRPr="00E11EC6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183 (3·7%)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14:paraId="1B231E14" w14:textId="328AE29D" w:rsidR="003F1638" w:rsidRPr="00E11EC6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1·95 (1·52;2·50)</w:t>
            </w:r>
          </w:p>
        </w:tc>
        <w:tc>
          <w:tcPr>
            <w:tcW w:w="1399" w:type="dxa"/>
            <w:vAlign w:val="center"/>
          </w:tcPr>
          <w:p w14:paraId="24F39B7A" w14:textId="173662F8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1·33 (1·14;1·54)</w:t>
            </w:r>
          </w:p>
        </w:tc>
        <w:tc>
          <w:tcPr>
            <w:tcW w:w="1723" w:type="dxa"/>
            <w:vAlign w:val="center"/>
          </w:tcPr>
          <w:p w14:paraId="14B21420" w14:textId="5AB342A2" w:rsidR="003F1638" w:rsidRPr="00ED3062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1·47 (1·10;1·97)</w:t>
            </w:r>
          </w:p>
        </w:tc>
      </w:tr>
      <w:tr w:rsidR="003F1638" w:rsidRPr="00E11EC6" w14:paraId="023AA117" w14:textId="77777777" w:rsidTr="0026731F">
        <w:trPr>
          <w:trHeight w:val="437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220C80F1" w14:textId="71CE8A42" w:rsidR="003F1638" w:rsidRPr="0026731F" w:rsidRDefault="003F1638" w:rsidP="0026731F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 &gt;6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5% - ≤7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5%</w:t>
            </w:r>
          </w:p>
        </w:tc>
        <w:tc>
          <w:tcPr>
            <w:tcW w:w="1216" w:type="dxa"/>
            <w:tcBorders>
              <w:left w:val="single" w:sz="4" w:space="0" w:color="auto"/>
              <w:right w:val="nil"/>
            </w:tcBorders>
            <w:vAlign w:val="center"/>
          </w:tcPr>
          <w:p w14:paraId="7001795A" w14:textId="5141824E" w:rsidR="003F1638" w:rsidRPr="00E11EC6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 (2·4%)</w:t>
            </w:r>
          </w:p>
        </w:tc>
        <w:tc>
          <w:tcPr>
            <w:tcW w:w="1227" w:type="dxa"/>
            <w:tcBorders>
              <w:left w:val="nil"/>
              <w:right w:val="single" w:sz="4" w:space="0" w:color="auto"/>
            </w:tcBorders>
            <w:vAlign w:val="center"/>
          </w:tcPr>
          <w:p w14:paraId="42608F5A" w14:textId="67554D12" w:rsidR="003F1638" w:rsidRPr="00E11EC6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160 (4·6%)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14:paraId="6329955F" w14:textId="71C2FABC" w:rsidR="003F1638" w:rsidRPr="00E11EC6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2·58 (1·99;3·35)</w:t>
            </w:r>
          </w:p>
        </w:tc>
        <w:tc>
          <w:tcPr>
            <w:tcW w:w="1399" w:type="dxa"/>
            <w:vAlign w:val="center"/>
          </w:tcPr>
          <w:p w14:paraId="54BB5FF0" w14:textId="43CDA072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1·65 (1·41;1·94)</w:t>
            </w:r>
          </w:p>
        </w:tc>
        <w:tc>
          <w:tcPr>
            <w:tcW w:w="1723" w:type="dxa"/>
            <w:vAlign w:val="center"/>
          </w:tcPr>
          <w:p w14:paraId="77AEA69C" w14:textId="4A7A6054" w:rsidR="003F1638" w:rsidRPr="00ED3062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1·56 (1·15;2·12)</w:t>
            </w:r>
          </w:p>
        </w:tc>
      </w:tr>
      <w:tr w:rsidR="003F1638" w:rsidRPr="00E11EC6" w14:paraId="7DEE1778" w14:textId="77777777" w:rsidTr="0026731F">
        <w:trPr>
          <w:trHeight w:val="437"/>
        </w:trPr>
        <w:tc>
          <w:tcPr>
            <w:tcW w:w="1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42B0EC" w14:textId="3DC96CA6" w:rsidR="003F1638" w:rsidRPr="00E11EC6" w:rsidRDefault="003F1638" w:rsidP="0026731F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&gt;7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5%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4CB70" w14:textId="615926AC" w:rsidR="003F1638" w:rsidRPr="00E11EC6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80 (3·7%)</w:t>
            </w:r>
          </w:p>
        </w:tc>
        <w:tc>
          <w:tcPr>
            <w:tcW w:w="12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8186F" w14:textId="51D6984F" w:rsidR="003F1638" w:rsidRPr="00E11EC6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198 (6·3%)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2BEC32" w14:textId="46241CD5" w:rsidR="003F1638" w:rsidRPr="00E11EC6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4·41 (3·53;5·52)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7F89FEBC" w14:textId="642A49F2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2·53 (2·20;2·92)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1DBD302E" w14:textId="2F37EA59" w:rsidR="003F1638" w:rsidRPr="00ED3062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1·74 (1·34;2·27)</w:t>
            </w:r>
          </w:p>
        </w:tc>
      </w:tr>
      <w:tr w:rsidR="003F1638" w:rsidRPr="00E11EC6" w14:paraId="0173A32F" w14:textId="77777777" w:rsidTr="0026731F">
        <w:trPr>
          <w:trHeight w:val="437"/>
        </w:trPr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CC68" w14:textId="319FEDA6" w:rsidR="003F1638" w:rsidRPr="00E11EC6" w:rsidRDefault="00A622DC" w:rsidP="0026731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Multiple-adjusted – main effects model*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0AE003" w14:textId="77777777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BA86" w14:textId="35A99F66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ED045" w14:textId="77777777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E8DA4" w14:textId="08111AD3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2BAC3" w14:textId="77777777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F1638" w:rsidRPr="00E11EC6" w14:paraId="7EB74CB2" w14:textId="77777777" w:rsidTr="0026731F">
        <w:trPr>
          <w:trHeight w:val="437"/>
        </w:trPr>
        <w:tc>
          <w:tcPr>
            <w:tcW w:w="19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47FB78" w14:textId="2490ECBD" w:rsidR="003F1638" w:rsidRPr="00E11EC6" w:rsidRDefault="0026731F" w:rsidP="0026731F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No previously </w:t>
            </w:r>
            <w:r w:rsidR="003F1638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diagnosed diabetes±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A921A71" w14:textId="094370B8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1,817 (0·8%)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BC1CA4" w14:textId="1F0CF37A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4,209 (2·3%)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16EA13" w14:textId="17B9E7F6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1·0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14:paraId="008709AF" w14:textId="133D860E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1·0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vAlign w:val="center"/>
          </w:tcPr>
          <w:p w14:paraId="10E6BB97" w14:textId="77777777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3F1638" w:rsidRPr="00E11EC6" w14:paraId="7878B233" w14:textId="77777777" w:rsidTr="0026731F">
        <w:trPr>
          <w:trHeight w:val="437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59063562" w14:textId="5AA13981" w:rsidR="003F1638" w:rsidRPr="00E11EC6" w:rsidRDefault="003F1638" w:rsidP="0026731F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≤6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5%</w:t>
            </w:r>
          </w:p>
        </w:tc>
        <w:tc>
          <w:tcPr>
            <w:tcW w:w="1216" w:type="dxa"/>
            <w:tcBorders>
              <w:left w:val="single" w:sz="4" w:space="0" w:color="auto"/>
              <w:right w:val="nil"/>
            </w:tcBorders>
            <w:vAlign w:val="center"/>
          </w:tcPr>
          <w:p w14:paraId="64E5FD1E" w14:textId="2FB37111" w:rsidR="003F1638" w:rsidRPr="00E11EC6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 (1·6%)</w:t>
            </w:r>
          </w:p>
        </w:tc>
        <w:tc>
          <w:tcPr>
            <w:tcW w:w="1227" w:type="dxa"/>
            <w:tcBorders>
              <w:left w:val="nil"/>
              <w:right w:val="single" w:sz="4" w:space="0" w:color="auto"/>
            </w:tcBorders>
            <w:vAlign w:val="center"/>
          </w:tcPr>
          <w:p w14:paraId="6860B719" w14:textId="501491AE" w:rsidR="003F1638" w:rsidRPr="00E11EC6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168 (3·6%)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14:paraId="75E6DE49" w14:textId="5C670948" w:rsidR="003F1638" w:rsidRPr="00E11EC6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1·56 (1·18;2·06)</w:t>
            </w:r>
          </w:p>
        </w:tc>
        <w:tc>
          <w:tcPr>
            <w:tcW w:w="1399" w:type="dxa"/>
            <w:vAlign w:val="center"/>
          </w:tcPr>
          <w:p w14:paraId="5E3AE005" w14:textId="7A406EB4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1·12 (0·93;1·35)</w:t>
            </w:r>
          </w:p>
        </w:tc>
        <w:tc>
          <w:tcPr>
            <w:tcW w:w="1723" w:type="dxa"/>
            <w:vAlign w:val="center"/>
          </w:tcPr>
          <w:p w14:paraId="07F90D1C" w14:textId="47CCCEBE" w:rsidR="003F1638" w:rsidRPr="00117F78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1·39 (1·03;1·88)</w:t>
            </w:r>
          </w:p>
        </w:tc>
      </w:tr>
      <w:tr w:rsidR="003F1638" w:rsidRPr="00E11EC6" w14:paraId="2AFA9E70" w14:textId="77777777" w:rsidTr="0026731F">
        <w:trPr>
          <w:trHeight w:val="437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034DA0C0" w14:textId="66D6C3DB" w:rsidR="003F1638" w:rsidRPr="0026731F" w:rsidRDefault="003F1638" w:rsidP="0026731F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 &gt;6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5% - ≤7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5%</w:t>
            </w:r>
          </w:p>
        </w:tc>
        <w:tc>
          <w:tcPr>
            <w:tcW w:w="1216" w:type="dxa"/>
            <w:tcBorders>
              <w:left w:val="single" w:sz="4" w:space="0" w:color="auto"/>
              <w:right w:val="nil"/>
            </w:tcBorders>
            <w:vAlign w:val="center"/>
          </w:tcPr>
          <w:p w14:paraId="4C16537E" w14:textId="4DCAEA0D" w:rsidR="003F1638" w:rsidRPr="00E11EC6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56 (2·5%)</w:t>
            </w:r>
          </w:p>
        </w:tc>
        <w:tc>
          <w:tcPr>
            <w:tcW w:w="1227" w:type="dxa"/>
            <w:tcBorders>
              <w:left w:val="nil"/>
              <w:right w:val="single" w:sz="4" w:space="0" w:color="auto"/>
            </w:tcBorders>
            <w:vAlign w:val="center"/>
          </w:tcPr>
          <w:p w14:paraId="4EC5E8E2" w14:textId="7FA1BEB9" w:rsidR="003F1638" w:rsidRPr="00E11EC6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151 (4·7%)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14:paraId="23E1E8C5" w14:textId="60E6B5AF" w:rsidR="003F1638" w:rsidRPr="00E11EC6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2·02 (1·49;2·74)</w:t>
            </w:r>
          </w:p>
        </w:tc>
        <w:tc>
          <w:tcPr>
            <w:tcW w:w="1399" w:type="dxa"/>
            <w:vAlign w:val="center"/>
          </w:tcPr>
          <w:p w14:paraId="541CA9A2" w14:textId="4BE67950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1·35 (1·09;1·68)</w:t>
            </w:r>
          </w:p>
        </w:tc>
        <w:tc>
          <w:tcPr>
            <w:tcW w:w="1723" w:type="dxa"/>
            <w:vAlign w:val="center"/>
          </w:tcPr>
          <w:p w14:paraId="47EB5A79" w14:textId="60B67E2A" w:rsidR="003F1638" w:rsidRPr="00117F78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1·50 (1·10;2·05)</w:t>
            </w:r>
          </w:p>
        </w:tc>
      </w:tr>
      <w:tr w:rsidR="003F1638" w:rsidRPr="00E11EC6" w14:paraId="31D7F6EA" w14:textId="77777777" w:rsidTr="009B68D7">
        <w:trPr>
          <w:trHeight w:val="437"/>
        </w:trPr>
        <w:tc>
          <w:tcPr>
            <w:tcW w:w="1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9CF74A" w14:textId="620FB94F" w:rsidR="003F1638" w:rsidRPr="00E11EC6" w:rsidRDefault="003F1638" w:rsidP="0026731F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&gt;7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5%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12B1FD" w14:textId="006F28EA" w:rsidR="003F1638" w:rsidRPr="00E11EC6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 (3·6%)</w:t>
            </w:r>
          </w:p>
        </w:tc>
        <w:tc>
          <w:tcPr>
            <w:tcW w:w="12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4695" w14:textId="6787BAF5" w:rsidR="003F1638" w:rsidRPr="00E11EC6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9E195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179 (6·2%)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EF0D39" w14:textId="5F1E0DC8" w:rsidR="003F1638" w:rsidRPr="00E11EC6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3·03 (2·28;4·03)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7FC7D275" w14:textId="5ACFE275" w:rsidR="003F1638" w:rsidRPr="00E11EC6" w:rsidRDefault="003F1638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1·79 (1·44;2·24)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039CCFAE" w14:textId="75A6A62E" w:rsidR="003F1638" w:rsidRPr="00117F78" w:rsidRDefault="003F1638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1·69 (1·28;2·23)</w:t>
            </w:r>
          </w:p>
        </w:tc>
      </w:tr>
      <w:tr w:rsidR="00D01CD9" w:rsidRPr="00E11EC6" w14:paraId="6C1BD687" w14:textId="77777777" w:rsidTr="009B68D7">
        <w:trPr>
          <w:trHeight w:val="437"/>
        </w:trPr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DAFC" w14:textId="35DE773C" w:rsidR="00D01CD9" w:rsidRPr="00E11EC6" w:rsidRDefault="00A622DC" w:rsidP="0026731F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Multiple-adjusted – full interaction model**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60B5B0" w14:textId="77777777" w:rsidR="00D01CD9" w:rsidRPr="00E11EC6" w:rsidRDefault="00D01CD9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6E6FE" w14:textId="77777777" w:rsidR="00D01CD9" w:rsidRPr="009E195A" w:rsidRDefault="00D01CD9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8981B" w14:textId="77777777" w:rsidR="00D01CD9" w:rsidRPr="00E11EC6" w:rsidRDefault="00D01CD9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02B24" w14:textId="77777777" w:rsidR="00D01CD9" w:rsidRPr="00E11EC6" w:rsidRDefault="00D01CD9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3A3B3" w14:textId="77777777" w:rsidR="00D01CD9" w:rsidRPr="00E11EC6" w:rsidRDefault="00D01CD9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01CD9" w:rsidRPr="00E11EC6" w14:paraId="62ADFBC2" w14:textId="77777777" w:rsidTr="009B68D7">
        <w:trPr>
          <w:trHeight w:val="437"/>
        </w:trPr>
        <w:tc>
          <w:tcPr>
            <w:tcW w:w="19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BE5514" w14:textId="5824A769" w:rsidR="00D01CD9" w:rsidRPr="00E11EC6" w:rsidRDefault="00D01CD9" w:rsidP="0026731F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previously diagnosed diabetes±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5D2D83B" w14:textId="57FE1517" w:rsidR="00D01CD9" w:rsidRPr="00E11EC6" w:rsidRDefault="00D01CD9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1,817 (0·8%)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BDFB91" w14:textId="497BED58" w:rsidR="00D01CD9" w:rsidRPr="009E195A" w:rsidRDefault="00D01CD9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4,209 (2·3%)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68C2FE" w14:textId="68A0323B" w:rsidR="00D01CD9" w:rsidRPr="00F87010" w:rsidRDefault="00D01CD9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14:paraId="290D5188" w14:textId="67428C4F" w:rsidR="00D01CD9" w:rsidRPr="00F87010" w:rsidRDefault="00D01CD9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vAlign w:val="center"/>
          </w:tcPr>
          <w:p w14:paraId="7EFD9E47" w14:textId="64E53158" w:rsidR="00D01CD9" w:rsidRPr="00F87010" w:rsidRDefault="00D01CD9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D01CD9" w:rsidRPr="00E11EC6" w14:paraId="749C4147" w14:textId="77777777" w:rsidTr="0026731F">
        <w:trPr>
          <w:trHeight w:val="437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4341F8F6" w14:textId="324D2894" w:rsidR="00D01CD9" w:rsidRPr="00E11EC6" w:rsidRDefault="00D01CD9" w:rsidP="0026731F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≤6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5%</w:t>
            </w:r>
          </w:p>
        </w:tc>
        <w:tc>
          <w:tcPr>
            <w:tcW w:w="1216" w:type="dxa"/>
            <w:tcBorders>
              <w:left w:val="single" w:sz="4" w:space="0" w:color="auto"/>
              <w:right w:val="nil"/>
            </w:tcBorders>
            <w:vAlign w:val="center"/>
          </w:tcPr>
          <w:p w14:paraId="54F8BF05" w14:textId="551A86E9" w:rsidR="00D01CD9" w:rsidRPr="00E11EC6" w:rsidRDefault="00D01CD9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 (1·6%)</w:t>
            </w:r>
          </w:p>
        </w:tc>
        <w:tc>
          <w:tcPr>
            <w:tcW w:w="1227" w:type="dxa"/>
            <w:tcBorders>
              <w:left w:val="nil"/>
              <w:right w:val="single" w:sz="4" w:space="0" w:color="auto"/>
            </w:tcBorders>
            <w:vAlign w:val="center"/>
          </w:tcPr>
          <w:p w14:paraId="65C511DC" w14:textId="75B68DFB" w:rsidR="00D01CD9" w:rsidRPr="009E195A" w:rsidRDefault="00D01CD9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168 (3·6%)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14:paraId="544B061A" w14:textId="5C3B23BF" w:rsidR="00D01CD9" w:rsidRPr="00F87010" w:rsidRDefault="00D01CD9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32 (0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95;1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83)</w:t>
            </w:r>
          </w:p>
        </w:tc>
        <w:tc>
          <w:tcPr>
            <w:tcW w:w="1399" w:type="dxa"/>
            <w:vAlign w:val="center"/>
          </w:tcPr>
          <w:p w14:paraId="5D3603D6" w14:textId="0873E754" w:rsidR="00D01CD9" w:rsidRPr="00F87010" w:rsidRDefault="00D01CD9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 (0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99;1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46)</w:t>
            </w:r>
          </w:p>
        </w:tc>
        <w:tc>
          <w:tcPr>
            <w:tcW w:w="1723" w:type="dxa"/>
            <w:vAlign w:val="center"/>
          </w:tcPr>
          <w:p w14:paraId="7C3E1443" w14:textId="765EC095" w:rsidR="00D01CD9" w:rsidRPr="00F87010" w:rsidRDefault="00D01CD9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09 (0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75;1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60)</w:t>
            </w:r>
          </w:p>
        </w:tc>
      </w:tr>
      <w:tr w:rsidR="00D01CD9" w:rsidRPr="00E11EC6" w14:paraId="3A02ACE6" w14:textId="77777777" w:rsidTr="0026731F">
        <w:trPr>
          <w:trHeight w:val="437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0838B7A3" w14:textId="113754D8" w:rsidR="00D01CD9" w:rsidRPr="00E11EC6" w:rsidRDefault="00D01CD9" w:rsidP="0026731F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 &gt;6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5% - ≤7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5%</w:t>
            </w:r>
          </w:p>
        </w:tc>
        <w:tc>
          <w:tcPr>
            <w:tcW w:w="1216" w:type="dxa"/>
            <w:tcBorders>
              <w:left w:val="single" w:sz="4" w:space="0" w:color="auto"/>
              <w:right w:val="nil"/>
            </w:tcBorders>
            <w:vAlign w:val="center"/>
          </w:tcPr>
          <w:p w14:paraId="02E9A9A2" w14:textId="12CC3263" w:rsidR="00D01CD9" w:rsidRPr="00E11EC6" w:rsidRDefault="00D01CD9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56 (2·5%)</w:t>
            </w:r>
          </w:p>
        </w:tc>
        <w:tc>
          <w:tcPr>
            <w:tcW w:w="1227" w:type="dxa"/>
            <w:tcBorders>
              <w:left w:val="nil"/>
              <w:right w:val="single" w:sz="4" w:space="0" w:color="auto"/>
            </w:tcBorders>
            <w:vAlign w:val="center"/>
          </w:tcPr>
          <w:p w14:paraId="591D4EEB" w14:textId="3EB5B41E" w:rsidR="00D01CD9" w:rsidRPr="009E195A" w:rsidRDefault="00D01CD9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151 (4·7%)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14:paraId="54696783" w14:textId="36166B0E" w:rsidR="00D01CD9" w:rsidRPr="00F87010" w:rsidRDefault="00D01CD9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63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09;2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43)</w:t>
            </w:r>
          </w:p>
        </w:tc>
        <w:tc>
          <w:tcPr>
            <w:tcW w:w="1399" w:type="dxa"/>
            <w:vAlign w:val="center"/>
          </w:tcPr>
          <w:p w14:paraId="6AB4EAC6" w14:textId="7674387E" w:rsidR="00D01CD9" w:rsidRPr="00F87010" w:rsidRDefault="00D01CD9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46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16;1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85)</w:t>
            </w:r>
          </w:p>
        </w:tc>
        <w:tc>
          <w:tcPr>
            <w:tcW w:w="1723" w:type="dxa"/>
            <w:vAlign w:val="center"/>
          </w:tcPr>
          <w:p w14:paraId="399F9422" w14:textId="6B3CD6B0" w:rsidR="00D01CD9" w:rsidRPr="00F87010" w:rsidRDefault="00D01CD9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11 (0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70;1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77)</w:t>
            </w:r>
          </w:p>
        </w:tc>
      </w:tr>
      <w:tr w:rsidR="00D01CD9" w:rsidRPr="00E11EC6" w14:paraId="25C0CEBC" w14:textId="77777777" w:rsidTr="0026731F">
        <w:trPr>
          <w:trHeight w:val="437"/>
        </w:trPr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7690E5D9" w14:textId="5BCBA68F" w:rsidR="00D01CD9" w:rsidRPr="00E11EC6" w:rsidRDefault="00D01CD9" w:rsidP="0026731F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&gt;7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5%</w:t>
            </w:r>
          </w:p>
        </w:tc>
        <w:tc>
          <w:tcPr>
            <w:tcW w:w="1216" w:type="dxa"/>
            <w:tcBorders>
              <w:left w:val="single" w:sz="4" w:space="0" w:color="auto"/>
              <w:right w:val="nil"/>
            </w:tcBorders>
            <w:vAlign w:val="center"/>
          </w:tcPr>
          <w:p w14:paraId="2FCEB284" w14:textId="2EC1969D" w:rsidR="00D01CD9" w:rsidRPr="00E11EC6" w:rsidRDefault="00D01CD9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 (3·6%)</w:t>
            </w:r>
          </w:p>
        </w:tc>
        <w:tc>
          <w:tcPr>
            <w:tcW w:w="1227" w:type="dxa"/>
            <w:tcBorders>
              <w:left w:val="nil"/>
              <w:right w:val="single" w:sz="4" w:space="0" w:color="auto"/>
            </w:tcBorders>
            <w:vAlign w:val="center"/>
          </w:tcPr>
          <w:p w14:paraId="27A32F06" w14:textId="53BBD6A2" w:rsidR="00D01CD9" w:rsidRPr="009E195A" w:rsidRDefault="00D01CD9" w:rsidP="0026731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E195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179 (6·2%)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14:paraId="3A4FAE14" w14:textId="3E72CFE2" w:rsidR="00D01CD9" w:rsidRPr="00F87010" w:rsidRDefault="00D01CD9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40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61;3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58)</w:t>
            </w:r>
          </w:p>
        </w:tc>
        <w:tc>
          <w:tcPr>
            <w:tcW w:w="1399" w:type="dxa"/>
            <w:vAlign w:val="center"/>
          </w:tcPr>
          <w:p w14:paraId="1DD61840" w14:textId="54BC5DF2" w:rsidR="00D01CD9" w:rsidRPr="00F87010" w:rsidRDefault="00D01CD9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94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53;2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47)</w:t>
            </w:r>
          </w:p>
        </w:tc>
        <w:tc>
          <w:tcPr>
            <w:tcW w:w="1723" w:type="dxa"/>
            <w:vAlign w:val="center"/>
          </w:tcPr>
          <w:p w14:paraId="396D00B4" w14:textId="1F750AF8" w:rsidR="00D01CD9" w:rsidRPr="00F87010" w:rsidRDefault="00D01CD9" w:rsidP="002673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3444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 w:rsidRPr="0083444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83444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24 (0</w:t>
            </w:r>
            <w:r w:rsidR="009D7E0F" w:rsidRPr="0083444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83444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78;1</w:t>
            </w:r>
            <w:r w:rsidR="009D7E0F" w:rsidRPr="0083444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83444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97)</w:t>
            </w:r>
          </w:p>
        </w:tc>
      </w:tr>
    </w:tbl>
    <w:bookmarkEnd w:id="1"/>
    <w:p w14:paraId="535A8F75" w14:textId="7333FA61" w:rsidR="0096508B" w:rsidRPr="00E11EC6" w:rsidRDefault="00A622DC" w:rsidP="0096508B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*The main effects model is adjusted for </w:t>
      </w:r>
      <w:r w:rsidR="00462A54" w:rsidRPr="00E11EC6">
        <w:rPr>
          <w:rFonts w:ascii="Times New Roman" w:hAnsi="Times New Roman" w:cs="Times New Roman"/>
          <w:sz w:val="20"/>
          <w:szCs w:val="20"/>
          <w:lang w:val="en-GB"/>
        </w:rPr>
        <w:t>age</w:t>
      </w:r>
      <w:r w:rsidR="009924E8">
        <w:rPr>
          <w:rFonts w:ascii="Times New Roman" w:hAnsi="Times New Roman" w:cs="Times New Roman"/>
          <w:sz w:val="20"/>
          <w:szCs w:val="20"/>
          <w:lang w:val="en-GB"/>
        </w:rPr>
        <w:t xml:space="preserve"> plus</w:t>
      </w:r>
      <w:r w:rsidR="00462A54"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 smoking (never, former, current), BMI, systolic blood pressure, lipid-lowering </w:t>
      </w:r>
      <w:r w:rsidR="00FA027B">
        <w:rPr>
          <w:rFonts w:ascii="Times New Roman" w:hAnsi="Times New Roman" w:cs="Times New Roman"/>
          <w:sz w:val="20"/>
          <w:szCs w:val="20"/>
          <w:lang w:val="en-GB"/>
        </w:rPr>
        <w:t>medication</w:t>
      </w:r>
      <w:r w:rsidR="00483AD4"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, cholesterol, antihypertensive medication, </w:t>
      </w:r>
      <w:r w:rsidR="008D3E46" w:rsidRPr="00E11EC6">
        <w:rPr>
          <w:rFonts w:ascii="Times New Roman" w:hAnsi="Times New Roman" w:cs="Times New Roman"/>
          <w:sz w:val="20"/>
          <w:szCs w:val="20"/>
          <w:lang w:val="en-GB"/>
        </w:rPr>
        <w:t>the Tow</w:t>
      </w:r>
      <w:r w:rsidR="008D3E46">
        <w:rPr>
          <w:rFonts w:ascii="Times New Roman" w:hAnsi="Times New Roman" w:cs="Times New Roman"/>
          <w:sz w:val="20"/>
          <w:szCs w:val="20"/>
          <w:lang w:val="en-GB"/>
        </w:rPr>
        <w:t>nsend social deprivation score,</w:t>
      </w:r>
      <w:r w:rsidR="008D3E46" w:rsidRPr="00E11EC6" w:rsidDel="008D3E4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62A54" w:rsidRPr="00E11EC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and glucose-lowering </w:t>
      </w:r>
      <w:r w:rsidR="00FA027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medication</w:t>
      </w:r>
      <w:r w:rsidR="00483AD4" w:rsidRPr="00E11EC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9924E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**The full interaction model is additionally adjusted for </w:t>
      </w:r>
      <w:r w:rsidRPr="00AE5A35">
        <w:rPr>
          <w:rFonts w:ascii="Times New Roman" w:hAnsi="Times New Roman" w:cs="Times New Roman"/>
          <w:sz w:val="20"/>
          <w:szCs w:val="20"/>
          <w:lang w:val="en-GB"/>
        </w:rPr>
        <w:t>interaction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E5A35">
        <w:rPr>
          <w:rFonts w:ascii="Times New Roman" w:hAnsi="Times New Roman" w:cs="Times New Roman"/>
          <w:sz w:val="20"/>
          <w:szCs w:val="20"/>
          <w:lang w:val="en-GB"/>
        </w:rPr>
        <w:t>terms between each variable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E5A35">
        <w:rPr>
          <w:rFonts w:ascii="Times New Roman" w:hAnsi="Times New Roman" w:cs="Times New Roman"/>
          <w:sz w:val="20"/>
          <w:szCs w:val="20"/>
          <w:lang w:val="en-GB"/>
        </w:rPr>
        <w:t>and sex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483AD4" w:rsidRPr="00E11EC6">
        <w:rPr>
          <w:rFonts w:ascii="Times New Roman" w:hAnsi="Times New Roman" w:cs="Times New Roman"/>
          <w:b/>
          <w:sz w:val="20"/>
          <w:szCs w:val="20"/>
          <w:lang w:val="en-GB"/>
        </w:rPr>
        <w:t xml:space="preserve">± </w:t>
      </w:r>
      <w:r w:rsidR="00483AD4"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No </w:t>
      </w:r>
      <w:r w:rsidR="00462A54"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previously diagnosed </w:t>
      </w:r>
      <w:r w:rsidR="00483AD4" w:rsidRPr="00E11EC6">
        <w:rPr>
          <w:rFonts w:ascii="Times New Roman" w:hAnsi="Times New Roman" w:cs="Times New Roman"/>
          <w:sz w:val="20"/>
          <w:szCs w:val="20"/>
          <w:lang w:val="en-GB"/>
        </w:rPr>
        <w:t>diabetes, including prediabetes and undiagnosed diabetes.</w:t>
      </w:r>
      <w:r w:rsidR="00483AD4" w:rsidRPr="00E11EC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3F1638" w:rsidRPr="00E11EC6">
        <w:rPr>
          <w:rFonts w:ascii="Times New Roman" w:hAnsi="Times New Roman" w:cs="Times New Roman"/>
          <w:sz w:val="20"/>
          <w:szCs w:val="20"/>
          <w:lang w:val="en-GB"/>
        </w:rPr>
        <w:t>NA = not applicable</w:t>
      </w:r>
      <w:r w:rsidR="003F1638">
        <w:rPr>
          <w:rFonts w:ascii="Times New Roman" w:hAnsi="Times New Roman" w:cs="Times New Roman"/>
          <w:sz w:val="20"/>
          <w:szCs w:val="20"/>
          <w:lang w:val="en-GB"/>
        </w:rPr>
        <w:t>; HR = hazard ratio;</w:t>
      </w:r>
      <w:r w:rsidR="00E70727" w:rsidRPr="00E7072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70727">
        <w:rPr>
          <w:rFonts w:ascii="Times New Roman" w:hAnsi="Times New Roman" w:cs="Times New Roman"/>
          <w:sz w:val="20"/>
          <w:szCs w:val="20"/>
          <w:lang w:val="en-GB"/>
        </w:rPr>
        <w:t>RHR = ratio of hazard ratios.</w:t>
      </w:r>
      <w:r w:rsidR="003F1638">
        <w:rPr>
          <w:rFonts w:ascii="Times New Roman" w:hAnsi="Times New Roman" w:cs="Times New Roman"/>
          <w:sz w:val="20"/>
          <w:szCs w:val="20"/>
          <w:lang w:val="en-GB"/>
        </w:rPr>
        <w:t xml:space="preserve"> n (%) = number of events</w:t>
      </w:r>
      <w:r w:rsidR="003F1638"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96508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HbA1c 6.5% = 48mmol/mol; HbA1c 7.5% = 58mmol/mol. </w:t>
      </w:r>
    </w:p>
    <w:p w14:paraId="10613FB8" w14:textId="7E53F77A" w:rsidR="00483AD4" w:rsidRPr="00E11EC6" w:rsidRDefault="007D0224" w:rsidP="001A510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11EC6">
        <w:rPr>
          <w:rFonts w:ascii="Times New Roman" w:hAnsi="Times New Roman" w:cs="Times New Roman"/>
          <w:b/>
          <w:sz w:val="20"/>
          <w:szCs w:val="20"/>
          <w:lang w:val="en-GB"/>
        </w:rPr>
        <w:br/>
      </w:r>
    </w:p>
    <w:p w14:paraId="64637E44" w14:textId="77777777" w:rsidR="00DA2952" w:rsidRPr="00E11EC6" w:rsidRDefault="00DA2952" w:rsidP="00483AD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157EFB65" w14:textId="77777777" w:rsidR="00252F13" w:rsidRPr="00E11EC6" w:rsidRDefault="00252F13" w:rsidP="00544953">
      <w:pPr>
        <w:rPr>
          <w:rFonts w:ascii="Times New Roman" w:hAnsi="Times New Roman" w:cs="Times New Roman"/>
          <w:lang w:val="en-GB"/>
        </w:rPr>
        <w:sectPr w:rsidR="00252F13" w:rsidRPr="00E11EC6" w:rsidSect="005B7D4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7C4F07E" w14:textId="2FBD2E51" w:rsidR="0007567D" w:rsidRDefault="0066727F" w:rsidP="001A510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Supplemental table V</w:t>
      </w:r>
      <w:r w:rsidR="000C6B48" w:rsidRPr="00E11EC6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</w:t>
      </w:r>
      <w:r w:rsidR="007D0F67">
        <w:rPr>
          <w:rFonts w:ascii="Times New Roman" w:hAnsi="Times New Roman" w:cs="Times New Roman"/>
          <w:b/>
          <w:sz w:val="20"/>
          <w:szCs w:val="20"/>
          <w:lang w:val="en-GB"/>
        </w:rPr>
        <w:t>M</w:t>
      </w:r>
      <w:r w:rsidR="007D0F67" w:rsidRPr="00E11EC6">
        <w:rPr>
          <w:rFonts w:ascii="Times New Roman" w:hAnsi="Times New Roman" w:cs="Times New Roman"/>
          <w:b/>
          <w:sz w:val="20"/>
          <w:szCs w:val="20"/>
          <w:lang w:val="en-GB"/>
        </w:rPr>
        <w:t>ulti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ple-</w:t>
      </w:r>
      <w:r w:rsidR="007D0F67" w:rsidRPr="00E11EC6">
        <w:rPr>
          <w:rFonts w:ascii="Times New Roman" w:hAnsi="Times New Roman" w:cs="Times New Roman"/>
          <w:b/>
          <w:sz w:val="20"/>
          <w:szCs w:val="20"/>
          <w:lang w:val="en-GB"/>
        </w:rPr>
        <w:t xml:space="preserve">adjusted hazard ratios </w:t>
      </w:r>
      <w:r w:rsidR="007D0F67">
        <w:rPr>
          <w:rFonts w:ascii="Times New Roman" w:hAnsi="Times New Roman" w:cs="Times New Roman"/>
          <w:b/>
          <w:sz w:val="20"/>
          <w:szCs w:val="20"/>
          <w:lang w:val="en-GB"/>
        </w:rPr>
        <w:t xml:space="preserve">and ratios of hazard ratios </w:t>
      </w:r>
      <w:r w:rsidR="007D0F67" w:rsidRPr="00E11EC6">
        <w:rPr>
          <w:rFonts w:ascii="Times New Roman" w:hAnsi="Times New Roman" w:cs="Times New Roman"/>
          <w:b/>
          <w:sz w:val="20"/>
          <w:szCs w:val="20"/>
          <w:lang w:val="en-GB"/>
        </w:rPr>
        <w:t xml:space="preserve">of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myocardial infarction</w:t>
      </w:r>
      <w:r w:rsidR="007D0F6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462A54" w:rsidRPr="00E11EC6">
        <w:rPr>
          <w:rFonts w:ascii="Times New Roman" w:hAnsi="Times New Roman" w:cs="Times New Roman"/>
          <w:b/>
          <w:sz w:val="20"/>
          <w:szCs w:val="20"/>
          <w:lang w:val="en-GB"/>
        </w:rPr>
        <w:t>per 1% HbA1c change, stratified by age, BMI</w:t>
      </w:r>
      <w:r w:rsidR="006C4EDD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r w:rsidR="00462A54" w:rsidRPr="00E11EC6">
        <w:rPr>
          <w:rFonts w:ascii="Times New Roman" w:hAnsi="Times New Roman" w:cs="Times New Roman"/>
          <w:b/>
          <w:sz w:val="20"/>
          <w:szCs w:val="20"/>
          <w:lang w:val="en-GB"/>
        </w:rPr>
        <w:t>socioeconomic status</w:t>
      </w:r>
      <w:r w:rsidR="006C4EDD">
        <w:rPr>
          <w:rFonts w:ascii="Times New Roman" w:hAnsi="Times New Roman" w:cs="Times New Roman"/>
          <w:b/>
          <w:sz w:val="20"/>
          <w:szCs w:val="20"/>
          <w:lang w:val="en-GB"/>
        </w:rPr>
        <w:t>, and use of glucose-lowering medication</w:t>
      </w:r>
      <w:r w:rsidR="006C4EDD" w:rsidRPr="00E11EC6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 </w:t>
      </w:r>
    </w:p>
    <w:tbl>
      <w:tblPr>
        <w:tblStyle w:val="Tabelraster"/>
        <w:tblW w:w="9740" w:type="dxa"/>
        <w:tblInd w:w="-45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315"/>
        <w:gridCol w:w="1316"/>
        <w:gridCol w:w="1367"/>
        <w:gridCol w:w="1367"/>
        <w:gridCol w:w="1723"/>
        <w:gridCol w:w="1043"/>
      </w:tblGrid>
      <w:tr w:rsidR="004205BE" w:rsidRPr="00E11EC6" w14:paraId="7A151414" w14:textId="77777777" w:rsidTr="004523BE"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83FB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22D7E" w14:textId="7FD1764B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Women, n (%)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1789" w14:textId="13116CF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Men,</w:t>
            </w:r>
            <w:r w:rsidR="0026731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(%)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1C6E2" w14:textId="468FCBBC" w:rsidR="004205BE" w:rsidRPr="0026731F" w:rsidRDefault="004205BE" w:rsidP="002673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Women</w:t>
            </w:r>
            <w:r w:rsidR="0026731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(HR 95% CI)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91D43" w14:textId="177700CD" w:rsidR="004205BE" w:rsidRPr="0026731F" w:rsidRDefault="004205BE" w:rsidP="002673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Men</w:t>
            </w:r>
            <w:r w:rsidR="0026731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(HR 95% CI)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6E1AD" w14:textId="58B15642" w:rsidR="004205BE" w:rsidRPr="0026731F" w:rsidRDefault="004205BE" w:rsidP="002673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Women-to</w:t>
            </w:r>
            <w:r w:rsidR="0026731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-</w:t>
            </w: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men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</w:t>
            </w: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HR (95% CI)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69F2B" w14:textId="0DDDDF97" w:rsidR="004205BE" w:rsidRPr="0026731F" w:rsidRDefault="004205BE" w:rsidP="002673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 for</w:t>
            </w:r>
            <w:r w:rsidR="0026731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3F163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interaction</w:t>
            </w:r>
          </w:p>
        </w:tc>
      </w:tr>
      <w:tr w:rsidR="004205BE" w:rsidRPr="00E11EC6" w14:paraId="68CE7FA0" w14:textId="77777777" w:rsidTr="004523BE">
        <w:trPr>
          <w:trHeight w:val="414"/>
        </w:trPr>
        <w:tc>
          <w:tcPr>
            <w:tcW w:w="16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02CD8" w14:textId="48607C7D" w:rsidR="004205BE" w:rsidRPr="002F0AFE" w:rsidRDefault="005B0AE2" w:rsidP="00717C5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Multiple-adjusted main effects model*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2B50B66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312FC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7C1999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14:paraId="5CEEEA6E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  <w:vAlign w:val="center"/>
          </w:tcPr>
          <w:p w14:paraId="54A474B9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EB33A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523BE" w:rsidRPr="00E11EC6" w14:paraId="5B89F929" w14:textId="77777777" w:rsidTr="004523BE">
        <w:trPr>
          <w:trHeight w:val="414"/>
        </w:trPr>
        <w:tc>
          <w:tcPr>
            <w:tcW w:w="16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308DF" w14:textId="77777777" w:rsidR="004205BE" w:rsidRPr="00E11EC6" w:rsidRDefault="004205BE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Overall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078347E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1,936 (0·8%)</w:t>
            </w:r>
          </w:p>
        </w:tc>
        <w:tc>
          <w:tcPr>
            <w:tcW w:w="131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2ABAD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4,518 (2·5%)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00E6E4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1·24 (1·20;1·28)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14:paraId="6BA6608A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1·14 (1·10;1·19)</w:t>
            </w:r>
          </w:p>
        </w:tc>
        <w:tc>
          <w:tcPr>
            <w:tcW w:w="1723" w:type="dxa"/>
            <w:tcBorders>
              <w:top w:val="single" w:sz="4" w:space="0" w:color="auto"/>
              <w:right w:val="nil"/>
            </w:tcBorders>
            <w:vAlign w:val="center"/>
          </w:tcPr>
          <w:p w14:paraId="68D2724F" w14:textId="77777777" w:rsidR="004205BE" w:rsidRPr="00824B67" w:rsidRDefault="004205BE" w:rsidP="00717C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1·09 (1·03;1·14)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783B5B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4523BE" w:rsidRPr="00E11EC6" w14:paraId="02497C2F" w14:textId="77777777" w:rsidTr="004523BE">
        <w:trPr>
          <w:trHeight w:val="41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287156" w14:textId="77777777" w:rsidR="004205BE" w:rsidRPr="00E11EC6" w:rsidRDefault="004205BE" w:rsidP="00717C5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Age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90C91B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7FFAFB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14:paraId="6ECC57C8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30508360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23" w:type="dxa"/>
            <w:tcBorders>
              <w:right w:val="nil"/>
            </w:tcBorders>
            <w:vAlign w:val="center"/>
          </w:tcPr>
          <w:p w14:paraId="1BCCCD1F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E5F089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523BE" w:rsidRPr="00E11EC6" w14:paraId="192DA135" w14:textId="77777777" w:rsidTr="004523BE">
        <w:trPr>
          <w:trHeight w:val="41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2DC454" w14:textId="77777777" w:rsidR="004205BE" w:rsidRPr="00E11EC6" w:rsidRDefault="004205BE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&lt;60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D1BFA1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669 (0·5%)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B170A8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1,830 (1·7%)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14:paraId="553BCFE5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1·33 (1·23;1·43)</w:t>
            </w:r>
          </w:p>
        </w:tc>
        <w:tc>
          <w:tcPr>
            <w:tcW w:w="1367" w:type="dxa"/>
            <w:vAlign w:val="center"/>
          </w:tcPr>
          <w:p w14:paraId="72A36F90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1·17 (1·11;1·22)</w:t>
            </w:r>
          </w:p>
        </w:tc>
        <w:tc>
          <w:tcPr>
            <w:tcW w:w="1723" w:type="dxa"/>
            <w:tcBorders>
              <w:right w:val="nil"/>
            </w:tcBorders>
            <w:vAlign w:val="center"/>
          </w:tcPr>
          <w:p w14:paraId="02FBCC52" w14:textId="77777777" w:rsidR="004205BE" w:rsidRPr="008F24EA" w:rsidRDefault="004205BE" w:rsidP="00717C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1·13  (1·04;1·24)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DA1393" w14:textId="5B69D315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523BE" w:rsidRPr="00E11EC6" w14:paraId="7314B623" w14:textId="77777777" w:rsidTr="004523BE">
        <w:trPr>
          <w:trHeight w:val="41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8E3E95" w14:textId="77777777" w:rsidR="004205BE" w:rsidRPr="00E11EC6" w:rsidRDefault="004205BE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≥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0382D1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1,267 (1·3%)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BE579B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2,688 (3·5%)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14:paraId="08339A52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1·21 (1·16;1·27)</w:t>
            </w:r>
          </w:p>
        </w:tc>
        <w:tc>
          <w:tcPr>
            <w:tcW w:w="1367" w:type="dxa"/>
            <w:vAlign w:val="center"/>
          </w:tcPr>
          <w:p w14:paraId="3EB3FA6E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1·12 (1·07;1·18)</w:t>
            </w:r>
          </w:p>
        </w:tc>
        <w:tc>
          <w:tcPr>
            <w:tcW w:w="1723" w:type="dxa"/>
            <w:tcBorders>
              <w:right w:val="nil"/>
            </w:tcBorders>
            <w:vAlign w:val="center"/>
          </w:tcPr>
          <w:p w14:paraId="199B221C" w14:textId="77777777" w:rsidR="004205BE" w:rsidRPr="008F24EA" w:rsidRDefault="004205BE" w:rsidP="00717C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1·08  (1·01;1·15)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783EF8" w14:textId="05D3C3D8" w:rsidR="004205BE" w:rsidRPr="00E11EC6" w:rsidRDefault="004523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355</w:t>
            </w:r>
          </w:p>
        </w:tc>
      </w:tr>
      <w:tr w:rsidR="004523BE" w:rsidRPr="00E11EC6" w14:paraId="3C127870" w14:textId="77777777" w:rsidTr="004523BE">
        <w:trPr>
          <w:trHeight w:val="41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9C5B44" w14:textId="77777777" w:rsidR="004205BE" w:rsidRPr="00E11EC6" w:rsidRDefault="004205BE" w:rsidP="00717C5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BMI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6637F7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7DC6BD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14:paraId="2D3E097E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3FFEEF87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23" w:type="dxa"/>
            <w:tcBorders>
              <w:right w:val="nil"/>
            </w:tcBorders>
            <w:vAlign w:val="center"/>
          </w:tcPr>
          <w:p w14:paraId="3237F632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ECA213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523BE" w:rsidRPr="00E11EC6" w14:paraId="022C54B6" w14:textId="77777777" w:rsidTr="004523BE">
        <w:trPr>
          <w:trHeight w:val="41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A329BF" w14:textId="77777777" w:rsidR="004205BE" w:rsidRPr="00E11EC6" w:rsidRDefault="004205BE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&lt;25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853BAF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606 (0·7%)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4F845C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891 (1·9%)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14:paraId="6495AAD1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1·36 (1·20;1·54)</w:t>
            </w:r>
          </w:p>
        </w:tc>
        <w:tc>
          <w:tcPr>
            <w:tcW w:w="1367" w:type="dxa"/>
            <w:vAlign w:val="center"/>
          </w:tcPr>
          <w:p w14:paraId="5CC6F542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1·21 (1·12;1·31)</w:t>
            </w:r>
          </w:p>
        </w:tc>
        <w:tc>
          <w:tcPr>
            <w:tcW w:w="1723" w:type="dxa"/>
            <w:tcBorders>
              <w:right w:val="nil"/>
            </w:tcBorders>
            <w:vAlign w:val="center"/>
          </w:tcPr>
          <w:p w14:paraId="57BBBCF1" w14:textId="77777777" w:rsidR="004205BE" w:rsidRPr="008F24EA" w:rsidRDefault="004205BE" w:rsidP="00717C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1·12  (0·97;1·30)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4C4CD4" w14:textId="1ACB95C2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523BE" w:rsidRPr="00E11EC6" w14:paraId="7EB61124" w14:textId="77777777" w:rsidTr="004523BE">
        <w:trPr>
          <w:trHeight w:val="41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BA689C" w14:textId="77777777" w:rsidR="004205BE" w:rsidRPr="00E11EC6" w:rsidRDefault="004205BE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≥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4C261A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1,330 (1·0%)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5EA6C3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3,627 (2·7%)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14:paraId="75304F4B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1·23 (1·19;1·28)</w:t>
            </w:r>
          </w:p>
        </w:tc>
        <w:tc>
          <w:tcPr>
            <w:tcW w:w="1367" w:type="dxa"/>
            <w:vAlign w:val="center"/>
          </w:tcPr>
          <w:p w14:paraId="595EE2E3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1·13 (1·08;1·18)</w:t>
            </w:r>
          </w:p>
        </w:tc>
        <w:tc>
          <w:tcPr>
            <w:tcW w:w="1723" w:type="dxa"/>
            <w:tcBorders>
              <w:right w:val="nil"/>
            </w:tcBorders>
            <w:vAlign w:val="center"/>
          </w:tcPr>
          <w:p w14:paraId="2832F4DC" w14:textId="77777777" w:rsidR="004205BE" w:rsidRPr="008F24EA" w:rsidRDefault="004205BE" w:rsidP="00717C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1·09  (1·04;1·15)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E85FF5" w14:textId="0F3CFA70" w:rsidR="004205BE" w:rsidRPr="00E11EC6" w:rsidRDefault="004523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744</w:t>
            </w:r>
          </w:p>
        </w:tc>
      </w:tr>
      <w:tr w:rsidR="004523BE" w:rsidRPr="00E11EC6" w14:paraId="60532E8B" w14:textId="77777777" w:rsidTr="00297C33">
        <w:trPr>
          <w:trHeight w:val="41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BC9BCC" w14:textId="21DAC65D" w:rsidR="004205BE" w:rsidRPr="00E11EC6" w:rsidRDefault="004205BE" w:rsidP="00717C5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Socioeconomic status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B1B567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891786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14:paraId="0D5820C3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08ED8B58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23" w:type="dxa"/>
            <w:tcBorders>
              <w:right w:val="nil"/>
            </w:tcBorders>
            <w:vAlign w:val="center"/>
          </w:tcPr>
          <w:p w14:paraId="1C0772C8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CB24E4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523BE" w:rsidRPr="00E11EC6" w14:paraId="79ECEFD6" w14:textId="77777777" w:rsidTr="00297C33">
        <w:trPr>
          <w:trHeight w:val="41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2D8407" w14:textId="77777777" w:rsidR="004205BE" w:rsidRPr="00E11EC6" w:rsidRDefault="004205BE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2EF235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1,173 (0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8%)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0ECA39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2,986 (2·4%)</w:t>
            </w:r>
          </w:p>
        </w:tc>
        <w:tc>
          <w:tcPr>
            <w:tcW w:w="1367" w:type="dxa"/>
            <w:tcBorders>
              <w:left w:val="single" w:sz="4" w:space="0" w:color="auto"/>
              <w:bottom w:val="nil"/>
            </w:tcBorders>
            <w:vAlign w:val="center"/>
          </w:tcPr>
          <w:p w14:paraId="3570C6EC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1·22 (1·17;1·28)</w:t>
            </w: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14:paraId="428C19E2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1·16 (1·11;1·22)</w:t>
            </w:r>
          </w:p>
        </w:tc>
        <w:tc>
          <w:tcPr>
            <w:tcW w:w="1723" w:type="dxa"/>
            <w:tcBorders>
              <w:bottom w:val="nil"/>
              <w:right w:val="nil"/>
            </w:tcBorders>
            <w:vAlign w:val="center"/>
          </w:tcPr>
          <w:p w14:paraId="13C9DE41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1·05 (0·99;1·12)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600D59" w14:textId="426CC734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523BE" w:rsidRPr="00E11EC6" w14:paraId="58732D42" w14:textId="77777777" w:rsidTr="004523BE">
        <w:trPr>
          <w:trHeight w:val="43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B9E326" w14:textId="77777777" w:rsidR="004205BE" w:rsidRPr="00E11EC6" w:rsidRDefault="004205BE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Low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4BECC4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763 (1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·0%)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C6EB61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1,532 (2·6%)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40A95B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1·27 (1·29;1·37)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0FADB59E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1·13 (1·07;1·20)</w:t>
            </w:r>
          </w:p>
        </w:tc>
        <w:tc>
          <w:tcPr>
            <w:tcW w:w="1723" w:type="dxa"/>
            <w:tcBorders>
              <w:top w:val="nil"/>
              <w:bottom w:val="nil"/>
              <w:right w:val="nil"/>
            </w:tcBorders>
            <w:vAlign w:val="center"/>
          </w:tcPr>
          <w:p w14:paraId="161D32A9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1·13 (1·04;1·22)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2D4313" w14:textId="6222EB15" w:rsidR="004205BE" w:rsidRPr="00E11EC6" w:rsidRDefault="004523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197</w:t>
            </w:r>
          </w:p>
        </w:tc>
      </w:tr>
      <w:tr w:rsidR="004523BE" w:rsidRPr="00E11EC6" w14:paraId="1F4BE7D3" w14:textId="77777777" w:rsidTr="004523BE">
        <w:trPr>
          <w:trHeight w:val="43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206A6C" w14:textId="1C7DD786" w:rsidR="004523BE" w:rsidRPr="002A4E41" w:rsidRDefault="004523BE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Use of glucose-lowering medication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9F9809" w14:textId="0D3D1D33" w:rsidR="004523BE" w:rsidRPr="002A4E41" w:rsidRDefault="004523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987333" w14:textId="7C95E951" w:rsidR="004523BE" w:rsidRPr="002A4E41" w:rsidRDefault="004523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8854E1" w14:textId="1E24C6AF" w:rsidR="004523BE" w:rsidRPr="002A4E41" w:rsidRDefault="004523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7A2CFE0C" w14:textId="03E6DD9A" w:rsidR="004523BE" w:rsidRPr="002A4E41" w:rsidRDefault="004523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23" w:type="dxa"/>
            <w:tcBorders>
              <w:top w:val="nil"/>
              <w:bottom w:val="nil"/>
              <w:right w:val="nil"/>
            </w:tcBorders>
            <w:vAlign w:val="center"/>
          </w:tcPr>
          <w:p w14:paraId="2B1B090C" w14:textId="4AD00EFF" w:rsidR="004523BE" w:rsidRPr="002A4E41" w:rsidRDefault="004523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36E069" w14:textId="77777777" w:rsidR="004523BE" w:rsidRPr="002A4E41" w:rsidRDefault="004523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523BE" w:rsidRPr="00E11EC6" w14:paraId="70251814" w14:textId="77777777" w:rsidTr="004523BE">
        <w:trPr>
          <w:trHeight w:val="43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63701F" w14:textId="1C57C068" w:rsidR="004523BE" w:rsidRPr="002A4E41" w:rsidRDefault="004523BE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1D11ADF" w14:textId="4513AF01" w:rsidR="004523BE" w:rsidRPr="002A4E41" w:rsidRDefault="004523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1,795</w:t>
            </w:r>
            <w:r w:rsidR="0074354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74354B"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="0074354B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4354B"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8%)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00AD0A" w14:textId="6723D5B7" w:rsidR="004523BE" w:rsidRPr="002A4E41" w:rsidRDefault="004523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4,156</w:t>
            </w:r>
            <w:r w:rsidR="0074354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74354B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2·4%)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FB0BCF" w14:textId="064C7BB3" w:rsidR="004523BE" w:rsidRPr="002A4E41" w:rsidRDefault="004523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 (1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16;1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27)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1C00E05D" w14:textId="40C1E97A" w:rsidR="004523BE" w:rsidRPr="002A4E41" w:rsidRDefault="004523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 (1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12;1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23)</w:t>
            </w:r>
          </w:p>
        </w:tc>
        <w:tc>
          <w:tcPr>
            <w:tcW w:w="1723" w:type="dxa"/>
            <w:tcBorders>
              <w:top w:val="nil"/>
              <w:bottom w:val="nil"/>
              <w:right w:val="nil"/>
            </w:tcBorders>
            <w:vAlign w:val="center"/>
          </w:tcPr>
          <w:p w14:paraId="68AC134B" w14:textId="66EED598" w:rsidR="004523BE" w:rsidRPr="002A4E41" w:rsidRDefault="004523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 (0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97;1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6D1756" w14:textId="77777777" w:rsidR="004523BE" w:rsidRPr="002A4E41" w:rsidRDefault="004523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523BE" w:rsidRPr="00E11EC6" w14:paraId="060941E1" w14:textId="77777777" w:rsidTr="004523BE">
        <w:trPr>
          <w:trHeight w:val="434"/>
        </w:trPr>
        <w:tc>
          <w:tcPr>
            <w:tcW w:w="16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721F1" w14:textId="29D9E687" w:rsidR="004523BE" w:rsidRPr="002A4E41" w:rsidRDefault="004523BE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24DE8DA" w14:textId="30CD54E5" w:rsidR="004523BE" w:rsidRPr="002A4E41" w:rsidRDefault="004523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141</w:t>
            </w:r>
            <w:r w:rsidR="0074354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(3</w:t>
            </w:r>
            <w:r w:rsidR="0074354B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4354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74354B"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%)</w:t>
            </w:r>
          </w:p>
        </w:tc>
        <w:tc>
          <w:tcPr>
            <w:tcW w:w="131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AC5EB" w14:textId="418A9164" w:rsidR="004523BE" w:rsidRPr="002A4E41" w:rsidRDefault="004523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362</w:t>
            </w:r>
            <w:r w:rsidR="0074354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(5</w:t>
            </w:r>
            <w:r w:rsidR="0074354B"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4354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2%)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6B79039" w14:textId="3D602EC0" w:rsidR="004523BE" w:rsidRPr="002A4E41" w:rsidRDefault="004523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 (1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08;1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14:paraId="7B24E253" w14:textId="6575DB2F" w:rsidR="004523BE" w:rsidRPr="002A4E41" w:rsidRDefault="004523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 (1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11;1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28)</w:t>
            </w:r>
          </w:p>
        </w:tc>
        <w:tc>
          <w:tcPr>
            <w:tcW w:w="172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10B81AA" w14:textId="6A4F2FDF" w:rsidR="004523BE" w:rsidRPr="002A4E41" w:rsidRDefault="004523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 (0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89;1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A25CF" w14:textId="5A2F1E21" w:rsidR="004523BE" w:rsidRPr="002A4E41" w:rsidRDefault="004523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735</w:t>
            </w:r>
          </w:p>
        </w:tc>
      </w:tr>
      <w:tr w:rsidR="004205BE" w:rsidRPr="00E11EC6" w14:paraId="6ABB5E15" w14:textId="77777777" w:rsidTr="004523BE">
        <w:trPr>
          <w:trHeight w:val="434"/>
        </w:trPr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1278" w14:textId="3D286F26" w:rsidR="004205BE" w:rsidRPr="002F0AFE" w:rsidRDefault="005B0AE2" w:rsidP="00717C5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Multiple-adjusted full interaction model**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D6919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650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5C9EC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03AED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167EB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C89B2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205BE" w:rsidRPr="00E11EC6" w14:paraId="0E64964A" w14:textId="77777777" w:rsidTr="004523BE">
        <w:trPr>
          <w:trHeight w:val="434"/>
        </w:trPr>
        <w:tc>
          <w:tcPr>
            <w:tcW w:w="16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54577" w14:textId="6D5B2035" w:rsidR="004205BE" w:rsidRPr="00E11EC6" w:rsidRDefault="004205BE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Overall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816A70C" w14:textId="5BEF7A14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1,936 (0·8%)</w:t>
            </w:r>
          </w:p>
        </w:tc>
        <w:tc>
          <w:tcPr>
            <w:tcW w:w="131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32F68" w14:textId="0D2B2F9B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4,518 (2·5%)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30E7D86" w14:textId="57056542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18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13;1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24)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14:paraId="6DF2683A" w14:textId="32D692BD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18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13;1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23)</w:t>
            </w:r>
          </w:p>
        </w:tc>
        <w:tc>
          <w:tcPr>
            <w:tcW w:w="1723" w:type="dxa"/>
            <w:tcBorders>
              <w:top w:val="single" w:sz="4" w:space="0" w:color="auto"/>
              <w:bottom w:val="nil"/>
            </w:tcBorders>
            <w:vAlign w:val="center"/>
          </w:tcPr>
          <w:p w14:paraId="07955E27" w14:textId="049B8834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00 (0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94;1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07)</w:t>
            </w: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  <w:vAlign w:val="center"/>
          </w:tcPr>
          <w:p w14:paraId="0849B2FF" w14:textId="457CD6E1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4205BE" w:rsidRPr="00E11EC6" w14:paraId="0A958B72" w14:textId="77777777" w:rsidTr="004523BE">
        <w:trPr>
          <w:trHeight w:val="43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E64A75" w14:textId="614C5F63" w:rsidR="004205BE" w:rsidRPr="00E11EC6" w:rsidRDefault="004205BE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Age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C33F78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66DE0D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614B26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498CD403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14:paraId="3AAE48EA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4B2FF9F8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205BE" w:rsidRPr="00E11EC6" w14:paraId="31CE32CC" w14:textId="77777777" w:rsidTr="004523BE">
        <w:trPr>
          <w:trHeight w:val="43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133A8E" w14:textId="49F43726" w:rsidR="004205BE" w:rsidRPr="00E11EC6" w:rsidRDefault="004205BE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&lt;60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BA1E85" w14:textId="38F49302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669 (0·5%)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31B25A" w14:textId="19B8844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1,830 (1·7%)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93FEF6" w14:textId="5B679106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25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14;1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36)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2AA8FC29" w14:textId="74FF27AE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19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14;1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25)</w:t>
            </w:r>
          </w:p>
        </w:tc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14:paraId="2FDE6DBD" w14:textId="208856C0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05 (0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95;1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15)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0324B206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205BE" w:rsidRPr="00E11EC6" w14:paraId="1B7BDC4C" w14:textId="77777777" w:rsidTr="004523BE">
        <w:trPr>
          <w:trHeight w:val="43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7F92CE" w14:textId="3DACE752" w:rsidR="004205BE" w:rsidRPr="00E11EC6" w:rsidRDefault="004205BE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≥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2FB963" w14:textId="2D3317D9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1,267 (1·3%)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E7C88F" w14:textId="1C269841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2,688 (3·5%)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05D544" w14:textId="386201D6" w:rsidR="004205BE" w:rsidRPr="00E11EC6" w:rsidRDefault="004205BE" w:rsidP="0042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16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09;1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24)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6BDD872E" w14:textId="1A2349E1" w:rsidR="004205BE" w:rsidRPr="00E11EC6" w:rsidRDefault="004205BE" w:rsidP="0042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16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10;1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22)</w:t>
            </w:r>
          </w:p>
        </w:tc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14:paraId="577D87FC" w14:textId="74E049F6" w:rsidR="004205BE" w:rsidRPr="00E11EC6" w:rsidRDefault="004205BE" w:rsidP="0042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00 (0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93;1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09)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05D6C623" w14:textId="31CA86DB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484</w:t>
            </w:r>
          </w:p>
        </w:tc>
      </w:tr>
      <w:tr w:rsidR="004205BE" w:rsidRPr="00E11EC6" w14:paraId="71ACB0A8" w14:textId="77777777" w:rsidTr="004523BE">
        <w:trPr>
          <w:trHeight w:val="43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BF1032" w14:textId="1A4F990B" w:rsidR="004205BE" w:rsidRPr="00E11EC6" w:rsidRDefault="004205BE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BMI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DD3E08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A19A17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A12E62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537D511F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14:paraId="099E0535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0E3A67CC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205BE" w:rsidRPr="00E11EC6" w14:paraId="423C08B6" w14:textId="77777777" w:rsidTr="004523BE">
        <w:trPr>
          <w:trHeight w:val="43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021C0A" w14:textId="7AAF0506" w:rsidR="004205BE" w:rsidRPr="00E11EC6" w:rsidRDefault="004205BE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&lt;25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FA5A9D" w14:textId="2760A2B4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606 (0·7%)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730E9B" w14:textId="414EA00B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891 (1·9%)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04146B" w14:textId="49E80C26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24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08;1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42)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53902AFB" w14:textId="0DA74EAD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24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15;1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34)</w:t>
            </w:r>
          </w:p>
        </w:tc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14:paraId="5CCDBE6B" w14:textId="0C467C0B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00 (0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86;1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16)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5C0EE38A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205BE" w:rsidRPr="00E11EC6" w14:paraId="32E76045" w14:textId="77777777" w:rsidTr="004523BE">
        <w:trPr>
          <w:trHeight w:val="43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271752" w14:textId="578E764F" w:rsidR="004205BE" w:rsidRPr="00E11EC6" w:rsidRDefault="004205BE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>≥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B6592A" w14:textId="0F5D9044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1,330 (1·0%)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8778D4" w14:textId="137432D5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3,627 (2·7%)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51D75E" w14:textId="17D37F1F" w:rsidR="004205BE" w:rsidRPr="00E11EC6" w:rsidRDefault="004205BE" w:rsidP="0042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18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24)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49B88B0C" w14:textId="20735786" w:rsidR="004205BE" w:rsidRPr="00E11EC6" w:rsidRDefault="004205BE" w:rsidP="0042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17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22)</w:t>
            </w:r>
          </w:p>
        </w:tc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14:paraId="737A7115" w14:textId="5EE2178F" w:rsidR="004205BE" w:rsidRPr="004205BE" w:rsidRDefault="004205BE" w:rsidP="0042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="0053753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3317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(0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83317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94;1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83317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08)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3B512439" w14:textId="20AAD0ED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891</w:t>
            </w:r>
          </w:p>
        </w:tc>
      </w:tr>
      <w:tr w:rsidR="004205BE" w:rsidRPr="00E11EC6" w14:paraId="0ED320E2" w14:textId="77777777" w:rsidTr="004523BE">
        <w:trPr>
          <w:trHeight w:val="43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650E6E" w14:textId="5E5C1276" w:rsidR="004205BE" w:rsidRPr="00E11EC6" w:rsidRDefault="004205BE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Socioeconomic status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E78A38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AE74B6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C0594F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422F1AD1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14:paraId="2424AC14" w14:textId="7777777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2DEA412D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205BE" w:rsidRPr="00E11EC6" w14:paraId="675EDE4A" w14:textId="77777777" w:rsidTr="004523BE">
        <w:trPr>
          <w:trHeight w:val="43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A14728" w14:textId="0A9797ED" w:rsidR="004205BE" w:rsidRPr="00E11EC6" w:rsidRDefault="004205BE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High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33A731" w14:textId="74AC1006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1,173 (0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8%)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A1DE97" w14:textId="07EFA77A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2,986 (2·4%)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E50DE3" w14:textId="208F8B0D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18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11;1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25)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64529ECB" w14:textId="303C29E7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19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14;1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25)</w:t>
            </w:r>
          </w:p>
        </w:tc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14:paraId="50A2D026" w14:textId="0E0D8D5E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99 (0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92;1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07)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11182C0E" w14:textId="77777777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205BE" w:rsidRPr="00E11EC6" w14:paraId="01EC8811" w14:textId="77777777" w:rsidTr="004523BE">
        <w:trPr>
          <w:trHeight w:val="43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82A87B" w14:textId="13A23847" w:rsidR="004205BE" w:rsidRPr="00E11EC6" w:rsidRDefault="004205BE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Low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8864A3A" w14:textId="5155C359" w:rsidR="004205BE" w:rsidRPr="00E11EC6" w:rsidRDefault="004205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763 (1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·0%)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DA8137" w14:textId="62341914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1,532 (2·6%)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1D2D30" w14:textId="1B9A28BA" w:rsidR="004205BE" w:rsidRPr="00E11EC6" w:rsidRDefault="004205BE" w:rsidP="0042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10;1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30)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745CF4EA" w14:textId="49334809" w:rsidR="004205BE" w:rsidRPr="00E11EC6" w:rsidRDefault="004205BE" w:rsidP="0042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16 (1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10;1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22)</w:t>
            </w:r>
          </w:p>
        </w:tc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14:paraId="27A964EF" w14:textId="2965EF7C" w:rsidR="004205BE" w:rsidRPr="004205BE" w:rsidRDefault="004205BE" w:rsidP="0042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="00537531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920D5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(0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920D5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94;1</w:t>
            </w:r>
            <w:r w:rsidR="009D7E0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920D5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14)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2891F18D" w14:textId="2F8C9FA0" w:rsidR="004205BE" w:rsidRPr="00E11EC6" w:rsidRDefault="004205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D7E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440</w:t>
            </w:r>
          </w:p>
        </w:tc>
      </w:tr>
      <w:tr w:rsidR="004523BE" w:rsidRPr="00E11EC6" w14:paraId="3B7FF0BF" w14:textId="77777777" w:rsidTr="004523BE">
        <w:trPr>
          <w:trHeight w:val="43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A4EF98" w14:textId="603150F8" w:rsidR="004523BE" w:rsidRPr="002A4E41" w:rsidRDefault="004523BE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Use of glucose-lowering medication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8883A4" w14:textId="2ADC335D" w:rsidR="004523BE" w:rsidRPr="002A4E41" w:rsidRDefault="004523BE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2F1A4C" w14:textId="5CAB51BF" w:rsidR="004523BE" w:rsidRPr="002A4E41" w:rsidRDefault="004523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10A8C8" w14:textId="336BF9DC" w:rsidR="004523BE" w:rsidRPr="002A4E41" w:rsidRDefault="004523BE" w:rsidP="0042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0B27CBF6" w14:textId="505D2EDC" w:rsidR="004523BE" w:rsidRPr="002A4E41" w:rsidRDefault="004523BE" w:rsidP="0042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14:paraId="10C864E7" w14:textId="21DB81C5" w:rsidR="004523BE" w:rsidRPr="002A4E41" w:rsidRDefault="004523BE" w:rsidP="0042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72D39ECC" w14:textId="77777777" w:rsidR="004523BE" w:rsidRPr="002A4E41" w:rsidRDefault="004523BE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4354B" w:rsidRPr="00E11EC6" w14:paraId="4F63E82F" w14:textId="77777777" w:rsidTr="004523BE">
        <w:trPr>
          <w:trHeight w:val="434"/>
        </w:trPr>
        <w:tc>
          <w:tcPr>
            <w:tcW w:w="16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522A77" w14:textId="42944F09" w:rsidR="0074354B" w:rsidRPr="002A4E41" w:rsidRDefault="0074354B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B33FF87" w14:textId="54DF0EC0" w:rsidR="0074354B" w:rsidRPr="002A4E41" w:rsidRDefault="0074354B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1,795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8%)</w:t>
            </w:r>
          </w:p>
        </w:tc>
        <w:tc>
          <w:tcPr>
            <w:tcW w:w="13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DED841" w14:textId="6D03091B" w:rsidR="0074354B" w:rsidRPr="002A4E41" w:rsidRDefault="0074354B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4,156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2·4%)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1AF2FB" w14:textId="57EF447A" w:rsidR="0074354B" w:rsidRPr="002A4E41" w:rsidRDefault="0074354B" w:rsidP="0042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 (1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12;1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25)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58E857F5" w14:textId="5BC08288" w:rsidR="0074354B" w:rsidRPr="002A4E41" w:rsidRDefault="0074354B" w:rsidP="0042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 (1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14;1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24)</w:t>
            </w:r>
          </w:p>
        </w:tc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14:paraId="64832480" w14:textId="1F092709" w:rsidR="0074354B" w:rsidRPr="002A4E41" w:rsidRDefault="0074354B" w:rsidP="0042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 (0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93;1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07)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14:paraId="161C1BD1" w14:textId="77777777" w:rsidR="0074354B" w:rsidRPr="002A4E41" w:rsidRDefault="0074354B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4354B" w:rsidRPr="00E11EC6" w14:paraId="60B59809" w14:textId="77777777" w:rsidTr="004523BE">
        <w:trPr>
          <w:trHeight w:val="434"/>
        </w:trPr>
        <w:tc>
          <w:tcPr>
            <w:tcW w:w="16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63BD5" w14:textId="407D9865" w:rsidR="0074354B" w:rsidRPr="002A4E41" w:rsidRDefault="0074354B" w:rsidP="00717C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F52107B" w14:textId="02A38223" w:rsidR="0074354B" w:rsidRPr="002A4E41" w:rsidRDefault="0074354B" w:rsidP="00717C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(3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E11EC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%)</w:t>
            </w:r>
          </w:p>
        </w:tc>
        <w:tc>
          <w:tcPr>
            <w:tcW w:w="131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EF7B4" w14:textId="602E1900" w:rsidR="0074354B" w:rsidRPr="002A4E41" w:rsidRDefault="0074354B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(5</w:t>
            </w:r>
            <w:r w:rsidRPr="00E11EC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2%)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2819700" w14:textId="7C87C933" w:rsidR="0074354B" w:rsidRPr="002A4E41" w:rsidRDefault="0074354B" w:rsidP="0042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 (1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08;1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14:paraId="608A8FF9" w14:textId="7D2BFBEE" w:rsidR="0074354B" w:rsidRPr="002A4E41" w:rsidRDefault="0074354B" w:rsidP="0042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 (1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11;1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28)</w:t>
            </w: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  <w:vAlign w:val="center"/>
          </w:tcPr>
          <w:p w14:paraId="3EC22D68" w14:textId="5BEB5AF5" w:rsidR="0074354B" w:rsidRPr="002A4E41" w:rsidRDefault="0074354B" w:rsidP="004205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 (0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89;1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15)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  <w:vAlign w:val="center"/>
          </w:tcPr>
          <w:p w14:paraId="3A54C27A" w14:textId="6C5C9808" w:rsidR="0074354B" w:rsidRPr="002A4E41" w:rsidRDefault="0074354B" w:rsidP="00717C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∙</w:t>
            </w:r>
            <w:r w:rsidRPr="002A4E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880</w:t>
            </w:r>
          </w:p>
        </w:tc>
      </w:tr>
    </w:tbl>
    <w:p w14:paraId="104FC648" w14:textId="77777777" w:rsidR="004205BE" w:rsidRPr="00E11EC6" w:rsidRDefault="004205BE" w:rsidP="001A510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21ED24C" w14:textId="2C194D48" w:rsidR="00ED7262" w:rsidRDefault="004523BE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lastRenderedPageBreak/>
        <w:t>*</w:t>
      </w:r>
      <w:r w:rsidR="005B0AE2">
        <w:rPr>
          <w:rFonts w:ascii="Times New Roman" w:hAnsi="Times New Roman" w:cs="Times New Roman"/>
          <w:sz w:val="20"/>
          <w:szCs w:val="20"/>
          <w:lang w:val="en-GB"/>
        </w:rPr>
        <w:t xml:space="preserve">The main effects model is </w:t>
      </w:r>
      <w:r w:rsidR="009924E8">
        <w:rPr>
          <w:rFonts w:ascii="Times New Roman" w:hAnsi="Times New Roman" w:cs="Times New Roman"/>
          <w:sz w:val="20"/>
          <w:szCs w:val="20"/>
          <w:lang w:val="en-GB"/>
        </w:rPr>
        <w:t xml:space="preserve">adjusted for age plus </w:t>
      </w:r>
      <w:r w:rsidR="00462A54" w:rsidRPr="00E11EC6">
        <w:rPr>
          <w:rFonts w:ascii="Times New Roman" w:hAnsi="Times New Roman" w:cs="Times New Roman"/>
          <w:sz w:val="20"/>
          <w:szCs w:val="20"/>
          <w:lang w:val="en-GB"/>
        </w:rPr>
        <w:t>smo</w:t>
      </w:r>
      <w:r w:rsidR="000C6B48"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king (never, former, current), </w:t>
      </w:r>
      <w:r w:rsidR="00462A54"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BMI, systolic blood pressure, lipid-lowering </w:t>
      </w:r>
      <w:r w:rsidR="00FA027B">
        <w:rPr>
          <w:rFonts w:ascii="Times New Roman" w:hAnsi="Times New Roman" w:cs="Times New Roman"/>
          <w:sz w:val="20"/>
          <w:szCs w:val="20"/>
          <w:lang w:val="en-GB"/>
        </w:rPr>
        <w:t>medication</w:t>
      </w:r>
      <w:r w:rsidR="00462A54" w:rsidRPr="00E11EC6">
        <w:rPr>
          <w:rFonts w:ascii="Times New Roman" w:hAnsi="Times New Roman" w:cs="Times New Roman"/>
          <w:sz w:val="20"/>
          <w:szCs w:val="20"/>
          <w:lang w:val="en-GB"/>
        </w:rPr>
        <w:t>, cholesterol, antihypertensi</w:t>
      </w:r>
      <w:r w:rsidR="00FA027B">
        <w:rPr>
          <w:rFonts w:ascii="Times New Roman" w:hAnsi="Times New Roman" w:cs="Times New Roman"/>
          <w:sz w:val="20"/>
          <w:szCs w:val="20"/>
          <w:lang w:val="en-GB"/>
        </w:rPr>
        <w:t xml:space="preserve">ve medication, </w:t>
      </w:r>
      <w:r w:rsidR="008D3E46" w:rsidRPr="00E11EC6">
        <w:rPr>
          <w:rFonts w:ascii="Times New Roman" w:hAnsi="Times New Roman" w:cs="Times New Roman"/>
          <w:sz w:val="20"/>
          <w:szCs w:val="20"/>
          <w:lang w:val="en-GB"/>
        </w:rPr>
        <w:t>the Tow</w:t>
      </w:r>
      <w:r w:rsidR="008D3E46">
        <w:rPr>
          <w:rFonts w:ascii="Times New Roman" w:hAnsi="Times New Roman" w:cs="Times New Roman"/>
          <w:sz w:val="20"/>
          <w:szCs w:val="20"/>
          <w:lang w:val="en-GB"/>
        </w:rPr>
        <w:t>nsend social deprivation score</w:t>
      </w:r>
      <w:r w:rsidR="00FA027B">
        <w:rPr>
          <w:rFonts w:ascii="Times New Roman" w:hAnsi="Times New Roman" w:cs="Times New Roman"/>
          <w:sz w:val="20"/>
          <w:szCs w:val="20"/>
          <w:lang w:val="en-GB"/>
        </w:rPr>
        <w:t xml:space="preserve">, history of </w:t>
      </w:r>
      <w:r w:rsidR="00462A54"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diabetes (no previously diagnosed diabetes including prediabetes and undiagnosed, diabetes), and glucose-lowering </w:t>
      </w:r>
      <w:r w:rsidR="00FA027B">
        <w:rPr>
          <w:rFonts w:ascii="Times New Roman" w:hAnsi="Times New Roman" w:cs="Times New Roman"/>
          <w:sz w:val="20"/>
          <w:szCs w:val="20"/>
          <w:lang w:val="en-GB"/>
        </w:rPr>
        <w:t>medication</w:t>
      </w:r>
      <w:r w:rsidR="00462A54" w:rsidRPr="00E11EC6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9924E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**</w:t>
      </w:r>
      <w:r w:rsidR="005B0AE2">
        <w:rPr>
          <w:rFonts w:ascii="Times New Roman" w:hAnsi="Times New Roman" w:cs="Times New Roman"/>
          <w:sz w:val="20"/>
          <w:szCs w:val="20"/>
          <w:lang w:val="en-GB"/>
        </w:rPr>
        <w:t xml:space="preserve">The full interaction model is additionally adjusted for </w:t>
      </w:r>
      <w:r w:rsidR="009924E8" w:rsidRPr="00AE5A35">
        <w:rPr>
          <w:rFonts w:ascii="Times New Roman" w:hAnsi="Times New Roman" w:cs="Times New Roman"/>
          <w:sz w:val="20"/>
          <w:szCs w:val="20"/>
          <w:lang w:val="en-GB"/>
        </w:rPr>
        <w:t>interaction</w:t>
      </w:r>
      <w:r w:rsidR="009924E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924E8" w:rsidRPr="00AE5A35">
        <w:rPr>
          <w:rFonts w:ascii="Times New Roman" w:hAnsi="Times New Roman" w:cs="Times New Roman"/>
          <w:sz w:val="20"/>
          <w:szCs w:val="20"/>
          <w:lang w:val="en-GB"/>
        </w:rPr>
        <w:t>terms between each variable</w:t>
      </w:r>
      <w:r w:rsidR="009924E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924E8" w:rsidRPr="00AE5A35">
        <w:rPr>
          <w:rFonts w:ascii="Times New Roman" w:hAnsi="Times New Roman" w:cs="Times New Roman"/>
          <w:sz w:val="20"/>
          <w:szCs w:val="20"/>
          <w:lang w:val="en-GB"/>
        </w:rPr>
        <w:t>and sex</w:t>
      </w:r>
      <w:r w:rsidR="009924E8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462A54" w:rsidRPr="00E11EC6">
        <w:rPr>
          <w:rFonts w:ascii="Times New Roman" w:hAnsi="Times New Roman" w:cs="Times New Roman"/>
          <w:sz w:val="20"/>
          <w:szCs w:val="20"/>
          <w:lang w:val="en-GB"/>
        </w:rPr>
        <w:t>NA = not applicable</w:t>
      </w:r>
      <w:r w:rsidR="0066727F">
        <w:rPr>
          <w:rFonts w:ascii="Times New Roman" w:hAnsi="Times New Roman" w:cs="Times New Roman"/>
          <w:sz w:val="20"/>
          <w:szCs w:val="20"/>
          <w:lang w:val="en-GB"/>
        </w:rPr>
        <w:t>; BMI = body mass index</w:t>
      </w:r>
      <w:r w:rsidR="006C4EDD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="003F1638">
        <w:rPr>
          <w:rFonts w:ascii="Times New Roman" w:hAnsi="Times New Roman" w:cs="Times New Roman"/>
          <w:sz w:val="20"/>
          <w:szCs w:val="20"/>
          <w:lang w:val="en-GB"/>
        </w:rPr>
        <w:t>HR = hazard ratio;</w:t>
      </w:r>
      <w:r w:rsidR="00E70727" w:rsidRPr="00E7072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70727">
        <w:rPr>
          <w:rFonts w:ascii="Times New Roman" w:hAnsi="Times New Roman" w:cs="Times New Roman"/>
          <w:sz w:val="20"/>
          <w:szCs w:val="20"/>
          <w:lang w:val="en-GB"/>
        </w:rPr>
        <w:t>RHR = ratio of hazard ratios;</w:t>
      </w:r>
      <w:r w:rsidR="00C17EF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F1638">
        <w:rPr>
          <w:rFonts w:ascii="Times New Roman" w:hAnsi="Times New Roman" w:cs="Times New Roman"/>
          <w:sz w:val="20"/>
          <w:szCs w:val="20"/>
          <w:lang w:val="en-GB"/>
        </w:rPr>
        <w:t>n (%) = number of events</w:t>
      </w:r>
      <w:r w:rsidR="003F1638"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3F1638" w:rsidRPr="00E11EC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14:paraId="35BC1007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ABFB0FE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6F5A895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95151B1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FB7CCFD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93FF002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4E75E5D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B1BBCE6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22A965A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6D6C986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8FDD074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C32C383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2835C79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47F464E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1B8E897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DBFC2EB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0A597F2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BC31262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5A4E9A2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2A3AFE3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C9F6E9C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B6313AA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2F6350E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A5E1AD4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737E818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6CFB996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A0F734E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DC73992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EF885C1" w14:textId="77777777" w:rsidR="009B68D7" w:rsidRDefault="009B68D7" w:rsidP="00462A54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C0E93C2" w14:textId="29CE617E" w:rsidR="00FE5189" w:rsidRPr="0038770A" w:rsidRDefault="00E33E11" w:rsidP="00FE5189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C02BA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Supplemental table</w:t>
      </w:r>
      <w:r w:rsidR="00FE5189">
        <w:rPr>
          <w:rFonts w:ascii="Times New Roman" w:hAnsi="Times New Roman" w:cs="Times New Roman"/>
          <w:b/>
          <w:sz w:val="20"/>
          <w:szCs w:val="20"/>
          <w:lang w:val="en-GB"/>
        </w:rPr>
        <w:t xml:space="preserve"> VI</w:t>
      </w:r>
      <w:r w:rsidR="00FE5189" w:rsidRPr="008C02BA">
        <w:rPr>
          <w:rFonts w:ascii="Times New Roman" w:hAnsi="Times New Roman" w:cs="Times New Roman"/>
          <w:b/>
          <w:sz w:val="20"/>
          <w:szCs w:val="20"/>
          <w:lang w:val="en-GB"/>
        </w:rPr>
        <w:t>. Multiple-adjusted hazard ratios and ratios of hazard ratios of myocardial i</w:t>
      </w:r>
      <w:r w:rsidR="00FE5189">
        <w:rPr>
          <w:rFonts w:ascii="Times New Roman" w:hAnsi="Times New Roman" w:cs="Times New Roman"/>
          <w:b/>
          <w:sz w:val="20"/>
          <w:szCs w:val="20"/>
          <w:lang w:val="en-GB"/>
        </w:rPr>
        <w:t xml:space="preserve">nfarction per 1% HbA1c change. </w:t>
      </w:r>
    </w:p>
    <w:tbl>
      <w:tblPr>
        <w:tblStyle w:val="Tabelraster"/>
        <w:tblW w:w="856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91"/>
        <w:gridCol w:w="1572"/>
        <w:gridCol w:w="1723"/>
      </w:tblGrid>
      <w:tr w:rsidR="00FE5189" w:rsidRPr="008B60B6" w14:paraId="15D550A1" w14:textId="77777777" w:rsidTr="00E33E11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5DBB" w14:textId="77777777" w:rsidR="00FE5189" w:rsidRPr="008B60B6" w:rsidRDefault="00FE5189" w:rsidP="00E33E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3AA1E" w14:textId="77777777" w:rsidR="00FE5189" w:rsidRPr="008B60B6" w:rsidRDefault="00FE5189" w:rsidP="00E3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Women </w:t>
            </w:r>
          </w:p>
          <w:p w14:paraId="3B024346" w14:textId="77777777" w:rsidR="00FE5189" w:rsidRPr="008B60B6" w:rsidRDefault="00FE5189" w:rsidP="00E3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(HR 95% CI)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BB05D" w14:textId="77777777" w:rsidR="00FE5189" w:rsidRPr="008B60B6" w:rsidRDefault="00FE5189" w:rsidP="00E3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Men </w:t>
            </w:r>
          </w:p>
          <w:p w14:paraId="6709DB1D" w14:textId="77777777" w:rsidR="00FE5189" w:rsidRPr="008B60B6" w:rsidRDefault="00FE5189" w:rsidP="00E3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(HR 95% CI)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7E6FE" w14:textId="77777777" w:rsidR="00FE5189" w:rsidRPr="008B60B6" w:rsidRDefault="00FE5189" w:rsidP="00E3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Women-to-men RHR (95% CI)</w:t>
            </w:r>
          </w:p>
        </w:tc>
      </w:tr>
      <w:tr w:rsidR="00FE5189" w:rsidRPr="008B60B6" w14:paraId="3A6926BC" w14:textId="77777777" w:rsidTr="00E33E11">
        <w:trPr>
          <w:trHeight w:val="434"/>
        </w:trPr>
        <w:tc>
          <w:tcPr>
            <w:tcW w:w="23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2E65D" w14:textId="77777777" w:rsidR="00FE5189" w:rsidRPr="008B60B6" w:rsidRDefault="00FE5189" w:rsidP="00E33E1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Multiple-a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djusted full interaction model*</w:t>
            </w:r>
          </w:p>
          <w:p w14:paraId="3FCC56A2" w14:textId="77777777" w:rsidR="00FE5189" w:rsidRPr="008B60B6" w:rsidRDefault="00FE5189" w:rsidP="00E33E1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D245088" w14:textId="77777777" w:rsidR="00FE5189" w:rsidRPr="008B60B6" w:rsidRDefault="00FE5189" w:rsidP="00E33E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1∙18 (1∙13;1∙24)</w:t>
            </w:r>
          </w:p>
        </w:tc>
        <w:tc>
          <w:tcPr>
            <w:tcW w:w="1572" w:type="dxa"/>
            <w:tcBorders>
              <w:top w:val="single" w:sz="4" w:space="0" w:color="auto"/>
              <w:bottom w:val="nil"/>
            </w:tcBorders>
            <w:vAlign w:val="center"/>
          </w:tcPr>
          <w:p w14:paraId="1532366B" w14:textId="77777777" w:rsidR="00FE5189" w:rsidRPr="008B60B6" w:rsidRDefault="00FE5189" w:rsidP="00E33E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1∙18 (1∙13;1∙23)</w:t>
            </w:r>
          </w:p>
        </w:tc>
        <w:tc>
          <w:tcPr>
            <w:tcW w:w="1723" w:type="dxa"/>
            <w:tcBorders>
              <w:top w:val="single" w:sz="4" w:space="0" w:color="auto"/>
              <w:bottom w:val="nil"/>
            </w:tcBorders>
            <w:vAlign w:val="center"/>
          </w:tcPr>
          <w:p w14:paraId="425E6583" w14:textId="77777777" w:rsidR="00FE5189" w:rsidRPr="008B60B6" w:rsidRDefault="00FE5189" w:rsidP="00E33E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1∙00 (0∙94;1∙07)</w:t>
            </w:r>
          </w:p>
        </w:tc>
      </w:tr>
      <w:tr w:rsidR="00FE5189" w:rsidRPr="008B60B6" w14:paraId="3E096BD8" w14:textId="77777777" w:rsidTr="00E33E11">
        <w:trPr>
          <w:trHeight w:val="434"/>
        </w:trPr>
        <w:tc>
          <w:tcPr>
            <w:tcW w:w="23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D376" w14:textId="77777777" w:rsidR="00FE5189" w:rsidRPr="008B60B6" w:rsidRDefault="00FE5189" w:rsidP="00E33E1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Multiple-adjusted  full interaction model excl. history of diabetes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760358C" w14:textId="77777777" w:rsidR="00FE5189" w:rsidRPr="008B60B6" w:rsidRDefault="00FE5189" w:rsidP="00E33E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1.19 (1.13;1.25)</w:t>
            </w:r>
          </w:p>
        </w:tc>
        <w:tc>
          <w:tcPr>
            <w:tcW w:w="1572" w:type="dxa"/>
            <w:tcBorders>
              <w:top w:val="nil"/>
              <w:bottom w:val="single" w:sz="4" w:space="0" w:color="auto"/>
            </w:tcBorders>
            <w:vAlign w:val="center"/>
          </w:tcPr>
          <w:p w14:paraId="70F33A69" w14:textId="77777777" w:rsidR="00FE5189" w:rsidRPr="008B60B6" w:rsidRDefault="00FE5189" w:rsidP="00E33E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1.19 (1.14;1.23)</w:t>
            </w: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  <w:vAlign w:val="center"/>
          </w:tcPr>
          <w:p w14:paraId="3E14C654" w14:textId="77777777" w:rsidR="00FE5189" w:rsidRPr="008B60B6" w:rsidRDefault="00FE5189" w:rsidP="00E33E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1.00 (0.94;1.07)</w:t>
            </w:r>
          </w:p>
        </w:tc>
      </w:tr>
    </w:tbl>
    <w:p w14:paraId="0A7B0375" w14:textId="4965BB10" w:rsidR="00FE5189" w:rsidRPr="00767EFD" w:rsidRDefault="00FE5189" w:rsidP="00FE5189">
      <w:pPr>
        <w:pStyle w:val="Tekstzonderopmaak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55546">
        <w:rPr>
          <w:rFonts w:ascii="Times New Roman" w:hAnsi="Times New Roman" w:cs="Times New Roman"/>
          <w:b/>
          <w:sz w:val="20"/>
          <w:szCs w:val="20"/>
          <w:lang w:val="en-GB"/>
        </w:rPr>
        <w:t>*</w:t>
      </w:r>
      <w:r w:rsidRPr="00255546">
        <w:rPr>
          <w:rFonts w:ascii="Times New Roman" w:hAnsi="Times New Roman" w:cs="Times New Roman"/>
          <w:sz w:val="20"/>
          <w:szCs w:val="20"/>
          <w:lang w:val="en-GB"/>
        </w:rPr>
        <w:t>The full interaction model is adjusted for age, smoking (never, former, current), BMI, systolic blood pressure, lipid-lowering medication, cholesterol, antihyper</w:t>
      </w:r>
      <w:r w:rsidR="001504D9">
        <w:rPr>
          <w:rFonts w:ascii="Times New Roman" w:hAnsi="Times New Roman" w:cs="Times New Roman"/>
          <w:sz w:val="20"/>
          <w:szCs w:val="20"/>
          <w:lang w:val="en-GB"/>
        </w:rPr>
        <w:t xml:space="preserve">tensive medication, </w:t>
      </w:r>
      <w:r w:rsidRPr="00255546">
        <w:rPr>
          <w:rFonts w:ascii="Times New Roman" w:hAnsi="Times New Roman" w:cs="Times New Roman"/>
          <w:sz w:val="20"/>
          <w:szCs w:val="20"/>
          <w:lang w:val="en-GB"/>
        </w:rPr>
        <w:t>the Townsend social deprivation score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, history of </w:t>
      </w:r>
      <w:r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diabetes (no previously diagnosed diabetes including prediabetes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and undiagnosed, diabetes), </w:t>
      </w:r>
      <w:r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glucose-lowering </w:t>
      </w:r>
      <w:r>
        <w:rPr>
          <w:rFonts w:ascii="Times New Roman" w:hAnsi="Times New Roman" w:cs="Times New Roman"/>
          <w:sz w:val="20"/>
          <w:szCs w:val="20"/>
          <w:lang w:val="en-GB"/>
        </w:rPr>
        <w:t>medication</w:t>
      </w:r>
      <w:r w:rsidRPr="00255546">
        <w:rPr>
          <w:rFonts w:ascii="Times New Roman" w:hAnsi="Times New Roman" w:cs="Times New Roman"/>
          <w:sz w:val="20"/>
          <w:szCs w:val="20"/>
          <w:lang w:val="en-GB"/>
        </w:rPr>
        <w:t>, and interaction terms between each variable and sex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B215FD">
        <w:rPr>
          <w:rFonts w:ascii="Times New Roman" w:hAnsi="Times New Roman" w:cs="Times New Roman"/>
          <w:sz w:val="20"/>
          <w:szCs w:val="20"/>
          <w:lang w:val="en-GB"/>
        </w:rPr>
        <w:t>HR = hazard ratio; RHR = ratio of hazard ratios.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6C281F50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C4045A5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8BC8FE0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2" w:name="_GoBack"/>
      <w:bookmarkEnd w:id="2"/>
    </w:p>
    <w:p w14:paraId="34E86269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2142E69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B454AEF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C589607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D807743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46C34AF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62DF444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C00B49D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21DB1B2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836B827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6439CBD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AE0F713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373437B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7F0ACA3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71BB2B9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CA41DF3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F1DDCB3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7A8AEBE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D44A8A2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E06211F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C318D09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3FC65E5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4DDAA95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6E5C5EF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7E73750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C4201ED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B50E9B2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A220A3C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6EF7EF5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CE64AB4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9CCC317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F65322F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842ECF9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A89D345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47AA421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FF76A51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1B68795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27C3705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2579720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54D9E6F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DC3F32D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A463938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30E0E9B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D533469" w14:textId="77777777" w:rsidR="00FE5189" w:rsidRDefault="00FE5189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D1360C4" w14:textId="404470EB" w:rsidR="008C02BA" w:rsidRPr="008C02BA" w:rsidRDefault="00E33E11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C02BA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Supplemental table</w:t>
      </w:r>
      <w:r w:rsidR="008C02BA" w:rsidRPr="008C02B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VI</w:t>
      </w:r>
      <w:r w:rsidR="00FE5189">
        <w:rPr>
          <w:rFonts w:ascii="Times New Roman" w:hAnsi="Times New Roman" w:cs="Times New Roman"/>
          <w:b/>
          <w:sz w:val="20"/>
          <w:szCs w:val="20"/>
          <w:lang w:val="en-GB"/>
        </w:rPr>
        <w:t>I</w:t>
      </w:r>
      <w:r w:rsidR="008C02BA" w:rsidRPr="008C02BA">
        <w:rPr>
          <w:rFonts w:ascii="Times New Roman" w:hAnsi="Times New Roman" w:cs="Times New Roman"/>
          <w:b/>
          <w:sz w:val="20"/>
          <w:szCs w:val="20"/>
          <w:lang w:val="en-GB"/>
        </w:rPr>
        <w:t>. Number (%) of women and men with depression and certain sleep characteristics.</w:t>
      </w:r>
    </w:p>
    <w:tbl>
      <w:tblPr>
        <w:tblStyle w:val="Tabelraster"/>
        <w:tblW w:w="624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1914"/>
        <w:gridCol w:w="1678"/>
      </w:tblGrid>
      <w:tr w:rsidR="008C02BA" w:rsidRPr="008B60B6" w14:paraId="0AAE8DC0" w14:textId="77777777" w:rsidTr="008C02BA"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4399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24349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Number (%)  of w</w:t>
            </w: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omen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C2759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Number (%) of men</w:t>
            </w:r>
          </w:p>
        </w:tc>
      </w:tr>
      <w:tr w:rsidR="008C02BA" w:rsidRPr="008B60B6" w14:paraId="14F34FB2" w14:textId="77777777" w:rsidTr="008C02BA">
        <w:trPr>
          <w:trHeight w:val="434"/>
        </w:trPr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80C15C" w14:textId="77777777" w:rsidR="008C02BA" w:rsidRPr="00524503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</w:t>
            </w: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se of antidepressants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86D29F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2A4ADC54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05DD24A2" w14:textId="77777777" w:rsidTr="008C02BA">
        <w:trPr>
          <w:trHeight w:val="434"/>
        </w:trPr>
        <w:tc>
          <w:tcPr>
            <w:tcW w:w="2652" w:type="dxa"/>
            <w:tcBorders>
              <w:bottom w:val="nil"/>
              <w:right w:val="single" w:sz="4" w:space="0" w:color="auto"/>
            </w:tcBorders>
            <w:vAlign w:val="center"/>
          </w:tcPr>
          <w:p w14:paraId="55451696" w14:textId="573FAD1E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14" w:type="dxa"/>
            <w:tcBorders>
              <w:left w:val="single" w:sz="4" w:space="0" w:color="auto"/>
              <w:bottom w:val="nil"/>
            </w:tcBorders>
            <w:vAlign w:val="center"/>
          </w:tcPr>
          <w:p w14:paraId="568057CD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11,548 (4.4%)</w:t>
            </w:r>
          </w:p>
        </w:tc>
        <w:tc>
          <w:tcPr>
            <w:tcW w:w="1678" w:type="dxa"/>
            <w:tcBorders>
              <w:bottom w:val="nil"/>
            </w:tcBorders>
            <w:vAlign w:val="center"/>
          </w:tcPr>
          <w:p w14:paraId="14B52F1D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4,800 (2.3%)</w:t>
            </w:r>
          </w:p>
        </w:tc>
      </w:tr>
      <w:tr w:rsidR="008C02BA" w:rsidRPr="008B60B6" w14:paraId="7C53EDD1" w14:textId="77777777" w:rsidTr="008C02BA">
        <w:trPr>
          <w:trHeight w:val="434"/>
        </w:trPr>
        <w:tc>
          <w:tcPr>
            <w:tcW w:w="2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1E11" w14:textId="1063C6B4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1352308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251,747 (95.6%)</w:t>
            </w:r>
          </w:p>
        </w:tc>
        <w:tc>
          <w:tcPr>
            <w:tcW w:w="1678" w:type="dxa"/>
            <w:tcBorders>
              <w:top w:val="nil"/>
              <w:bottom w:val="single" w:sz="4" w:space="0" w:color="auto"/>
            </w:tcBorders>
            <w:vAlign w:val="center"/>
          </w:tcPr>
          <w:p w14:paraId="5E8DADDD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203,876 (97.7%)</w:t>
            </w:r>
          </w:p>
        </w:tc>
      </w:tr>
      <w:tr w:rsidR="008C02BA" w:rsidRPr="008B60B6" w14:paraId="66CE8A09" w14:textId="77777777" w:rsidTr="008C02BA">
        <w:trPr>
          <w:trHeight w:val="434"/>
        </w:trPr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D778C4" w14:textId="77777777" w:rsidR="008C02BA" w:rsidRPr="00524503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Told to have depression during the verbal interview</w:t>
            </w: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40CB32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0BC02EC2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5964D645" w14:textId="77777777" w:rsidTr="008C02BA">
        <w:trPr>
          <w:trHeight w:val="434"/>
        </w:trPr>
        <w:tc>
          <w:tcPr>
            <w:tcW w:w="2652" w:type="dxa"/>
            <w:tcBorders>
              <w:bottom w:val="nil"/>
              <w:right w:val="single" w:sz="4" w:space="0" w:color="auto"/>
            </w:tcBorders>
            <w:vAlign w:val="center"/>
          </w:tcPr>
          <w:p w14:paraId="1C927900" w14:textId="057B0CB2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14" w:type="dxa"/>
            <w:tcBorders>
              <w:left w:val="single" w:sz="4" w:space="0" w:color="auto"/>
              <w:bottom w:val="nil"/>
            </w:tcBorders>
            <w:vAlign w:val="center"/>
          </w:tcPr>
          <w:p w14:paraId="3A38C6E6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17,561 (6.7%)</w:t>
            </w:r>
          </w:p>
        </w:tc>
        <w:tc>
          <w:tcPr>
            <w:tcW w:w="1678" w:type="dxa"/>
            <w:tcBorders>
              <w:bottom w:val="nil"/>
            </w:tcBorders>
            <w:vAlign w:val="center"/>
          </w:tcPr>
          <w:p w14:paraId="2F332D7D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8,466 (4.1%)</w:t>
            </w:r>
          </w:p>
        </w:tc>
      </w:tr>
      <w:tr w:rsidR="008C02BA" w:rsidRPr="008B60B6" w14:paraId="56895ADE" w14:textId="77777777" w:rsidTr="008C02BA">
        <w:trPr>
          <w:trHeight w:val="434"/>
        </w:trPr>
        <w:tc>
          <w:tcPr>
            <w:tcW w:w="2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D084F" w14:textId="219FE5F6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3B4801D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245,724 (93.3%)</w:t>
            </w:r>
          </w:p>
        </w:tc>
        <w:tc>
          <w:tcPr>
            <w:tcW w:w="1678" w:type="dxa"/>
            <w:tcBorders>
              <w:top w:val="nil"/>
              <w:bottom w:val="single" w:sz="4" w:space="0" w:color="auto"/>
            </w:tcBorders>
            <w:vAlign w:val="center"/>
          </w:tcPr>
          <w:p w14:paraId="2EA3A1F7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200,210 (95.9%)</w:t>
            </w:r>
          </w:p>
        </w:tc>
      </w:tr>
      <w:tr w:rsidR="008C02BA" w:rsidRPr="008B60B6" w14:paraId="6FAE3B3D" w14:textId="77777777" w:rsidTr="008C02BA">
        <w:trPr>
          <w:trHeight w:val="434"/>
        </w:trPr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6FE431" w14:textId="77777777" w:rsidR="008C02BA" w:rsidRPr="00524503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Told to have depression during the verbal interview </w:t>
            </w: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GB"/>
              </w:rPr>
              <w:t>OR</w:t>
            </w: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using antidepressants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921B11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61255156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01BA2E3D" w14:textId="77777777" w:rsidTr="008C02BA">
        <w:trPr>
          <w:trHeight w:val="434"/>
        </w:trPr>
        <w:tc>
          <w:tcPr>
            <w:tcW w:w="2652" w:type="dxa"/>
            <w:tcBorders>
              <w:bottom w:val="nil"/>
              <w:right w:val="single" w:sz="4" w:space="0" w:color="auto"/>
            </w:tcBorders>
            <w:vAlign w:val="center"/>
          </w:tcPr>
          <w:p w14:paraId="0A237BB0" w14:textId="74260115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14" w:type="dxa"/>
            <w:tcBorders>
              <w:left w:val="single" w:sz="4" w:space="0" w:color="auto"/>
              <w:bottom w:val="nil"/>
            </w:tcBorders>
            <w:vAlign w:val="center"/>
          </w:tcPr>
          <w:p w14:paraId="0E4CD167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22,035 (8.4%)</w:t>
            </w:r>
          </w:p>
        </w:tc>
        <w:tc>
          <w:tcPr>
            <w:tcW w:w="1678" w:type="dxa"/>
            <w:tcBorders>
              <w:bottom w:val="nil"/>
            </w:tcBorders>
            <w:vAlign w:val="center"/>
          </w:tcPr>
          <w:p w14:paraId="340A1451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10,229 (4.9%)</w:t>
            </w:r>
          </w:p>
        </w:tc>
      </w:tr>
      <w:tr w:rsidR="008C02BA" w:rsidRPr="008B60B6" w14:paraId="1402BBCA" w14:textId="77777777" w:rsidTr="008C02BA">
        <w:trPr>
          <w:trHeight w:val="434"/>
        </w:trPr>
        <w:tc>
          <w:tcPr>
            <w:tcW w:w="2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C8039" w14:textId="29D37DFC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F1FEF0A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241,260 (91.6%)</w:t>
            </w:r>
          </w:p>
        </w:tc>
        <w:tc>
          <w:tcPr>
            <w:tcW w:w="1678" w:type="dxa"/>
            <w:tcBorders>
              <w:top w:val="nil"/>
              <w:bottom w:val="single" w:sz="4" w:space="0" w:color="auto"/>
            </w:tcBorders>
            <w:vAlign w:val="center"/>
          </w:tcPr>
          <w:p w14:paraId="1722256E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198,447 (95.1%)</w:t>
            </w:r>
          </w:p>
        </w:tc>
      </w:tr>
      <w:tr w:rsidR="008C02BA" w:rsidRPr="008B60B6" w14:paraId="3E596BD2" w14:textId="77777777" w:rsidTr="008C02BA">
        <w:trPr>
          <w:trHeight w:val="434"/>
        </w:trPr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EAEB28" w14:textId="77777777" w:rsidR="008C02BA" w:rsidRPr="00524503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Told to have depression during the verbal interview </w:t>
            </w: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GB"/>
              </w:rPr>
              <w:t xml:space="preserve">AND </w:t>
            </w: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using antidepressants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4C2EE8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77B037CB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4E73CF12" w14:textId="77777777" w:rsidTr="008C02BA">
        <w:trPr>
          <w:trHeight w:val="434"/>
        </w:trPr>
        <w:tc>
          <w:tcPr>
            <w:tcW w:w="2652" w:type="dxa"/>
            <w:tcBorders>
              <w:bottom w:val="nil"/>
              <w:right w:val="single" w:sz="4" w:space="0" w:color="auto"/>
            </w:tcBorders>
            <w:vAlign w:val="center"/>
          </w:tcPr>
          <w:p w14:paraId="078A218C" w14:textId="2308D829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14" w:type="dxa"/>
            <w:tcBorders>
              <w:left w:val="single" w:sz="4" w:space="0" w:color="auto"/>
              <w:bottom w:val="nil"/>
            </w:tcBorders>
            <w:vAlign w:val="center"/>
          </w:tcPr>
          <w:p w14:paraId="5935AB8F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7,074 (2.7%)</w:t>
            </w:r>
          </w:p>
        </w:tc>
        <w:tc>
          <w:tcPr>
            <w:tcW w:w="1678" w:type="dxa"/>
            <w:tcBorders>
              <w:bottom w:val="nil"/>
            </w:tcBorders>
            <w:vAlign w:val="center"/>
          </w:tcPr>
          <w:p w14:paraId="7B037386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3,037 (1.5%)</w:t>
            </w:r>
          </w:p>
        </w:tc>
      </w:tr>
      <w:tr w:rsidR="008C02BA" w:rsidRPr="008B60B6" w14:paraId="7A32E41B" w14:textId="77777777" w:rsidTr="008C02BA">
        <w:trPr>
          <w:trHeight w:val="434"/>
        </w:trPr>
        <w:tc>
          <w:tcPr>
            <w:tcW w:w="2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BB4E3" w14:textId="79A8F8E4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B75004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256,221 (97.3%)</w:t>
            </w:r>
          </w:p>
        </w:tc>
        <w:tc>
          <w:tcPr>
            <w:tcW w:w="1678" w:type="dxa"/>
            <w:tcBorders>
              <w:top w:val="nil"/>
              <w:bottom w:val="single" w:sz="4" w:space="0" w:color="auto"/>
            </w:tcBorders>
            <w:vAlign w:val="center"/>
          </w:tcPr>
          <w:p w14:paraId="01858458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205,639 (98.5%)</w:t>
            </w:r>
          </w:p>
        </w:tc>
      </w:tr>
      <w:tr w:rsidR="008C02BA" w:rsidRPr="008B60B6" w14:paraId="78088766" w14:textId="77777777" w:rsidTr="008C02BA">
        <w:trPr>
          <w:trHeight w:val="434"/>
        </w:trPr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65CC3C" w14:textId="77777777" w:rsidR="008C02BA" w:rsidRPr="00524503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Told to have sleep apnoea during the verbal interview</w:t>
            </w: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58D25F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0B8B3F50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072BDE76" w14:textId="77777777" w:rsidTr="008C02BA">
        <w:trPr>
          <w:trHeight w:val="434"/>
        </w:trPr>
        <w:tc>
          <w:tcPr>
            <w:tcW w:w="2652" w:type="dxa"/>
            <w:tcBorders>
              <w:bottom w:val="nil"/>
              <w:right w:val="single" w:sz="4" w:space="0" w:color="auto"/>
            </w:tcBorders>
            <w:vAlign w:val="center"/>
          </w:tcPr>
          <w:p w14:paraId="7A3F3BC1" w14:textId="32DEE9AC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14" w:type="dxa"/>
            <w:tcBorders>
              <w:left w:val="single" w:sz="4" w:space="0" w:color="auto"/>
              <w:bottom w:val="nil"/>
            </w:tcBorders>
            <w:vAlign w:val="center"/>
          </w:tcPr>
          <w:p w14:paraId="66E443F0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354 (0.1%)</w:t>
            </w:r>
          </w:p>
        </w:tc>
        <w:tc>
          <w:tcPr>
            <w:tcW w:w="1678" w:type="dxa"/>
            <w:tcBorders>
              <w:bottom w:val="nil"/>
            </w:tcBorders>
            <w:vAlign w:val="center"/>
          </w:tcPr>
          <w:p w14:paraId="5E0F2C85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1,025 (0.5%)</w:t>
            </w:r>
          </w:p>
        </w:tc>
      </w:tr>
      <w:tr w:rsidR="008C02BA" w:rsidRPr="008B60B6" w14:paraId="0682D5E0" w14:textId="77777777" w:rsidTr="008C02BA">
        <w:trPr>
          <w:trHeight w:val="434"/>
        </w:trPr>
        <w:tc>
          <w:tcPr>
            <w:tcW w:w="2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1F6CF" w14:textId="4B773FD2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B6647E8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262,941 (99.9%)</w:t>
            </w:r>
          </w:p>
        </w:tc>
        <w:tc>
          <w:tcPr>
            <w:tcW w:w="1678" w:type="dxa"/>
            <w:tcBorders>
              <w:top w:val="nil"/>
              <w:bottom w:val="single" w:sz="4" w:space="0" w:color="auto"/>
            </w:tcBorders>
            <w:vAlign w:val="center"/>
          </w:tcPr>
          <w:p w14:paraId="3DE1478E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207,651 (99.5%)</w:t>
            </w:r>
          </w:p>
        </w:tc>
      </w:tr>
      <w:tr w:rsidR="008C02BA" w:rsidRPr="008B60B6" w14:paraId="4F59F4B1" w14:textId="77777777" w:rsidTr="008C02BA">
        <w:trPr>
          <w:trHeight w:val="434"/>
        </w:trPr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53AA32" w14:textId="77777777" w:rsidR="008C02BA" w:rsidRPr="00524503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Use of medication to treat insomnia - extensive</w:t>
            </w: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B5265D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588DB4B2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44291333" w14:textId="77777777" w:rsidTr="008C02BA">
        <w:trPr>
          <w:trHeight w:val="434"/>
        </w:trPr>
        <w:tc>
          <w:tcPr>
            <w:tcW w:w="2652" w:type="dxa"/>
            <w:tcBorders>
              <w:bottom w:val="nil"/>
              <w:right w:val="single" w:sz="4" w:space="0" w:color="auto"/>
            </w:tcBorders>
            <w:vAlign w:val="center"/>
          </w:tcPr>
          <w:p w14:paraId="490D16F2" w14:textId="2F56E66D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14" w:type="dxa"/>
            <w:tcBorders>
              <w:left w:val="single" w:sz="4" w:space="0" w:color="auto"/>
              <w:bottom w:val="nil"/>
            </w:tcBorders>
            <w:vAlign w:val="center"/>
          </w:tcPr>
          <w:p w14:paraId="16362A4B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2,533 (1.0%)</w:t>
            </w:r>
          </w:p>
        </w:tc>
        <w:tc>
          <w:tcPr>
            <w:tcW w:w="1678" w:type="dxa"/>
            <w:tcBorders>
              <w:bottom w:val="nil"/>
            </w:tcBorders>
            <w:vAlign w:val="center"/>
          </w:tcPr>
          <w:p w14:paraId="370133B2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1,277 (0.6%)</w:t>
            </w:r>
          </w:p>
        </w:tc>
      </w:tr>
      <w:tr w:rsidR="008C02BA" w:rsidRPr="008B60B6" w14:paraId="4AAA0C01" w14:textId="77777777" w:rsidTr="008C02BA">
        <w:trPr>
          <w:trHeight w:val="434"/>
        </w:trPr>
        <w:tc>
          <w:tcPr>
            <w:tcW w:w="2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55B4" w14:textId="77A75131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E2ED3D9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260,762 (99.0%)</w:t>
            </w:r>
          </w:p>
        </w:tc>
        <w:tc>
          <w:tcPr>
            <w:tcW w:w="1678" w:type="dxa"/>
            <w:tcBorders>
              <w:top w:val="nil"/>
              <w:bottom w:val="single" w:sz="4" w:space="0" w:color="auto"/>
            </w:tcBorders>
            <w:vAlign w:val="center"/>
          </w:tcPr>
          <w:p w14:paraId="6582169A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207,399 (99.4%)</w:t>
            </w:r>
          </w:p>
        </w:tc>
      </w:tr>
      <w:tr w:rsidR="008C02BA" w:rsidRPr="008B60B6" w14:paraId="4AB84D69" w14:textId="77777777" w:rsidTr="008C02BA">
        <w:trPr>
          <w:trHeight w:val="434"/>
        </w:trPr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9B5814" w14:textId="77777777" w:rsidR="008C02BA" w:rsidRPr="00524503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Use of medication to treat insomnia – restricted</w:t>
            </w: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8EEFAC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588D95CA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4CCBBD2D" w14:textId="77777777" w:rsidTr="008C02BA">
        <w:trPr>
          <w:trHeight w:val="434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1B7E859F" w14:textId="28EA6F98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14:paraId="5FD8DB62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1,992 (0.8%)</w:t>
            </w:r>
          </w:p>
        </w:tc>
        <w:tc>
          <w:tcPr>
            <w:tcW w:w="1678" w:type="dxa"/>
            <w:vAlign w:val="center"/>
          </w:tcPr>
          <w:p w14:paraId="1D652867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953 (0.5%)</w:t>
            </w:r>
          </w:p>
        </w:tc>
      </w:tr>
      <w:tr w:rsidR="008C02BA" w:rsidRPr="008B60B6" w14:paraId="5CCA3CB0" w14:textId="77777777" w:rsidTr="008C02BA">
        <w:trPr>
          <w:trHeight w:val="434"/>
        </w:trPr>
        <w:tc>
          <w:tcPr>
            <w:tcW w:w="26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25454F" w14:textId="7061AE8F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14:paraId="13E0B900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261,303 (99.2%)</w:t>
            </w:r>
          </w:p>
        </w:tc>
        <w:tc>
          <w:tcPr>
            <w:tcW w:w="1678" w:type="dxa"/>
            <w:vAlign w:val="center"/>
          </w:tcPr>
          <w:p w14:paraId="2F25EB8D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207,723 (99.5%)</w:t>
            </w:r>
          </w:p>
        </w:tc>
      </w:tr>
    </w:tbl>
    <w:p w14:paraId="55871C2E" w14:textId="257855C0" w:rsidR="008C02BA" w:rsidRPr="00130664" w:rsidRDefault="008C02BA" w:rsidP="008C02BA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46A02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1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>“In the touch screen you selected that you have been told by a doctor that you have other (non-cancer) serious illnesses or disabilities, could you now tell me what they are?” asked by a trained nurse during the verbal interview stage of data collection. The nurse used a tree structure organized by system and loosely based on International Statistical Classification of Diseases and Related Health Problems, Tenth Revision (ICD-10), codes to record a diagnosis of depression or sleep apnoea (UK Biobank field: 20002) using given codes 1286 and 1123 respectively.</w:t>
      </w:r>
      <w:r w:rsidRPr="00646A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646A02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2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Participants using the following medication were considered to have trouble sleeping (insomnia): Diazepam,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Flunitrazepam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Flurazepam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Loprazolam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Lorazepam,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Lormetazepam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Nitrazepam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Oxazepam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Temazepam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Zolpidem, 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Zoplicon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Zaleplon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646A02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3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>Several drugs used to treat insomnia have multiple treatment indications including panic disorders. The variable “use of medication t</w:t>
      </w:r>
      <w:r w:rsidR="00E33E11">
        <w:rPr>
          <w:rFonts w:ascii="Times New Roman" w:hAnsi="Times New Roman" w:cs="Times New Roman"/>
          <w:sz w:val="20"/>
          <w:szCs w:val="20"/>
          <w:lang w:val="en-GB"/>
        </w:rPr>
        <w:t xml:space="preserve">o treat insomnia – restricted” 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included medication with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more strict indication for insomnia, including: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Flunitrazepam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Flurazepam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Loprazolam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Lormetazepam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Nitrazepam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Temazepam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Zolpidem,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Zopiclon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and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Zaleplon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B50EE4C" w14:textId="77777777" w:rsidR="008C02BA" w:rsidRDefault="008C02BA" w:rsidP="008C02BA">
      <w:pPr>
        <w:pStyle w:val="Tekstzonderopmaak"/>
        <w:rPr>
          <w:rFonts w:ascii="Times New Roman" w:hAnsi="Times New Roman" w:cs="Times New Roman"/>
          <w:szCs w:val="22"/>
          <w:lang w:val="en-GB"/>
        </w:rPr>
      </w:pPr>
    </w:p>
    <w:p w14:paraId="2AD2AE6E" w14:textId="77777777" w:rsidR="008C02BA" w:rsidRDefault="008C02BA" w:rsidP="008C02BA">
      <w:pPr>
        <w:pStyle w:val="Tekstzonderopmaak"/>
        <w:rPr>
          <w:rFonts w:ascii="Times New Roman" w:hAnsi="Times New Roman" w:cs="Times New Roman"/>
          <w:szCs w:val="22"/>
          <w:lang w:val="en-GB"/>
        </w:rPr>
      </w:pPr>
    </w:p>
    <w:p w14:paraId="6F7A7D1D" w14:textId="77777777" w:rsidR="008C02BA" w:rsidRPr="008B60B6" w:rsidRDefault="008C02BA" w:rsidP="008C02BA">
      <w:pPr>
        <w:pStyle w:val="Tekstzonderopmaak"/>
        <w:rPr>
          <w:rFonts w:ascii="Times New Roman" w:hAnsi="Times New Roman" w:cs="Times New Roman"/>
          <w:szCs w:val="22"/>
          <w:lang w:val="en-GB"/>
        </w:rPr>
      </w:pPr>
    </w:p>
    <w:p w14:paraId="491EA27E" w14:textId="6D7EDAB7" w:rsidR="008C02BA" w:rsidRPr="008C02BA" w:rsidRDefault="00E33E11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C02BA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Supplemental table</w:t>
      </w:r>
      <w:r w:rsidR="008C02BA" w:rsidRPr="008C02B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VI</w:t>
      </w:r>
      <w:r w:rsidR="00FE5189">
        <w:rPr>
          <w:rFonts w:ascii="Times New Roman" w:hAnsi="Times New Roman" w:cs="Times New Roman"/>
          <w:b/>
          <w:sz w:val="20"/>
          <w:szCs w:val="20"/>
          <w:lang w:val="en-GB"/>
        </w:rPr>
        <w:t>I</w:t>
      </w:r>
      <w:r w:rsidR="008C02BA" w:rsidRPr="008C02BA">
        <w:rPr>
          <w:rFonts w:ascii="Times New Roman" w:hAnsi="Times New Roman" w:cs="Times New Roman"/>
          <w:b/>
          <w:sz w:val="20"/>
          <w:szCs w:val="20"/>
          <w:lang w:val="en-GB"/>
        </w:rPr>
        <w:t>I. Multiple-adjusted hazard ratios and ratios of hazard ratios of myocardial infarction according to diabetes status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</w:p>
    <w:tbl>
      <w:tblPr>
        <w:tblStyle w:val="Tabelraster"/>
        <w:tblW w:w="9694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8C02BA" w:rsidRPr="008B60B6" w14:paraId="6C3CC297" w14:textId="77777777" w:rsidTr="008C02BA"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9743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3B6DD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Women </w:t>
            </w:r>
          </w:p>
          <w:p w14:paraId="769B07BC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(HR 95% CI)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4B421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Men </w:t>
            </w:r>
          </w:p>
          <w:p w14:paraId="61FF20FD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(HR 95% CI)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1834C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Women-to men RHR </w:t>
            </w:r>
          </w:p>
          <w:p w14:paraId="3636B7FA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(95% CI)</w:t>
            </w:r>
          </w:p>
        </w:tc>
      </w:tr>
      <w:tr w:rsidR="008C02BA" w:rsidRPr="008B60B6" w14:paraId="464FB6E0" w14:textId="77777777" w:rsidTr="008C02BA">
        <w:trPr>
          <w:trHeight w:val="437"/>
        </w:trPr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13B6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Multiple-adj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usted – full interaction model*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B2CDE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53550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B10C8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7CAA2905" w14:textId="77777777" w:rsidTr="008C02BA">
        <w:trPr>
          <w:trHeight w:val="284"/>
        </w:trPr>
        <w:tc>
          <w:tcPr>
            <w:tcW w:w="242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790A1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diabetes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E467DA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14:paraId="5070D74F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14:paraId="1400C59F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8C02BA" w:rsidRPr="008B60B6" w14:paraId="0091BC86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F490DD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Prediabetes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14:paraId="0F664548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1∙248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vAlign w:val="center"/>
          </w:tcPr>
          <w:p w14:paraId="617C8A36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0;1∙269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vAlign w:val="center"/>
          </w:tcPr>
          <w:p w14:paraId="01CF1628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1∙067 (0∙927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;1∙23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4F1BF058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FA18CD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Undiagnosed diabetes</w:t>
            </w:r>
          </w:p>
        </w:tc>
        <w:tc>
          <w:tcPr>
            <w:tcW w:w="2423" w:type="dxa"/>
            <w:tcBorders>
              <w:left w:val="single" w:sz="4" w:space="0" w:color="auto"/>
              <w:bottom w:val="nil"/>
            </w:tcBorders>
            <w:vAlign w:val="center"/>
          </w:tcPr>
          <w:p w14:paraId="2296632F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4;2∙488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bottom w:val="nil"/>
            </w:tcBorders>
            <w:vAlign w:val="center"/>
          </w:tcPr>
          <w:p w14:paraId="7E67CC53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  <w:tc>
          <w:tcPr>
            <w:tcW w:w="2424" w:type="dxa"/>
            <w:tcBorders>
              <w:bottom w:val="nil"/>
            </w:tcBorders>
            <w:vAlign w:val="center"/>
          </w:tcPr>
          <w:p w14:paraId="6F168C94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1∙07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 (0∙668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;1∙72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3E36C4F7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02D11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Previously diagnosed diabetes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C2DE1DC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2∙33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(1∙96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  <w:vAlign w:val="center"/>
          </w:tcPr>
          <w:p w14:paraId="273E71FE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  <w:vAlign w:val="center"/>
          </w:tcPr>
          <w:p w14:paraId="21A7D22D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1∙286 (1∙048;1∙579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651CADEE" w14:textId="77777777" w:rsidTr="008C02BA">
        <w:trPr>
          <w:trHeight w:val="284"/>
        </w:trPr>
        <w:tc>
          <w:tcPr>
            <w:tcW w:w="242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F0F8C" w14:textId="77777777" w:rsidR="008C02BA" w:rsidRPr="008B60B6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+ use of antidepressants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744333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14:paraId="1542F776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14:paraId="451C2DFA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5E200821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4962B3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diabetes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14:paraId="525C1B55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24" w:type="dxa"/>
            <w:vAlign w:val="center"/>
          </w:tcPr>
          <w:p w14:paraId="32916F76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24" w:type="dxa"/>
            <w:vAlign w:val="center"/>
          </w:tcPr>
          <w:p w14:paraId="106DC4B5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8C02BA" w:rsidRPr="008B60B6" w14:paraId="50371D81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E4B28F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Prediabetes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14:paraId="19A2BFE3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 (1∙109;1∙397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vAlign w:val="center"/>
          </w:tcPr>
          <w:p w14:paraId="13A83A30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1∙168 (1∙077;1∙268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vAlign w:val="center"/>
          </w:tcPr>
          <w:p w14:paraId="37CD0B4B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1∙065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(0∙92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5;1∙227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2D136F1C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73AEDC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Undiagnosed diabetes</w:t>
            </w:r>
          </w:p>
        </w:tc>
        <w:tc>
          <w:tcPr>
            <w:tcW w:w="2423" w:type="dxa"/>
            <w:tcBorders>
              <w:left w:val="single" w:sz="4" w:space="0" w:color="auto"/>
              <w:bottom w:val="nil"/>
            </w:tcBorders>
            <w:vAlign w:val="center"/>
          </w:tcPr>
          <w:p w14:paraId="0A081554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 (1∙078;2∙475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bottom w:val="nil"/>
            </w:tcBorders>
            <w:vAlign w:val="center"/>
          </w:tcPr>
          <w:p w14:paraId="7326DE1A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1∙535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4;1∙926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bottom w:val="nil"/>
            </w:tcBorders>
            <w:vAlign w:val="center"/>
          </w:tcPr>
          <w:p w14:paraId="35237A31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1∙06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(0∙66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3;1∙708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0D1DA779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A5FAF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Previously diagnosed diabetes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55A69A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2∙318 (1∙946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;2∙76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  <w:vAlign w:val="center"/>
          </w:tcPr>
          <w:p w14:paraId="1EE5163F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1∙808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  <w:vAlign w:val="center"/>
          </w:tcPr>
          <w:p w14:paraId="5593407C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1∙28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(1∙04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;1∙57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5003B16B" w14:textId="77777777" w:rsidTr="008C02BA">
        <w:trPr>
          <w:trHeight w:val="284"/>
        </w:trPr>
        <w:tc>
          <w:tcPr>
            <w:tcW w:w="242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E78F1" w14:textId="77777777" w:rsidR="008C02BA" w:rsidRPr="008B60B6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+ told to have depression during the verbal interview</w:t>
            </w: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6280EE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14:paraId="4AF8F9F6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14:paraId="4C9A217E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5DBE1355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BA3D20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diabetes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14:paraId="5BC7B3A3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24" w:type="dxa"/>
            <w:vAlign w:val="center"/>
          </w:tcPr>
          <w:p w14:paraId="17436B34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24" w:type="dxa"/>
            <w:vAlign w:val="center"/>
          </w:tcPr>
          <w:p w14:paraId="10746E74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8C02BA" w:rsidRPr="008B60B6" w14:paraId="5B5DA9A4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F890C0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Prediabetes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14:paraId="5DD5ECAA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1∙247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1;1∙40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vAlign w:val="center"/>
          </w:tcPr>
          <w:p w14:paraId="72E52A91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 (1∙078;1∙269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vAlign w:val="center"/>
          </w:tcPr>
          <w:p w14:paraId="5C9F03B2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1∙067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(0∙926;1∙229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5215E3BD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41DA96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Undiagnosed diabetes</w:t>
            </w:r>
          </w:p>
        </w:tc>
        <w:tc>
          <w:tcPr>
            <w:tcW w:w="2423" w:type="dxa"/>
            <w:tcBorders>
              <w:left w:val="single" w:sz="4" w:space="0" w:color="auto"/>
              <w:bottom w:val="nil"/>
            </w:tcBorders>
            <w:vAlign w:val="center"/>
          </w:tcPr>
          <w:p w14:paraId="006B7673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1∙637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bottom w:val="nil"/>
            </w:tcBorders>
            <w:vAlign w:val="center"/>
          </w:tcPr>
          <w:p w14:paraId="35ABD7F8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2;1∙92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bottom w:val="nil"/>
            </w:tcBorders>
            <w:vAlign w:val="center"/>
          </w:tcPr>
          <w:p w14:paraId="1C8915CC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1∙068 (0∙665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;1∙71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01BEA76E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E9F14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Previously diagnosed diabetes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DB99ECE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333 (1∙959;2∙779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  <w:vAlign w:val="center"/>
          </w:tcPr>
          <w:p w14:paraId="250E04D4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  <w:vAlign w:val="center"/>
          </w:tcPr>
          <w:p w14:paraId="25DBF124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1∙286 (1∙048;1∙579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53983955" w14:textId="77777777" w:rsidTr="008C02BA">
        <w:trPr>
          <w:trHeight w:val="284"/>
        </w:trPr>
        <w:tc>
          <w:tcPr>
            <w:tcW w:w="242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9E707" w14:textId="77777777" w:rsidR="008C02BA" w:rsidRPr="008B60B6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+ told to have depression during the verbal interview </w:t>
            </w: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GB"/>
              </w:rPr>
              <w:t>OR</w:t>
            </w: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using antidepressants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90B6A4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14:paraId="3EBB5370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14:paraId="337CBE2B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60C5DF72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DC572F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diabetes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14:paraId="4D096FBA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24" w:type="dxa"/>
            <w:vAlign w:val="center"/>
          </w:tcPr>
          <w:p w14:paraId="7E10219C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24" w:type="dxa"/>
            <w:vAlign w:val="center"/>
          </w:tcPr>
          <w:p w14:paraId="4BE66537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8C02BA" w:rsidRPr="008B60B6" w14:paraId="6D50052A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1A0AE8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Prediabetes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14:paraId="5C212EBC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1∙246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0;1∙398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vAlign w:val="center"/>
          </w:tcPr>
          <w:p w14:paraId="000AD4F1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1∙169 (1∙078;1∙268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vAlign w:val="center"/>
          </w:tcPr>
          <w:p w14:paraId="3A97D195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1∙066 (0∙925;1∙228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1E4A6C30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E3010A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Undiagnosed diabetes</w:t>
            </w:r>
          </w:p>
        </w:tc>
        <w:tc>
          <w:tcPr>
            <w:tcW w:w="2423" w:type="dxa"/>
            <w:tcBorders>
              <w:left w:val="single" w:sz="4" w:space="0" w:color="auto"/>
              <w:bottom w:val="nil"/>
            </w:tcBorders>
            <w:vAlign w:val="center"/>
          </w:tcPr>
          <w:p w14:paraId="6CAB9BF2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5;2∙489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bottom w:val="nil"/>
            </w:tcBorders>
            <w:vAlign w:val="center"/>
          </w:tcPr>
          <w:p w14:paraId="0E8A7F6A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22;1∙92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bottom w:val="nil"/>
            </w:tcBorders>
            <w:vAlign w:val="center"/>
          </w:tcPr>
          <w:p w14:paraId="7246B995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1∙07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 (0∙668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;1∙72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0E99DA18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525DC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Previously diagnosed diabetes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42A3A25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2∙327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;2∙77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  <w:vAlign w:val="center"/>
          </w:tcPr>
          <w:p w14:paraId="53057362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 (1∙627;2∙016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  <w:vAlign w:val="center"/>
          </w:tcPr>
          <w:p w14:paraId="13285D8E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1∙28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(1∙047;1∙577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46030E50" w14:textId="77777777" w:rsidTr="008C02BA">
        <w:trPr>
          <w:trHeight w:val="284"/>
        </w:trPr>
        <w:tc>
          <w:tcPr>
            <w:tcW w:w="242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08577" w14:textId="77777777" w:rsidR="008C02BA" w:rsidRPr="008B60B6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+ told to have depression during the verbal interview </w:t>
            </w: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GB"/>
              </w:rPr>
              <w:t>AND</w:t>
            </w: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using antidepressants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1CE94B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14:paraId="632EAB86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14:paraId="10772640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2D481D35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48DB37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diabetes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14:paraId="4C0ECA1C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24" w:type="dxa"/>
            <w:vAlign w:val="center"/>
          </w:tcPr>
          <w:p w14:paraId="6E6C7B0C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24" w:type="dxa"/>
            <w:vAlign w:val="center"/>
          </w:tcPr>
          <w:p w14:paraId="52B96442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8C02BA" w:rsidRPr="008B60B6" w14:paraId="5FEFA958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953CF1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Prediabetes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14:paraId="724FB659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1∙247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1;1∙40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vAlign w:val="center"/>
          </w:tcPr>
          <w:p w14:paraId="77137B80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1∙169 (1∙077;1∙268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vAlign w:val="center"/>
          </w:tcPr>
          <w:p w14:paraId="4175D16A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1∙067 (0∙926;1∙229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62171866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408D02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Undiagnosed diabetes</w:t>
            </w:r>
          </w:p>
        </w:tc>
        <w:tc>
          <w:tcPr>
            <w:tcW w:w="2423" w:type="dxa"/>
            <w:tcBorders>
              <w:left w:val="single" w:sz="4" w:space="0" w:color="auto"/>
              <w:bottom w:val="nil"/>
            </w:tcBorders>
            <w:vAlign w:val="center"/>
          </w:tcPr>
          <w:p w14:paraId="2F6E38C1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 (1∙077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bottom w:val="nil"/>
            </w:tcBorders>
            <w:vAlign w:val="center"/>
          </w:tcPr>
          <w:p w14:paraId="32841257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1∙535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4;1∙926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bottom w:val="nil"/>
            </w:tcBorders>
            <w:vAlign w:val="center"/>
          </w:tcPr>
          <w:p w14:paraId="0FC05F5C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1∙063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(0∙66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2;1∙706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5F873B57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FE1F0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Previously diagnosed diabetes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B5B88B6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2∙329 (1∙956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;2∙77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  <w:vAlign w:val="center"/>
          </w:tcPr>
          <w:p w14:paraId="21985D66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 (1∙627;2∙016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  <w:vAlign w:val="center"/>
          </w:tcPr>
          <w:p w14:paraId="6D43DD21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1∙286 (1∙048;1∙579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60C11A8C" w14:textId="77777777" w:rsidTr="008C02BA">
        <w:trPr>
          <w:trHeight w:val="284"/>
        </w:trPr>
        <w:tc>
          <w:tcPr>
            <w:tcW w:w="242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C584A" w14:textId="77777777" w:rsidR="008C02BA" w:rsidRPr="008B60B6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+ told to have sleep apnoea during the verbal interview</w:t>
            </w: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D3E700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14:paraId="6451B5DA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14:paraId="2DBA57A5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74EDDD2E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24633E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diabetes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14:paraId="6E00416C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24" w:type="dxa"/>
            <w:vAlign w:val="center"/>
          </w:tcPr>
          <w:p w14:paraId="1ADACED6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24" w:type="dxa"/>
            <w:vAlign w:val="center"/>
          </w:tcPr>
          <w:p w14:paraId="573DB24B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8C02BA" w:rsidRPr="008B60B6" w14:paraId="1B50307E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4B2A2A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Prediabetes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14:paraId="329D8239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1∙248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vAlign w:val="center"/>
          </w:tcPr>
          <w:p w14:paraId="5F998CF0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1∙169 (1∙078;1∙269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vAlign w:val="center"/>
          </w:tcPr>
          <w:p w14:paraId="20C0B0ED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1∙068 (0∙927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;1∙23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6413A5F6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6114AF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Undiagnosed diabetes</w:t>
            </w:r>
          </w:p>
        </w:tc>
        <w:tc>
          <w:tcPr>
            <w:tcW w:w="2423" w:type="dxa"/>
            <w:tcBorders>
              <w:left w:val="single" w:sz="4" w:space="0" w:color="auto"/>
              <w:bottom w:val="nil"/>
            </w:tcBorders>
            <w:vAlign w:val="center"/>
          </w:tcPr>
          <w:p w14:paraId="1D635F48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4;2∙488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bottom w:val="nil"/>
            </w:tcBorders>
            <w:vAlign w:val="center"/>
          </w:tcPr>
          <w:p w14:paraId="084B219B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2;1∙92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bottom w:val="nil"/>
            </w:tcBorders>
            <w:vAlign w:val="center"/>
          </w:tcPr>
          <w:p w14:paraId="4554DF9F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1∙07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(0∙6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67;1∙719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733A6EDC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A7FB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Previously diagnosed diabetes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C832B51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2∙33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(1∙96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  <w:vAlign w:val="center"/>
          </w:tcPr>
          <w:p w14:paraId="1F2181D1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 (1∙629;2∙019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  <w:vAlign w:val="center"/>
          </w:tcPr>
          <w:p w14:paraId="637DFC06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1∙287 (1∙049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;1∙58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4F99D955" w14:textId="77777777" w:rsidTr="008C02BA">
        <w:trPr>
          <w:trHeight w:val="284"/>
        </w:trPr>
        <w:tc>
          <w:tcPr>
            <w:tcW w:w="242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BD15B" w14:textId="77777777" w:rsidR="008C02BA" w:rsidRPr="008B60B6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+use of medication to treat insomnia - extensive</w:t>
            </w: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5B4508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14:paraId="03742DDC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14:paraId="1B0FFE42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784EC98A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3363ED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diabetes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14:paraId="3A8D50F7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24" w:type="dxa"/>
            <w:vAlign w:val="center"/>
          </w:tcPr>
          <w:p w14:paraId="5A67F3B6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24" w:type="dxa"/>
            <w:vAlign w:val="center"/>
          </w:tcPr>
          <w:p w14:paraId="60FD811B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8C02BA" w:rsidRPr="008B60B6" w14:paraId="0E85583B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96A015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Prediabetes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14:paraId="0A87FD28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 (1∙115;1∙405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vAlign w:val="center"/>
          </w:tcPr>
          <w:p w14:paraId="1E078B80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 (1∙078;1∙269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vAlign w:val="center"/>
          </w:tcPr>
          <w:p w14:paraId="227F73AC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1∙07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(0∙929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;1∙2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3)</w:t>
            </w:r>
          </w:p>
        </w:tc>
      </w:tr>
      <w:tr w:rsidR="008C02BA" w:rsidRPr="008B60B6" w14:paraId="17A9E733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9676E3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Undiagnosed diabetes</w:t>
            </w:r>
          </w:p>
        </w:tc>
        <w:tc>
          <w:tcPr>
            <w:tcW w:w="2423" w:type="dxa"/>
            <w:tcBorders>
              <w:left w:val="single" w:sz="4" w:space="0" w:color="auto"/>
              <w:bottom w:val="nil"/>
            </w:tcBorders>
            <w:vAlign w:val="center"/>
          </w:tcPr>
          <w:p w14:paraId="235B9B13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1∙648 (1∙088;2∙497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bottom w:val="nil"/>
            </w:tcBorders>
            <w:vAlign w:val="center"/>
          </w:tcPr>
          <w:p w14:paraId="0C58F75E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1;1∙922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bottom w:val="nil"/>
            </w:tcBorders>
            <w:vAlign w:val="center"/>
          </w:tcPr>
          <w:p w14:paraId="4C16899B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1∙076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(0∙67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0;1∙726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3762BBB8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75043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Previously diagnosed diabetes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56F1825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2∙33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 (1∙959;2∙779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  <w:vAlign w:val="center"/>
          </w:tcPr>
          <w:p w14:paraId="21FE1C62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  <w:vAlign w:val="center"/>
          </w:tcPr>
          <w:p w14:paraId="2C93A662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1∙286 (1∙047;1∙578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3615B13C" w14:textId="77777777" w:rsidTr="008C02BA">
        <w:trPr>
          <w:trHeight w:val="284"/>
        </w:trPr>
        <w:tc>
          <w:tcPr>
            <w:tcW w:w="242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84B92" w14:textId="77777777" w:rsidR="008C02BA" w:rsidRPr="008B60B6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+use of medication to treat insomnia – restricted</w:t>
            </w: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08160D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14:paraId="3D42CDC9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14:paraId="46DD626C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708F46E9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3D2921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diabetes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14:paraId="3A5FCB21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24" w:type="dxa"/>
            <w:vAlign w:val="center"/>
          </w:tcPr>
          <w:p w14:paraId="0800794C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24" w:type="dxa"/>
            <w:vAlign w:val="center"/>
          </w:tcPr>
          <w:p w14:paraId="153A16F4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8C02BA" w:rsidRPr="008B60B6" w14:paraId="6E7EECCA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A0424B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Prediabetes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14:paraId="761C156E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 (1∙116;1∙406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vAlign w:val="center"/>
          </w:tcPr>
          <w:p w14:paraId="2E6F032A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 (1∙078;1∙269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vAlign w:val="center"/>
          </w:tcPr>
          <w:p w14:paraId="73D932CE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1∙07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(0∙929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;1∙2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3)</w:t>
            </w:r>
          </w:p>
        </w:tc>
      </w:tr>
      <w:tr w:rsidR="008C02BA" w:rsidRPr="008B60B6" w14:paraId="071A73BE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4EE710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Undiagnosed diabetes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14:paraId="6C031705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1∙647 (1∙087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;2∙49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vAlign w:val="center"/>
          </w:tcPr>
          <w:p w14:paraId="4D96FC39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2;1∙9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  <w:tc>
          <w:tcPr>
            <w:tcW w:w="2424" w:type="dxa"/>
            <w:vAlign w:val="center"/>
          </w:tcPr>
          <w:p w14:paraId="3456F5A4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1∙07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(0∙669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;1∙72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2604304B" w14:textId="77777777" w:rsidTr="008C02BA">
        <w:trPr>
          <w:trHeight w:val="284"/>
        </w:trPr>
        <w:tc>
          <w:tcPr>
            <w:tcW w:w="24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E75D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Previously diagnosed diabetes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vAlign w:val="center"/>
          </w:tcPr>
          <w:p w14:paraId="7B769C1F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2∙338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(1∙96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vAlign w:val="center"/>
          </w:tcPr>
          <w:p w14:paraId="10503A17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24" w:type="dxa"/>
            <w:vAlign w:val="center"/>
          </w:tcPr>
          <w:p w14:paraId="70D13C53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1∙288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(1∙05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;1∙58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</w:tbl>
    <w:p w14:paraId="09BD758E" w14:textId="0A779C06" w:rsidR="008C02BA" w:rsidRDefault="008C02BA" w:rsidP="008C02BA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646A02">
        <w:rPr>
          <w:rFonts w:ascii="Times New Roman" w:hAnsi="Times New Roman" w:cs="Times New Roman"/>
          <w:b/>
          <w:sz w:val="20"/>
          <w:szCs w:val="20"/>
          <w:lang w:val="en-GB"/>
        </w:rPr>
        <w:t>*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>The full interaction model is adjusted for age, smoking (never, former, current), BMI, systolic blood pressure, lipid-lowering medication, cholestero</w:t>
      </w:r>
      <w:r w:rsidR="00FE5189">
        <w:rPr>
          <w:rFonts w:ascii="Times New Roman" w:hAnsi="Times New Roman" w:cs="Times New Roman"/>
          <w:sz w:val="20"/>
          <w:szCs w:val="20"/>
          <w:lang w:val="en-GB"/>
        </w:rPr>
        <w:t>l, antihypertensive medication,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 the Townsend social deprivation score, and 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interaction terms between each variable and sex. </w:t>
      </w:r>
      <w:r w:rsidRPr="00646A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NA = not applicable; HR = hazard ratio; RHR = ratio of hazard </w:t>
      </w:r>
      <w:r w:rsidR="00993A75">
        <w:rPr>
          <w:rFonts w:ascii="Times New Roman" w:hAnsi="Times New Roman" w:cs="Times New Roman"/>
          <w:sz w:val="20"/>
          <w:szCs w:val="20"/>
          <w:lang w:val="en-GB"/>
        </w:rPr>
        <w:t>ratios.</w:t>
      </w:r>
      <w:r w:rsidRPr="00646A02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1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>“In the touch screen you selected that you have been told by a doctor that you have other (non-cancer) serious illnesses or disabilities, could you now tell me what they are?” asked by a trained nurse during the verbal interview stage of data collection. The nurse used a tree structure organized by system and loosely based on International Statistical Classification of Diseases and Related Health Problems, Tenth Revision (ICD-10), codes to record a diagnosis of depression or sleep apnoea (UK Biobank field: 20002) using given codes 1286 and 1123 respectively.</w:t>
      </w:r>
      <w:r w:rsidRPr="00646A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646A02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2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Participants using the following medication were considered to have trouble sleeping (insomnia): Diazepam,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Flunitrazepam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Flurazepam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Loprazolam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Lorazepam,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Lormetazepam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Nitrazepam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Oxazepam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Temazepam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Zolpidem, 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Zoplicon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Zaleplon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646A02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3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>Several drugs used to treat insomnia have multiple treatment indications including panic disorders. The variable “use of medication t</w:t>
      </w:r>
      <w:r w:rsidR="00993A75">
        <w:rPr>
          <w:rFonts w:ascii="Times New Roman" w:hAnsi="Times New Roman" w:cs="Times New Roman"/>
          <w:sz w:val="20"/>
          <w:szCs w:val="20"/>
          <w:lang w:val="en-GB"/>
        </w:rPr>
        <w:t xml:space="preserve">o treat insomnia – restricted” 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included medication with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more strict indication for insomnia, including: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Flunitrazepam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Flurazepam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Loprazolam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Lormetazepam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Nitrazepam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Temazepam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Zolpidem,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Zopiclon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and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Zaleplon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8B60B6">
        <w:rPr>
          <w:rFonts w:ascii="Times New Roman" w:hAnsi="Times New Roman" w:cs="Times New Roman"/>
          <w:b/>
          <w:sz w:val="18"/>
          <w:szCs w:val="16"/>
          <w:lang w:val="en-GB"/>
        </w:rPr>
        <w:t xml:space="preserve"> </w:t>
      </w:r>
      <w:r w:rsidRPr="008B60B6">
        <w:rPr>
          <w:rFonts w:ascii="Times New Roman" w:hAnsi="Times New Roman" w:cs="Times New Roman"/>
          <w:b/>
          <w:sz w:val="18"/>
          <w:szCs w:val="16"/>
          <w:lang w:val="en-GB"/>
        </w:rPr>
        <w:br/>
      </w:r>
      <w:r w:rsidRPr="008B60B6">
        <w:rPr>
          <w:rFonts w:ascii="Times New Roman" w:hAnsi="Times New Roman" w:cs="Times New Roman"/>
          <w:b/>
          <w:lang w:val="en-GB"/>
        </w:rPr>
        <w:br/>
      </w:r>
    </w:p>
    <w:p w14:paraId="445386ED" w14:textId="77777777" w:rsidR="008C02BA" w:rsidRDefault="008C02BA" w:rsidP="008C02BA">
      <w:pPr>
        <w:rPr>
          <w:rFonts w:ascii="Times New Roman" w:hAnsi="Times New Roman" w:cs="Times New Roman"/>
          <w:b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sz w:val="18"/>
          <w:szCs w:val="18"/>
          <w:lang w:val="en-GB"/>
        </w:rPr>
        <w:br w:type="page"/>
      </w:r>
    </w:p>
    <w:p w14:paraId="536C10BB" w14:textId="65A4BAC1" w:rsidR="008C02BA" w:rsidRPr="008C02BA" w:rsidRDefault="00993A75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C02BA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Supplemental table</w:t>
      </w:r>
      <w:r w:rsidR="00FE5189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8C02BA" w:rsidRPr="008C02BA">
        <w:rPr>
          <w:rFonts w:ascii="Times New Roman" w:hAnsi="Times New Roman" w:cs="Times New Roman"/>
          <w:b/>
          <w:sz w:val="20"/>
          <w:szCs w:val="20"/>
          <w:lang w:val="en-GB"/>
        </w:rPr>
        <w:t>I</w:t>
      </w:r>
      <w:r w:rsidR="00FE5189">
        <w:rPr>
          <w:rFonts w:ascii="Times New Roman" w:hAnsi="Times New Roman" w:cs="Times New Roman"/>
          <w:b/>
          <w:sz w:val="20"/>
          <w:szCs w:val="20"/>
          <w:lang w:val="en-GB"/>
        </w:rPr>
        <w:t>X</w:t>
      </w:r>
      <w:r w:rsidR="008C02BA" w:rsidRPr="008C02BA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</w:t>
      </w:r>
      <w:r w:rsidR="008C02BA" w:rsidRPr="008C02B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C02BA" w:rsidRPr="008C02BA">
        <w:rPr>
          <w:rFonts w:ascii="Times New Roman" w:hAnsi="Times New Roman" w:cs="Times New Roman"/>
          <w:b/>
          <w:sz w:val="20"/>
          <w:szCs w:val="20"/>
          <w:lang w:val="en-GB"/>
        </w:rPr>
        <w:t xml:space="preserve">Multiple-adjusted hazard ratios and ratios of hazard ratios of MI according to levels of glycaemia. </w:t>
      </w:r>
    </w:p>
    <w:tbl>
      <w:tblPr>
        <w:tblStyle w:val="Tabelraster"/>
        <w:tblW w:w="964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1950"/>
        <w:gridCol w:w="2410"/>
        <w:gridCol w:w="2268"/>
      </w:tblGrid>
      <w:tr w:rsidR="008C02BA" w:rsidRPr="008B60B6" w14:paraId="25207C55" w14:textId="77777777" w:rsidTr="008C02BA">
        <w:trPr>
          <w:trHeight w:val="437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BF94" w14:textId="77777777" w:rsidR="008C02BA" w:rsidRPr="008B60B6" w:rsidRDefault="008C02BA" w:rsidP="008C02BA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49550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Women </w:t>
            </w:r>
          </w:p>
          <w:p w14:paraId="4A810457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(HR 95% CI)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0551F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Men </w:t>
            </w:r>
          </w:p>
          <w:p w14:paraId="061E6619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(HR 95% CI)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F8CC5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Women-to men RHR </w:t>
            </w:r>
          </w:p>
          <w:p w14:paraId="3C084A8B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(95% CI)</w:t>
            </w:r>
          </w:p>
        </w:tc>
      </w:tr>
      <w:tr w:rsidR="008C02BA" w:rsidRPr="008B60B6" w14:paraId="144CF49B" w14:textId="77777777" w:rsidTr="008C02BA">
        <w:trPr>
          <w:trHeight w:val="437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8771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Multiple-adj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usted – full interaction model*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EED97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D9725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C1F63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4A824B8B" w14:textId="77777777" w:rsidTr="008C02BA">
        <w:trPr>
          <w:trHeight w:val="284"/>
        </w:trPr>
        <w:tc>
          <w:tcPr>
            <w:tcW w:w="301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09767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previously diagnosed diabetes±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CD33FF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0506E7D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8AB9BBB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8C02BA" w:rsidRPr="008B60B6" w14:paraId="1C330663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9901F2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≤6∙5%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14:paraId="1FEC4A5A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1∙319 (0∙949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3)</w:t>
            </w:r>
          </w:p>
        </w:tc>
        <w:tc>
          <w:tcPr>
            <w:tcW w:w="2410" w:type="dxa"/>
            <w:vAlign w:val="center"/>
          </w:tcPr>
          <w:p w14:paraId="46ED2354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14:paraId="1271360B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 (0∙746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1B03EE69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88B4E4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 &gt;6∙5% - ≤7∙5%</w:t>
            </w:r>
          </w:p>
        </w:tc>
        <w:tc>
          <w:tcPr>
            <w:tcW w:w="1950" w:type="dxa"/>
            <w:tcBorders>
              <w:left w:val="single" w:sz="4" w:space="0" w:color="auto"/>
              <w:bottom w:val="nil"/>
            </w:tcBorders>
            <w:vAlign w:val="center"/>
          </w:tcPr>
          <w:p w14:paraId="5390801E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;2∙43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98FF150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1;1∙849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22971EA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2;1∙767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37ECA2E7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DE1CE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&gt;7∙5%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B2C3D07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2∙40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;3∙58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4B2E214A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2;2∙465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43C000D4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1∙237 (0∙778;1∙968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417FF6B3" w14:textId="77777777" w:rsidTr="008C02BA">
        <w:trPr>
          <w:trHeight w:val="284"/>
        </w:trPr>
        <w:tc>
          <w:tcPr>
            <w:tcW w:w="301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24240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+ use of antidepressants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244BEA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E8158D4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3398A6B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0B5719FF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2803F9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previously diagnosed diabetes±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14:paraId="4B2D4438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10" w:type="dxa"/>
            <w:vAlign w:val="center"/>
          </w:tcPr>
          <w:p w14:paraId="229EED3D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268" w:type="dxa"/>
            <w:vAlign w:val="center"/>
          </w:tcPr>
          <w:p w14:paraId="46000F48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8C02BA" w:rsidRPr="008B60B6" w14:paraId="022BF757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8D0123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≤6∙5%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14:paraId="677169B7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;1∙82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vAlign w:val="center"/>
          </w:tcPr>
          <w:p w14:paraId="04F16EB2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14:paraId="3D3054A4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1∙089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(0∙74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3;1∙596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0EC84138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BC7D53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 &gt;6∙5% - ≤7∙5%</w:t>
            </w:r>
          </w:p>
        </w:tc>
        <w:tc>
          <w:tcPr>
            <w:tcW w:w="1950" w:type="dxa"/>
            <w:tcBorders>
              <w:left w:val="single" w:sz="4" w:space="0" w:color="auto"/>
              <w:bottom w:val="nil"/>
            </w:tcBorders>
            <w:vAlign w:val="center"/>
          </w:tcPr>
          <w:p w14:paraId="3920C640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1∙646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5;2∙42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396261A3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1∙469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;1∙85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E4882A2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 (0∙706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8)</w:t>
            </w:r>
          </w:p>
        </w:tc>
      </w:tr>
      <w:tr w:rsidR="008C02BA" w:rsidRPr="008B60B6" w14:paraId="1CEF0AAE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AB5F2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&gt;7∙5%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5A2CC06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2∙41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 (1∙619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;3∙60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5179C41E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476586BE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;1∙98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6ACC4A58" w14:textId="77777777" w:rsidTr="008C02BA">
        <w:trPr>
          <w:trHeight w:val="284"/>
        </w:trPr>
        <w:tc>
          <w:tcPr>
            <w:tcW w:w="301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97F05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+ told to have depression during the verbal interview</w:t>
            </w: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0A9311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1B8F27A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F3B2377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25FAF84A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4D0210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previously diagnosed diabetes±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14:paraId="3754EF76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10" w:type="dxa"/>
            <w:vAlign w:val="center"/>
          </w:tcPr>
          <w:p w14:paraId="50735EED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268" w:type="dxa"/>
            <w:vAlign w:val="center"/>
          </w:tcPr>
          <w:p w14:paraId="750D9ADD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8C02BA" w:rsidRPr="008B60B6" w14:paraId="7FD599F2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13E6DB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≤6∙5%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14:paraId="1E8C2D56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;1∙82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vAlign w:val="center"/>
          </w:tcPr>
          <w:p w14:paraId="02B4048D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1∙206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14:paraId="4F1F5390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1∙088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(0∙74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66E0FE9B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7FD991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 &gt;6∙5% - ≤7∙5%</w:t>
            </w:r>
          </w:p>
        </w:tc>
        <w:tc>
          <w:tcPr>
            <w:tcW w:w="1950" w:type="dxa"/>
            <w:tcBorders>
              <w:left w:val="single" w:sz="4" w:space="0" w:color="auto"/>
              <w:bottom w:val="nil"/>
            </w:tcBorders>
            <w:vAlign w:val="center"/>
          </w:tcPr>
          <w:p w14:paraId="03CA64E0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1∙636 (1∙098;2∙438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068C86A6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1∙469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;1∙85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816344B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2;1∙768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5DC2D8F9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46696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&gt;7∙5%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8306002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2∙406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4;3∙587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32E00C90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1∙947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584EB000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1∙236 (0∙776;1∙967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1EBD8027" w14:textId="77777777" w:rsidTr="008C02BA">
        <w:trPr>
          <w:trHeight w:val="284"/>
        </w:trPr>
        <w:tc>
          <w:tcPr>
            <w:tcW w:w="301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AB4A8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+ told to have depression during the verbal interview </w:t>
            </w: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GB"/>
              </w:rPr>
              <w:t>OR</w:t>
            </w: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using antidepressants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C14F99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3176DC2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4DA88C4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2E4B6443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EA0D71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previously diagnosed diabetes±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14:paraId="3C128783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10" w:type="dxa"/>
            <w:vAlign w:val="center"/>
          </w:tcPr>
          <w:p w14:paraId="2DE56FCD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268" w:type="dxa"/>
            <w:vAlign w:val="center"/>
          </w:tcPr>
          <w:p w14:paraId="55FEE2B0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8C02BA" w:rsidRPr="008B60B6" w14:paraId="3AC227A7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522E84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≤6∙5%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14:paraId="74CF3F10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1∙308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1;1∙818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vAlign w:val="center"/>
          </w:tcPr>
          <w:p w14:paraId="4DB34318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14:paraId="7121DA57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1∙086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(0∙74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095709D0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7808A9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 &gt;6∙5% - ≤7∙5%</w:t>
            </w:r>
          </w:p>
        </w:tc>
        <w:tc>
          <w:tcPr>
            <w:tcW w:w="1950" w:type="dxa"/>
            <w:tcBorders>
              <w:left w:val="single" w:sz="4" w:space="0" w:color="auto"/>
              <w:bottom w:val="nil"/>
            </w:tcBorders>
            <w:vAlign w:val="center"/>
          </w:tcPr>
          <w:p w14:paraId="28F110D1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1∙647 (1∙105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431ED819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1∙469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;1∙85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1551D70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 (0∙707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0E4D32FB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025E9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&gt;7∙5%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B5B4212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2∙415 (1∙619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;3∙60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07029212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2;2∙466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08AA74BD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0;1∙979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2BAA825E" w14:textId="77777777" w:rsidTr="008C02BA">
        <w:trPr>
          <w:trHeight w:val="284"/>
        </w:trPr>
        <w:tc>
          <w:tcPr>
            <w:tcW w:w="301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98320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+ told to have depression during the verbal interview </w:t>
            </w: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GB"/>
              </w:rPr>
              <w:t xml:space="preserve">AND </w:t>
            </w: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using antidepressants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184873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AA05E36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54B0FD1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14BBD2EB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5827E4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previously diagnosed diabetes±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14:paraId="1BFF2435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10" w:type="dxa"/>
            <w:vAlign w:val="center"/>
          </w:tcPr>
          <w:p w14:paraId="261CB895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268" w:type="dxa"/>
            <w:vAlign w:val="center"/>
          </w:tcPr>
          <w:p w14:paraId="36E1EFDD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8C02BA" w:rsidRPr="008B60B6" w14:paraId="11ADAFE7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974EDA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≤6∙5%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14:paraId="3BB8ADA1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1∙315 (0∙946;1∙828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vAlign w:val="center"/>
          </w:tcPr>
          <w:p w14:paraId="36E9C850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1∙205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14:paraId="41B68233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(0∙74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5;1∙599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0755239B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41EE6F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 &gt;6∙5% - ≤7∙5%</w:t>
            </w:r>
          </w:p>
        </w:tc>
        <w:tc>
          <w:tcPr>
            <w:tcW w:w="1950" w:type="dxa"/>
            <w:tcBorders>
              <w:left w:val="single" w:sz="4" w:space="0" w:color="auto"/>
              <w:bottom w:val="nil"/>
            </w:tcBorders>
            <w:vAlign w:val="center"/>
          </w:tcPr>
          <w:p w14:paraId="2F64F709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 (1∙096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;2∙43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4F65DE86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5;1∙855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21694BF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;1∙76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5F0AD9B2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397F8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&gt;7∙5%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429FACF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2∙40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;3∙58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59879863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1∙946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4;2∙469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41EDE8DA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1∙235 (0∙776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398E8D87" w14:textId="77777777" w:rsidTr="008C02BA">
        <w:trPr>
          <w:trHeight w:val="284"/>
        </w:trPr>
        <w:tc>
          <w:tcPr>
            <w:tcW w:w="301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E6E16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+ told to have sleep apnoea during the verbal interview</w:t>
            </w: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E21576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95E370B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E727F67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2C9267CF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D8384E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previously diagnosed diabetes±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14:paraId="7DF4CE04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10" w:type="dxa"/>
            <w:vAlign w:val="center"/>
          </w:tcPr>
          <w:p w14:paraId="33906CCF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268" w:type="dxa"/>
            <w:vAlign w:val="center"/>
          </w:tcPr>
          <w:p w14:paraId="46AB16B1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8C02BA" w:rsidRPr="008B60B6" w14:paraId="39FF4344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A52C12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≤6∙5%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14:paraId="66986708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1∙319 (0∙949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;1∙83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vAlign w:val="center"/>
          </w:tcPr>
          <w:p w14:paraId="7FB59C75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1∙206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14:paraId="75402CB0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 (0∙746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7CE8C4C3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C44DC4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 &gt;6∙5% - ≤7∙5%</w:t>
            </w:r>
          </w:p>
        </w:tc>
        <w:tc>
          <w:tcPr>
            <w:tcW w:w="1950" w:type="dxa"/>
            <w:tcBorders>
              <w:left w:val="single" w:sz="4" w:space="0" w:color="auto"/>
              <w:bottom w:val="nil"/>
            </w:tcBorders>
            <w:vAlign w:val="center"/>
          </w:tcPr>
          <w:p w14:paraId="55E8054F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;2∙43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41208EE0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1;1∙849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91605CA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2;1∙767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497AA01D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15764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&gt;7∙5%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212560B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2∙40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;3∙58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747BBF1B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4A5F6A37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1∙239 (0∙779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0F43B7C9" w14:textId="77777777" w:rsidTr="008C02BA">
        <w:trPr>
          <w:trHeight w:val="284"/>
        </w:trPr>
        <w:tc>
          <w:tcPr>
            <w:tcW w:w="301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D541A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+</w:t>
            </w: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use of medication to treat insomnia - extensive</w:t>
            </w: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701B93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2DE9DBC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1561A81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38FD4233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EE434E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previously diagnosed diabetes±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14:paraId="5698E465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10" w:type="dxa"/>
            <w:vAlign w:val="center"/>
          </w:tcPr>
          <w:p w14:paraId="427EE775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268" w:type="dxa"/>
            <w:vAlign w:val="center"/>
          </w:tcPr>
          <w:p w14:paraId="19825B82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8C02BA" w:rsidRPr="008B60B6" w14:paraId="356DF308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E16C4D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≤6∙5%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14:paraId="7104B4A4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 (0∙946;1∙828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vAlign w:val="center"/>
          </w:tcPr>
          <w:p w14:paraId="5C92DC48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1∙206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14:paraId="091994CB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(0∙74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4;1∙598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1CFF31E8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115817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 &gt;6∙5% - ≤7∙5%</w:t>
            </w:r>
          </w:p>
        </w:tc>
        <w:tc>
          <w:tcPr>
            <w:tcW w:w="1950" w:type="dxa"/>
            <w:tcBorders>
              <w:left w:val="single" w:sz="4" w:space="0" w:color="auto"/>
              <w:bottom w:val="nil"/>
            </w:tcBorders>
            <w:vAlign w:val="center"/>
          </w:tcPr>
          <w:p w14:paraId="726D508E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 (1∙095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;2∙43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6B84E7F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1;1∙848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7A8422A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2;1∙768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08A3B4AB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A534C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&gt;7∙5%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3CA3F0F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2∙416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;3∙60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40E201FC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2;2∙465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3972EABA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1;1∙978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30FC0BA2" w14:textId="77777777" w:rsidTr="008C02BA">
        <w:trPr>
          <w:trHeight w:val="284"/>
        </w:trPr>
        <w:tc>
          <w:tcPr>
            <w:tcW w:w="301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6C876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+use of medication to treat insomnia – restricted</w:t>
            </w: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54FD28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680BA67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37BD736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5FFA8959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571799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previously diagnosed diabetes±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14:paraId="383128F1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410" w:type="dxa"/>
            <w:vAlign w:val="center"/>
          </w:tcPr>
          <w:p w14:paraId="50FC6FA7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</w:t>
            </w:r>
          </w:p>
        </w:tc>
        <w:tc>
          <w:tcPr>
            <w:tcW w:w="2268" w:type="dxa"/>
            <w:vAlign w:val="center"/>
          </w:tcPr>
          <w:p w14:paraId="7F544C28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8C02BA" w:rsidRPr="008B60B6" w14:paraId="13BB7A21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740E0D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≤6∙5%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14:paraId="644BBFB8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 (0∙946;1∙827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vAlign w:val="center"/>
          </w:tcPr>
          <w:p w14:paraId="4906DC1F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1∙207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4;1∙465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14:paraId="273768C8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1∙089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(0∙74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3;1∙597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7C4058FE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4903AE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 &gt;6∙5% - ≤7∙5%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14:paraId="7E1EECD2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 (1∙095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;2∙43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vAlign w:val="center"/>
          </w:tcPr>
          <w:p w14:paraId="0370207D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1;1∙849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14:paraId="7F9B19F9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</w:tr>
      <w:tr w:rsidR="008C02BA" w:rsidRPr="008B60B6" w14:paraId="694A5379" w14:textId="77777777" w:rsidTr="008C02BA">
        <w:trPr>
          <w:trHeight w:val="284"/>
        </w:trPr>
        <w:tc>
          <w:tcPr>
            <w:tcW w:w="301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0BEC" w14:textId="77777777" w:rsidR="008C02BA" w:rsidRPr="008B60B6" w:rsidRDefault="008C02BA" w:rsidP="008C02B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HbA1c &gt;7∙5%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14:paraId="490D3C1E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2∙41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 (1∙619;3∙595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vAlign w:val="center"/>
          </w:tcPr>
          <w:p w14:paraId="1BC82D82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2;2∙465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14:paraId="69868933" w14:textId="77777777" w:rsidR="008C02BA" w:rsidRPr="008B60B6" w:rsidRDefault="008C02BA" w:rsidP="008C02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0;1∙975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</w:tbl>
    <w:p w14:paraId="63714303" w14:textId="2BD9EAF6" w:rsidR="008C02BA" w:rsidRPr="00646A02" w:rsidRDefault="008C02BA" w:rsidP="008C02BA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646A02">
        <w:rPr>
          <w:rFonts w:ascii="Times New Roman" w:hAnsi="Times New Roman" w:cs="Times New Roman"/>
          <w:b/>
          <w:sz w:val="20"/>
          <w:szCs w:val="20"/>
          <w:lang w:val="en-GB"/>
        </w:rPr>
        <w:t>*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>The full interaction model is adjusted for age, smoking (never, former, current), BMI, systolic blood pressure, lipid-lowering medication, cholesterol</w:t>
      </w:r>
      <w:r w:rsidR="00993A75">
        <w:rPr>
          <w:rFonts w:ascii="Times New Roman" w:hAnsi="Times New Roman" w:cs="Times New Roman"/>
          <w:sz w:val="20"/>
          <w:szCs w:val="20"/>
          <w:lang w:val="en-GB"/>
        </w:rPr>
        <w:t xml:space="preserve">, antihypertensive medication, 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>the Tow</w:t>
      </w:r>
      <w:r w:rsidR="00FE5189">
        <w:rPr>
          <w:rFonts w:ascii="Times New Roman" w:hAnsi="Times New Roman" w:cs="Times New Roman"/>
          <w:sz w:val="20"/>
          <w:szCs w:val="20"/>
          <w:lang w:val="en-GB"/>
        </w:rPr>
        <w:t xml:space="preserve">nsend social deprivation score, </w:t>
      </w:r>
      <w:r w:rsidR="00FE5189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glucose-lowering medication, 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>and interaction terms between each variable and sex. ±</w:t>
      </w:r>
      <w:r w:rsidRPr="00646A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>No previously diagnosed diabetes, including prediabetes and undiagnosed diabetes.</w:t>
      </w:r>
      <w:r w:rsidRPr="00646A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NA = not applicable; HR = hazard ratio; RHR = ratio of hazard ratios. </w:t>
      </w:r>
      <w:r w:rsidRPr="00646A0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HbA1c 6.5% = 48mmol/mol; HbA1c 7.5% = 58mmol/mol. </w:t>
      </w:r>
      <w:r w:rsidRPr="00646A02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1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>“In the touch screen you selected that you have been told by a doctor that you have other (non-cancer) serious illnesses or disabilities, could you now tell me what they are?” asked by a trained nurse during the verbal interview stage of data collection. The nurse used a tree structure organized by system and loosely based on International Statistical Classification of Diseases and Related Health Problems, Tenth Revision (ICD-10), codes to record a diagnosis of depression or sleep apnoea (UK Biobank field: 20002) using given codes 1286 and 1123 respectively.</w:t>
      </w:r>
      <w:r w:rsidRPr="00646A0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646A02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2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Participants using the following medication were considered to have trouble sleeping (insomnia): Diazepam,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Flunitrazepam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Flurazepam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Loprazolam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Lorazepam,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Lormetazepam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Nitrazepam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Oxazepam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Temazepam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Zolpidem, 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Zoplicon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Zaleplon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646A02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3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Several drugs used to treat insomnia have multiple treatment indications including panic disorders. The variable “use of medication </w:t>
      </w:r>
      <w:r w:rsidR="00993A75">
        <w:rPr>
          <w:rFonts w:ascii="Times New Roman" w:hAnsi="Times New Roman" w:cs="Times New Roman"/>
          <w:sz w:val="20"/>
          <w:szCs w:val="20"/>
          <w:lang w:val="en-GB"/>
        </w:rPr>
        <w:t>to treat insomnia – restricted”</w:t>
      </w:r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 included medication with more strict indication for insomnia, including: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Flunitrazepam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Flurazepam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Loprazolam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Lormetazepam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Nitrazepam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Temazepam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Zolpidem,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Zopiclon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 xml:space="preserve">, and </w:t>
      </w:r>
      <w:proofErr w:type="spellStart"/>
      <w:r w:rsidRPr="00646A02">
        <w:rPr>
          <w:rFonts w:ascii="Times New Roman" w:hAnsi="Times New Roman" w:cs="Times New Roman"/>
          <w:sz w:val="20"/>
          <w:szCs w:val="20"/>
          <w:lang w:val="en-GB"/>
        </w:rPr>
        <w:t>Zaleplon</w:t>
      </w:r>
      <w:proofErr w:type="spellEnd"/>
      <w:r w:rsidRPr="00646A02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B24C62D" w14:textId="77777777" w:rsidR="008C02BA" w:rsidRDefault="008C02BA" w:rsidP="008C02BA">
      <w:pPr>
        <w:rPr>
          <w:rFonts w:ascii="Times New Roman" w:hAnsi="Times New Roman" w:cs="Times New Roman"/>
          <w:b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sz w:val="18"/>
          <w:szCs w:val="18"/>
          <w:lang w:val="en-GB"/>
        </w:rPr>
        <w:br w:type="page"/>
      </w:r>
    </w:p>
    <w:p w14:paraId="1CD35809" w14:textId="44707F34" w:rsidR="008C02BA" w:rsidRPr="008C02BA" w:rsidRDefault="00993A75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C02BA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Supplemental table</w:t>
      </w:r>
      <w:r w:rsidR="00FE5189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8C02BA" w:rsidRPr="008C02BA">
        <w:rPr>
          <w:rFonts w:ascii="Times New Roman" w:hAnsi="Times New Roman" w:cs="Times New Roman"/>
          <w:b/>
          <w:sz w:val="20"/>
          <w:szCs w:val="20"/>
          <w:lang w:val="en-GB"/>
        </w:rPr>
        <w:t xml:space="preserve">X. Multiple-adjusted hazard ratios and ratios of hazard ratios of myocardial infarction per 1% HbA1c change. </w:t>
      </w:r>
    </w:p>
    <w:tbl>
      <w:tblPr>
        <w:tblStyle w:val="Tabelraster"/>
        <w:tblW w:w="9741" w:type="dxa"/>
        <w:tblInd w:w="-45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2456"/>
        <w:gridCol w:w="2109"/>
        <w:gridCol w:w="2524"/>
      </w:tblGrid>
      <w:tr w:rsidR="008C02BA" w:rsidRPr="008B60B6" w14:paraId="2E9BBE15" w14:textId="77777777" w:rsidTr="008C02BA"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00C5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B8BE9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Women </w:t>
            </w:r>
          </w:p>
          <w:p w14:paraId="11135DB6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(HR 95% CI)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ED075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Men </w:t>
            </w:r>
          </w:p>
          <w:p w14:paraId="008FDAF8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(HR 95% CI)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013FE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Women-to-men RHR (95% CI)</w:t>
            </w:r>
          </w:p>
        </w:tc>
      </w:tr>
      <w:tr w:rsidR="008C02BA" w:rsidRPr="008B60B6" w14:paraId="13DE99C3" w14:textId="77777777" w:rsidTr="008C02BA">
        <w:trPr>
          <w:trHeight w:val="434"/>
        </w:trPr>
        <w:tc>
          <w:tcPr>
            <w:tcW w:w="26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8038F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Multiple-adjusted full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interaction model*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50D5191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 (1∙126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109" w:type="dxa"/>
            <w:tcBorders>
              <w:top w:val="single" w:sz="4" w:space="0" w:color="auto"/>
              <w:bottom w:val="nil"/>
            </w:tcBorders>
            <w:vAlign w:val="center"/>
          </w:tcPr>
          <w:p w14:paraId="0AFEE3E2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1∙179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4;1∙226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524" w:type="dxa"/>
            <w:tcBorders>
              <w:top w:val="single" w:sz="4" w:space="0" w:color="auto"/>
              <w:bottom w:val="nil"/>
            </w:tcBorders>
            <w:vAlign w:val="center"/>
          </w:tcPr>
          <w:p w14:paraId="6F7919C5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24EBCDD5" w14:textId="77777777" w:rsidTr="008C02BA">
        <w:trPr>
          <w:trHeight w:val="434"/>
        </w:trPr>
        <w:tc>
          <w:tcPr>
            <w:tcW w:w="26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BD7B05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+ use of antidepressants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255CF6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 (1∙126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109" w:type="dxa"/>
            <w:tcBorders>
              <w:top w:val="nil"/>
              <w:bottom w:val="nil"/>
            </w:tcBorders>
            <w:vAlign w:val="center"/>
          </w:tcPr>
          <w:p w14:paraId="396C23A8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1∙179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4;1∙226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vAlign w:val="center"/>
          </w:tcPr>
          <w:p w14:paraId="04A0B927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035C038C" w14:textId="77777777" w:rsidTr="008C02BA">
        <w:trPr>
          <w:trHeight w:val="434"/>
        </w:trPr>
        <w:tc>
          <w:tcPr>
            <w:tcW w:w="26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4434DB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+ told to have depression during the verbal interview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24AC6C2F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BF0A83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 (1.127;1.246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109" w:type="dxa"/>
            <w:tcBorders>
              <w:top w:val="nil"/>
              <w:bottom w:val="nil"/>
            </w:tcBorders>
            <w:vAlign w:val="center"/>
          </w:tcPr>
          <w:p w14:paraId="0D03095A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4;1∙227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vAlign w:val="center"/>
          </w:tcPr>
          <w:p w14:paraId="488A794B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4D1ED4FD" w14:textId="77777777" w:rsidTr="008C02BA">
        <w:trPr>
          <w:trHeight w:val="434"/>
        </w:trPr>
        <w:tc>
          <w:tcPr>
            <w:tcW w:w="26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00C867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+ told to have depression during the verbal interview 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u w:val="single"/>
                <w:lang w:val="en-GB"/>
              </w:rPr>
              <w:t>OR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using antidepressants</w:t>
            </w:r>
          </w:p>
          <w:p w14:paraId="4515209D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90F0FD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 (1.127;1.246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109" w:type="dxa"/>
            <w:tcBorders>
              <w:top w:val="nil"/>
              <w:bottom w:val="nil"/>
            </w:tcBorders>
            <w:vAlign w:val="center"/>
          </w:tcPr>
          <w:p w14:paraId="1179FE78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4;1∙227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vAlign w:val="center"/>
          </w:tcPr>
          <w:p w14:paraId="1023EBEE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6E7B05B0" w14:textId="77777777" w:rsidTr="008C02BA">
        <w:trPr>
          <w:trHeight w:val="434"/>
        </w:trPr>
        <w:tc>
          <w:tcPr>
            <w:tcW w:w="26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DDCB59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+ told to have depression during the verbal interview 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u w:val="single"/>
                <w:lang w:val="en-GB"/>
              </w:rPr>
              <w:t xml:space="preserve">AND 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using antidepressants</w:t>
            </w:r>
          </w:p>
          <w:p w14:paraId="01CEDC38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E2FD5F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 (1.126;1.245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109" w:type="dxa"/>
            <w:tcBorders>
              <w:top w:val="nil"/>
              <w:bottom w:val="nil"/>
            </w:tcBorders>
            <w:vAlign w:val="center"/>
          </w:tcPr>
          <w:p w14:paraId="5A1F2C16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4;1∙227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vAlign w:val="center"/>
          </w:tcPr>
          <w:p w14:paraId="78EB1B16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1E82A953" w14:textId="77777777" w:rsidTr="008C02BA">
        <w:trPr>
          <w:trHeight w:val="434"/>
        </w:trPr>
        <w:tc>
          <w:tcPr>
            <w:tcW w:w="26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9623F5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+ told to have sleep apnoea during the verbal interview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1</w:t>
            </w:r>
          </w:p>
          <w:p w14:paraId="1AEE1A97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7EC941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 (1.126;1.245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109" w:type="dxa"/>
            <w:tcBorders>
              <w:top w:val="nil"/>
              <w:bottom w:val="nil"/>
            </w:tcBorders>
            <w:vAlign w:val="center"/>
          </w:tcPr>
          <w:p w14:paraId="09FBA303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1∙179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4;1∙226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vAlign w:val="center"/>
          </w:tcPr>
          <w:p w14:paraId="15A96489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2AE94B06" w14:textId="77777777" w:rsidTr="008C02BA">
        <w:trPr>
          <w:trHeight w:val="434"/>
        </w:trPr>
        <w:tc>
          <w:tcPr>
            <w:tcW w:w="26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A6888E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+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use of medication to treat insomnia - extensive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30D17A4A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4D4664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1.185 (1.127;1.246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109" w:type="dxa"/>
            <w:tcBorders>
              <w:top w:val="nil"/>
              <w:bottom w:val="nil"/>
            </w:tcBorders>
            <w:vAlign w:val="center"/>
          </w:tcPr>
          <w:p w14:paraId="02925E8C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1∙179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4;1∙226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vAlign w:val="center"/>
          </w:tcPr>
          <w:p w14:paraId="4441C9D8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4EFDD54D" w14:textId="77777777" w:rsidTr="008C02BA">
        <w:trPr>
          <w:trHeight w:val="434"/>
        </w:trPr>
        <w:tc>
          <w:tcPr>
            <w:tcW w:w="2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FF0B5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+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use of medication to treat insomnia – restricted</w:t>
            </w:r>
            <w:r w:rsidRPr="008B60B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9F22D30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1.185 (1.127;1.246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  <w:vAlign w:val="center"/>
          </w:tcPr>
          <w:p w14:paraId="3ABC77AF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1∙179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4;1∙226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vAlign w:val="center"/>
          </w:tcPr>
          <w:p w14:paraId="6B4847F8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</w:tbl>
    <w:p w14:paraId="7AECCD80" w14:textId="2564A5DA" w:rsidR="008C02BA" w:rsidRPr="008B60B6" w:rsidRDefault="008C02BA" w:rsidP="008C02BA">
      <w:pPr>
        <w:spacing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255546">
        <w:rPr>
          <w:rFonts w:ascii="Times New Roman" w:hAnsi="Times New Roman" w:cs="Times New Roman"/>
          <w:b/>
          <w:sz w:val="20"/>
          <w:szCs w:val="20"/>
          <w:lang w:val="en-GB"/>
        </w:rPr>
        <w:t>*</w:t>
      </w:r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 The full interaction model is adjusted for age, smoking (never, former, current), BMI, systolic blood pressure, lipid-lowering medication, cholesterol</w:t>
      </w:r>
      <w:r w:rsidR="00993A75">
        <w:rPr>
          <w:rFonts w:ascii="Times New Roman" w:hAnsi="Times New Roman" w:cs="Times New Roman"/>
          <w:sz w:val="20"/>
          <w:szCs w:val="20"/>
          <w:lang w:val="en-GB"/>
        </w:rPr>
        <w:t xml:space="preserve">, antihypertensive medication, </w:t>
      </w:r>
      <w:r w:rsidRPr="00255546">
        <w:rPr>
          <w:rFonts w:ascii="Times New Roman" w:hAnsi="Times New Roman" w:cs="Times New Roman"/>
          <w:sz w:val="20"/>
          <w:szCs w:val="20"/>
          <w:lang w:val="en-GB"/>
        </w:rPr>
        <w:t>the Townsend social deprivation score,</w:t>
      </w:r>
      <w:r w:rsidR="00FE5189">
        <w:rPr>
          <w:rFonts w:ascii="Times New Roman" w:hAnsi="Times New Roman" w:cs="Times New Roman"/>
          <w:sz w:val="20"/>
          <w:szCs w:val="20"/>
          <w:lang w:val="en-GB"/>
        </w:rPr>
        <w:t xml:space="preserve"> history of </w:t>
      </w:r>
      <w:r w:rsidR="00FE5189" w:rsidRPr="00E11EC6">
        <w:rPr>
          <w:rFonts w:ascii="Times New Roman" w:hAnsi="Times New Roman" w:cs="Times New Roman"/>
          <w:sz w:val="20"/>
          <w:szCs w:val="20"/>
          <w:lang w:val="en-GB"/>
        </w:rPr>
        <w:t>diabetes (no previously diagnosed diabetes including prediabetes</w:t>
      </w:r>
      <w:r w:rsidR="00FE5189">
        <w:rPr>
          <w:rFonts w:ascii="Times New Roman" w:hAnsi="Times New Roman" w:cs="Times New Roman"/>
          <w:sz w:val="20"/>
          <w:szCs w:val="20"/>
          <w:lang w:val="en-GB"/>
        </w:rPr>
        <w:t xml:space="preserve"> and undiagnosed, diabetes), </w:t>
      </w:r>
      <w:r w:rsidR="00FE5189"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 glucose-lowering </w:t>
      </w:r>
      <w:r w:rsidR="00FE5189">
        <w:rPr>
          <w:rFonts w:ascii="Times New Roman" w:hAnsi="Times New Roman" w:cs="Times New Roman"/>
          <w:sz w:val="20"/>
          <w:szCs w:val="20"/>
          <w:lang w:val="en-GB"/>
        </w:rPr>
        <w:t>medication,</w:t>
      </w:r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 and interaction terms between each variable and sex. HR = hazard ratio; RHR = ratio of hazard ratios. </w:t>
      </w:r>
      <w:r w:rsidRPr="00255546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1</w:t>
      </w:r>
      <w:r w:rsidRPr="00255546">
        <w:rPr>
          <w:rFonts w:ascii="Times New Roman" w:hAnsi="Times New Roman" w:cs="Times New Roman"/>
          <w:sz w:val="20"/>
          <w:szCs w:val="20"/>
          <w:lang w:val="en-GB"/>
        </w:rPr>
        <w:t>“In the touch screen you selected that you have been told by a doctor that you have other (non-cancer) serious illnesses or disabilities, could you now tell me what they are?” asked by a trained nurse during the verbal interview stage of data collection. The nurse used a tree structure organized by system and loosely based on International Statistical Classification of Diseases and Related Health Problems, Tenth Revision (ICD-10), codes to record a diagnosis of depression or sleep apnoea (UK Biobank field: 20002) using given codes 1286 and 1123 respectively.</w:t>
      </w:r>
      <w:r w:rsidRPr="0025554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255546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2</w:t>
      </w:r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Participants using the following medication were considered to have trouble sleeping (insomnia): Diazepam,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Flunitrazepam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Flurazepam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Loprazolam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Lorazepam,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Lormetazepam</w:t>
      </w:r>
      <w:proofErr w:type="spellEnd"/>
      <w:r w:rsidR="00993A75"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993A75" w:rsidRPr="00255546">
        <w:rPr>
          <w:rFonts w:ascii="Times New Roman" w:hAnsi="Times New Roman" w:cs="Times New Roman"/>
          <w:sz w:val="20"/>
          <w:szCs w:val="20"/>
          <w:lang w:val="en-GB"/>
        </w:rPr>
        <w:t>Nitrazepam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Oxazepam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Temazepam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Zolpidem, 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Zoplicon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Zaleplon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255546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3</w:t>
      </w:r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Several drugs used to treat insomnia have multiple treatment indications including panic disorders. The variable “use of medication </w:t>
      </w:r>
      <w:r w:rsidR="00993A75">
        <w:rPr>
          <w:rFonts w:ascii="Times New Roman" w:hAnsi="Times New Roman" w:cs="Times New Roman"/>
          <w:sz w:val="20"/>
          <w:szCs w:val="20"/>
          <w:lang w:val="en-GB"/>
        </w:rPr>
        <w:t>to treat insomnia – restricted”</w:t>
      </w:r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 included medication with more strict indication for insomnia, including: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Flunitrazepam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Flurazepam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Loprazolam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Lormetazepam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Nitrazepam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Temazepam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Zolpidem,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Zopiclon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and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Zaleplon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8B60B6">
        <w:rPr>
          <w:rFonts w:ascii="Times New Roman" w:eastAsia="Times New Roman" w:hAnsi="Times New Roman" w:cs="Times New Roman"/>
          <w:b/>
          <w:lang w:val="en-GB"/>
        </w:rPr>
        <w:t xml:space="preserve"> </w:t>
      </w:r>
    </w:p>
    <w:p w14:paraId="6994A23B" w14:textId="77777777" w:rsidR="008C02BA" w:rsidRDefault="008C02BA" w:rsidP="008C02BA">
      <w:pPr>
        <w:rPr>
          <w:rFonts w:ascii="Times New Roman" w:hAnsi="Times New Roman" w:cs="Times New Roman"/>
          <w:b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sz w:val="18"/>
          <w:szCs w:val="18"/>
          <w:lang w:val="en-GB"/>
        </w:rPr>
        <w:br w:type="page"/>
      </w:r>
    </w:p>
    <w:p w14:paraId="06209F82" w14:textId="22374268" w:rsidR="008C02BA" w:rsidRPr="008C02BA" w:rsidRDefault="00993A75" w:rsidP="008C02B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C02BA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Supplemental table</w:t>
      </w:r>
      <w:r w:rsidR="008C02BA" w:rsidRPr="008C02B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X</w:t>
      </w:r>
      <w:r w:rsidR="00FE5189">
        <w:rPr>
          <w:rFonts w:ascii="Times New Roman" w:hAnsi="Times New Roman" w:cs="Times New Roman"/>
          <w:b/>
          <w:sz w:val="20"/>
          <w:szCs w:val="20"/>
          <w:lang w:val="en-GB"/>
        </w:rPr>
        <w:t>I</w:t>
      </w:r>
      <w:r w:rsidR="008C02BA" w:rsidRPr="008C02BA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Multiple-adjusted hazard ratios and ratios of hazard ratios of myocardial infarction per 1% HbA1c change, stratified by depression and sleep characteristics.  </w:t>
      </w:r>
    </w:p>
    <w:tbl>
      <w:tblPr>
        <w:tblStyle w:val="Tabelraster"/>
        <w:tblW w:w="751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1568"/>
        <w:gridCol w:w="1688"/>
        <w:gridCol w:w="1604"/>
      </w:tblGrid>
      <w:tr w:rsidR="008C02BA" w:rsidRPr="008B60B6" w14:paraId="5764FF47" w14:textId="77777777" w:rsidTr="008C02BA"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EB2F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24350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Women </w:t>
            </w:r>
          </w:p>
          <w:p w14:paraId="6ECD3AB6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(HR 95% CI)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**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25279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Men </w:t>
            </w:r>
          </w:p>
          <w:p w14:paraId="3B32DDA0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(HR 95% CI)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**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D0BA8" w14:textId="77777777" w:rsidR="008C02BA" w:rsidRPr="008B60B6" w:rsidRDefault="008C02BA" w:rsidP="008C0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Women-to-men RHR (95% CI)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***</w:t>
            </w:r>
          </w:p>
        </w:tc>
      </w:tr>
      <w:tr w:rsidR="008C02BA" w:rsidRPr="008B60B6" w14:paraId="2F9D28B0" w14:textId="77777777" w:rsidTr="008C02BA">
        <w:trPr>
          <w:trHeight w:val="434"/>
        </w:trPr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1910" w14:textId="7777777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Multiple-adjusted full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interaction model*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86595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 (1∙126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DFF1D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1∙179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(1∙13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4;1∙226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0CA48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1∙00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(0∙94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;1∙07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8B60B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8C02BA" w:rsidRPr="008B60B6" w14:paraId="0566C7C4" w14:textId="77777777" w:rsidTr="008C02BA">
        <w:trPr>
          <w:trHeight w:val="434"/>
        </w:trPr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2EBD6E" w14:textId="77777777" w:rsidR="008C02BA" w:rsidRPr="00524503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</w:t>
            </w: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se of antidepressants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260878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14:paraId="4D1F9F76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14:paraId="513550BA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2F01C745" w14:textId="77777777" w:rsidTr="008C02BA">
        <w:trPr>
          <w:trHeight w:val="434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530A55A9" w14:textId="23A4CE4D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4E851BB8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1.196 (1.139;1.255)</w:t>
            </w:r>
          </w:p>
        </w:tc>
        <w:tc>
          <w:tcPr>
            <w:tcW w:w="1688" w:type="dxa"/>
            <w:vAlign w:val="center"/>
          </w:tcPr>
          <w:p w14:paraId="63854E30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1.187 (1.142;1.234)</w:t>
            </w:r>
          </w:p>
        </w:tc>
        <w:tc>
          <w:tcPr>
            <w:tcW w:w="1604" w:type="dxa"/>
            <w:vAlign w:val="center"/>
          </w:tcPr>
          <w:p w14:paraId="0C157A4E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1.007 (0.946;1.072)</w:t>
            </w:r>
          </w:p>
        </w:tc>
      </w:tr>
      <w:tr w:rsidR="008C02BA" w:rsidRPr="008B60B6" w14:paraId="6BE8EBC4" w14:textId="77777777" w:rsidTr="008C02BA">
        <w:trPr>
          <w:trHeight w:val="434"/>
        </w:trPr>
        <w:tc>
          <w:tcPr>
            <w:tcW w:w="2652" w:type="dxa"/>
            <w:tcBorders>
              <w:bottom w:val="nil"/>
              <w:right w:val="single" w:sz="4" w:space="0" w:color="auto"/>
            </w:tcBorders>
            <w:vAlign w:val="center"/>
          </w:tcPr>
          <w:p w14:paraId="72468019" w14:textId="182A08CD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568" w:type="dxa"/>
            <w:tcBorders>
              <w:left w:val="single" w:sz="4" w:space="0" w:color="auto"/>
              <w:bottom w:val="nil"/>
            </w:tcBorders>
            <w:vAlign w:val="center"/>
          </w:tcPr>
          <w:p w14:paraId="15AD3DB7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1.001 (0.837;1.199)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14:paraId="322547E9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0.947 (0.789;1.136)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14:paraId="5B44727C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1.058 (0.819;1.366)</w:t>
            </w:r>
          </w:p>
        </w:tc>
      </w:tr>
      <w:tr w:rsidR="008C02BA" w:rsidRPr="008B60B6" w14:paraId="15274F96" w14:textId="77777777" w:rsidTr="008C02BA">
        <w:trPr>
          <w:trHeight w:val="434"/>
        </w:trPr>
        <w:tc>
          <w:tcPr>
            <w:tcW w:w="2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9AD8B" w14:textId="4D11F2DA" w:rsidR="008C02BA" w:rsidRPr="008F0D40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F0D4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 for interaction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573AA8D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0.054</w:t>
            </w: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  <w:vAlign w:val="center"/>
          </w:tcPr>
          <w:p w14:paraId="0162C323" w14:textId="77777777" w:rsidR="008C02BA" w:rsidRPr="0085748D" w:rsidRDefault="008C02BA" w:rsidP="008C02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F66D4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0.015</w:t>
            </w: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  <w:vAlign w:val="center"/>
          </w:tcPr>
          <w:p w14:paraId="44E4B602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0.708</w:t>
            </w:r>
          </w:p>
        </w:tc>
      </w:tr>
      <w:tr w:rsidR="008C02BA" w:rsidRPr="008B60B6" w14:paraId="3D780DF2" w14:textId="77777777" w:rsidTr="008C02BA">
        <w:trPr>
          <w:trHeight w:val="434"/>
        </w:trPr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24D8CE" w14:textId="77777777" w:rsidR="008C02BA" w:rsidRPr="00524503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Told to have depression during the verbal interview</w:t>
            </w: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9E09DD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14:paraId="09ED3184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14:paraId="6B913A57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1DC55DF4" w14:textId="77777777" w:rsidTr="008C02BA">
        <w:trPr>
          <w:trHeight w:val="434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41BBDDCC" w14:textId="23BCC1A8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5F38AFA0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1.190 (1.133;1.250)</w:t>
            </w:r>
          </w:p>
        </w:tc>
        <w:tc>
          <w:tcPr>
            <w:tcW w:w="1688" w:type="dxa"/>
            <w:vAlign w:val="center"/>
          </w:tcPr>
          <w:p w14:paraId="1CB68922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1.185 (1.139;1.232)</w:t>
            </w:r>
          </w:p>
        </w:tc>
        <w:tc>
          <w:tcPr>
            <w:tcW w:w="1604" w:type="dxa"/>
            <w:vAlign w:val="center"/>
          </w:tcPr>
          <w:p w14:paraId="21B7A86F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1.00 (0.943;1.070)</w:t>
            </w:r>
          </w:p>
        </w:tc>
      </w:tr>
      <w:tr w:rsidR="008C02BA" w:rsidRPr="008B60B6" w14:paraId="3D18DD9A" w14:textId="77777777" w:rsidTr="008C02BA">
        <w:trPr>
          <w:trHeight w:val="434"/>
        </w:trPr>
        <w:tc>
          <w:tcPr>
            <w:tcW w:w="2652" w:type="dxa"/>
            <w:tcBorders>
              <w:bottom w:val="nil"/>
              <w:right w:val="single" w:sz="4" w:space="0" w:color="auto"/>
            </w:tcBorders>
            <w:vAlign w:val="center"/>
          </w:tcPr>
          <w:p w14:paraId="37B212E3" w14:textId="47E509F4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568" w:type="dxa"/>
            <w:tcBorders>
              <w:left w:val="single" w:sz="4" w:space="0" w:color="auto"/>
              <w:bottom w:val="nil"/>
            </w:tcBorders>
            <w:vAlign w:val="center"/>
          </w:tcPr>
          <w:p w14:paraId="458B5F9D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1.061 (0.869;1.294)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14:paraId="0EDFD903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1.054 (0.898;1.238)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14:paraId="3C950CCD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1.006 (0.779;1.298)</w:t>
            </w:r>
          </w:p>
        </w:tc>
      </w:tr>
      <w:tr w:rsidR="008C02BA" w:rsidRPr="008B60B6" w14:paraId="75BF0CEE" w14:textId="77777777" w:rsidTr="008C02BA">
        <w:trPr>
          <w:trHeight w:val="434"/>
        </w:trPr>
        <w:tc>
          <w:tcPr>
            <w:tcW w:w="2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A4192" w14:textId="3725D49E" w:rsidR="008C02BA" w:rsidRPr="00524503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F0D4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 for interaction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4B27C13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0.257</w:t>
            </w: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  <w:vAlign w:val="center"/>
          </w:tcPr>
          <w:p w14:paraId="4E4E85F2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0.155</w:t>
            </w: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  <w:vAlign w:val="center"/>
          </w:tcPr>
          <w:p w14:paraId="357572BA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0.992</w:t>
            </w:r>
          </w:p>
        </w:tc>
      </w:tr>
      <w:tr w:rsidR="008C02BA" w:rsidRPr="008B60B6" w14:paraId="1FD87148" w14:textId="77777777" w:rsidTr="008C02BA">
        <w:trPr>
          <w:trHeight w:val="434"/>
        </w:trPr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5FEB9D" w14:textId="77777777" w:rsidR="008C02BA" w:rsidRPr="00524503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Told to have depression during the verbal interview </w:t>
            </w: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GB"/>
              </w:rPr>
              <w:t>OR</w:t>
            </w: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using antidepressants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DEC81E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14:paraId="34AFF7D2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14:paraId="5DC313B8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3BD12E10" w14:textId="77777777" w:rsidTr="008C02BA">
        <w:trPr>
          <w:trHeight w:val="434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4D7E9F29" w14:textId="51F8387C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0DACD717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1.196 (1.129;1.255)</w:t>
            </w:r>
          </w:p>
        </w:tc>
        <w:tc>
          <w:tcPr>
            <w:tcW w:w="1688" w:type="dxa"/>
            <w:vAlign w:val="center"/>
          </w:tcPr>
          <w:p w14:paraId="3AC4561D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1.187 (1.142;1.235)</w:t>
            </w:r>
          </w:p>
        </w:tc>
        <w:tc>
          <w:tcPr>
            <w:tcW w:w="1604" w:type="dxa"/>
            <w:vAlign w:val="center"/>
          </w:tcPr>
          <w:p w14:paraId="19285853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1.007 (0.946;1.072)</w:t>
            </w:r>
          </w:p>
        </w:tc>
      </w:tr>
      <w:tr w:rsidR="008C02BA" w:rsidRPr="008B60B6" w14:paraId="08EF100B" w14:textId="77777777" w:rsidTr="008C02BA">
        <w:trPr>
          <w:trHeight w:val="434"/>
        </w:trPr>
        <w:tc>
          <w:tcPr>
            <w:tcW w:w="2652" w:type="dxa"/>
            <w:tcBorders>
              <w:bottom w:val="nil"/>
              <w:right w:val="single" w:sz="4" w:space="0" w:color="auto"/>
            </w:tcBorders>
            <w:vAlign w:val="center"/>
          </w:tcPr>
          <w:p w14:paraId="62E0E158" w14:textId="6551BAE2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568" w:type="dxa"/>
            <w:tcBorders>
              <w:left w:val="single" w:sz="4" w:space="0" w:color="auto"/>
              <w:bottom w:val="nil"/>
            </w:tcBorders>
            <w:vAlign w:val="center"/>
          </w:tcPr>
          <w:p w14:paraId="6831DC63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1.048 (0.897;1.225)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14:paraId="5BE09FA0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1.043 (0.909;1.197)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14:paraId="535898E9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1.005 (0.816;1.237)</w:t>
            </w:r>
          </w:p>
        </w:tc>
      </w:tr>
      <w:tr w:rsidR="008C02BA" w:rsidRPr="008B60B6" w14:paraId="0C90FA63" w14:textId="77777777" w:rsidTr="008C02BA">
        <w:trPr>
          <w:trHeight w:val="434"/>
        </w:trPr>
        <w:tc>
          <w:tcPr>
            <w:tcW w:w="2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730F7" w14:textId="1A7E778D" w:rsidR="008C02BA" w:rsidRPr="00524503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F0D4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 for interaction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42E4BB3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0.099</w:t>
            </w: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  <w:vAlign w:val="center"/>
          </w:tcPr>
          <w:p w14:paraId="7F1ACEF1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0.066</w:t>
            </w: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  <w:vAlign w:val="center"/>
          </w:tcPr>
          <w:p w14:paraId="4281E73D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0.985</w:t>
            </w:r>
          </w:p>
        </w:tc>
      </w:tr>
      <w:tr w:rsidR="008C02BA" w:rsidRPr="008B60B6" w14:paraId="654C4C4C" w14:textId="77777777" w:rsidTr="008C02BA">
        <w:trPr>
          <w:trHeight w:val="434"/>
        </w:trPr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E258AB" w14:textId="77777777" w:rsidR="008C02BA" w:rsidRPr="00524503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Told to have depression during the verbal interview </w:t>
            </w: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GB"/>
              </w:rPr>
              <w:t xml:space="preserve">AND </w:t>
            </w: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using antidepressants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707481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14:paraId="533277A4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14:paraId="5224B54E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6FC68542" w14:textId="77777777" w:rsidTr="008C02BA">
        <w:trPr>
          <w:trHeight w:val="434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3B17ED15" w14:textId="18B19D1C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1FEF0091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1,189 (1.132;1.249)</w:t>
            </w:r>
          </w:p>
        </w:tc>
        <w:tc>
          <w:tcPr>
            <w:tcW w:w="1688" w:type="dxa"/>
            <w:vAlign w:val="center"/>
          </w:tcPr>
          <w:p w14:paraId="2EF58E86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1.185 (1.139;1.231)</w:t>
            </w:r>
          </w:p>
        </w:tc>
        <w:tc>
          <w:tcPr>
            <w:tcW w:w="1604" w:type="dxa"/>
            <w:vAlign w:val="center"/>
          </w:tcPr>
          <w:p w14:paraId="1D6967F9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1.004 (0.943;1.069)</w:t>
            </w:r>
          </w:p>
        </w:tc>
      </w:tr>
      <w:tr w:rsidR="008C02BA" w:rsidRPr="008B60B6" w14:paraId="6E040E62" w14:textId="77777777" w:rsidTr="008C02BA">
        <w:trPr>
          <w:trHeight w:val="434"/>
        </w:trPr>
        <w:tc>
          <w:tcPr>
            <w:tcW w:w="2652" w:type="dxa"/>
            <w:tcBorders>
              <w:bottom w:val="nil"/>
              <w:right w:val="single" w:sz="4" w:space="0" w:color="auto"/>
            </w:tcBorders>
            <w:vAlign w:val="center"/>
          </w:tcPr>
          <w:p w14:paraId="2DF331F5" w14:textId="5277C72F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568" w:type="dxa"/>
            <w:tcBorders>
              <w:left w:val="single" w:sz="4" w:space="0" w:color="auto"/>
              <w:bottom w:val="nil"/>
            </w:tcBorders>
            <w:vAlign w:val="center"/>
          </w:tcPr>
          <w:p w14:paraId="65D05CF1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1.005 (0.779;1.297)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14:paraId="058A7AB2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0.900 (0.706;1.148)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14:paraId="2C91BCC8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1,117 (0.785;1.588)</w:t>
            </w:r>
          </w:p>
        </w:tc>
      </w:tr>
      <w:tr w:rsidR="008C02BA" w:rsidRPr="008B60B6" w14:paraId="6C4D93E5" w14:textId="77777777" w:rsidTr="008C02BA">
        <w:trPr>
          <w:trHeight w:val="434"/>
        </w:trPr>
        <w:tc>
          <w:tcPr>
            <w:tcW w:w="2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8BB9D" w14:textId="02141AE4" w:rsidR="008C02BA" w:rsidRPr="00524503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F0D4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 for interaction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032532B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0.197</w:t>
            </w: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  <w:vAlign w:val="center"/>
          </w:tcPr>
          <w:p w14:paraId="05AD905C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F66D46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0.026</w:t>
            </w: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  <w:vAlign w:val="center"/>
          </w:tcPr>
          <w:p w14:paraId="6E87D6EF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0.551</w:t>
            </w:r>
          </w:p>
        </w:tc>
      </w:tr>
      <w:tr w:rsidR="008C02BA" w:rsidRPr="008B60B6" w14:paraId="6781195E" w14:textId="77777777" w:rsidTr="008C02BA">
        <w:trPr>
          <w:trHeight w:val="434"/>
        </w:trPr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2FA8CE" w14:textId="77777777" w:rsidR="008C02BA" w:rsidRPr="00524503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Told to have sleep apnoea during the verbal interview</w:t>
            </w: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6BE756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14:paraId="1896BBDD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14:paraId="69B1DD3B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26E985FC" w14:textId="77777777" w:rsidTr="008C02BA">
        <w:trPr>
          <w:trHeight w:val="434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5EB70B6E" w14:textId="29D01371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2F3E6476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1.185 (1.127;1.245)</w:t>
            </w:r>
          </w:p>
        </w:tc>
        <w:tc>
          <w:tcPr>
            <w:tcW w:w="1688" w:type="dxa"/>
            <w:vAlign w:val="center"/>
          </w:tcPr>
          <w:p w14:paraId="07A0D31F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1.180 (1.134;1.227)</w:t>
            </w:r>
          </w:p>
        </w:tc>
        <w:tc>
          <w:tcPr>
            <w:tcW w:w="1604" w:type="dxa"/>
            <w:vAlign w:val="center"/>
          </w:tcPr>
          <w:p w14:paraId="3FCFEDFB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1.004 (0.943;1.070)</w:t>
            </w:r>
          </w:p>
        </w:tc>
      </w:tr>
      <w:tr w:rsidR="008C02BA" w:rsidRPr="008B60B6" w14:paraId="6DE7AD18" w14:textId="77777777" w:rsidTr="008C02BA">
        <w:trPr>
          <w:trHeight w:val="434"/>
        </w:trPr>
        <w:tc>
          <w:tcPr>
            <w:tcW w:w="2652" w:type="dxa"/>
            <w:tcBorders>
              <w:bottom w:val="nil"/>
              <w:right w:val="single" w:sz="4" w:space="0" w:color="auto"/>
            </w:tcBorders>
            <w:vAlign w:val="center"/>
          </w:tcPr>
          <w:p w14:paraId="67C5D92E" w14:textId="08972736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568" w:type="dxa"/>
            <w:tcBorders>
              <w:left w:val="single" w:sz="4" w:space="0" w:color="auto"/>
              <w:bottom w:val="nil"/>
            </w:tcBorders>
            <w:vAlign w:val="center"/>
          </w:tcPr>
          <w:p w14:paraId="2C29A23D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0.750 (0.218;2.585)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14:paraId="5441C08C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1.124 (0.854;1.479)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14:paraId="79849226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0.667 (0.188;2.370)</w:t>
            </w:r>
          </w:p>
        </w:tc>
      </w:tr>
      <w:tr w:rsidR="008C02BA" w:rsidRPr="008B60B6" w14:paraId="40673291" w14:textId="77777777" w:rsidTr="008C02BA">
        <w:trPr>
          <w:trHeight w:val="434"/>
        </w:trPr>
        <w:tc>
          <w:tcPr>
            <w:tcW w:w="2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86422" w14:textId="5EB8433A" w:rsidR="008C02BA" w:rsidRPr="00524503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F0D4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 for interaction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D565447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0.469</w:t>
            </w: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  <w:vAlign w:val="center"/>
          </w:tcPr>
          <w:p w14:paraId="03EBFF3D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0.730</w:t>
            </w: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  <w:vAlign w:val="center"/>
          </w:tcPr>
          <w:p w14:paraId="0FAB79AA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0.527</w:t>
            </w:r>
          </w:p>
        </w:tc>
      </w:tr>
      <w:tr w:rsidR="008C02BA" w:rsidRPr="008B60B6" w14:paraId="61D7B028" w14:textId="77777777" w:rsidTr="008C02BA">
        <w:trPr>
          <w:trHeight w:val="434"/>
        </w:trPr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0BCD46" w14:textId="77777777" w:rsidR="008C02BA" w:rsidRPr="00524503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Use of medication to treat insomnia - extensive</w:t>
            </w: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CEE626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14:paraId="016012FB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14:paraId="5DC4CC1F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3BE9CC3E" w14:textId="77777777" w:rsidTr="008C02BA">
        <w:trPr>
          <w:trHeight w:val="434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2A8DCD3E" w14:textId="470D8D20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1D078DC8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1.186 (1.128;1.247)</w:t>
            </w:r>
          </w:p>
        </w:tc>
        <w:tc>
          <w:tcPr>
            <w:tcW w:w="1688" w:type="dxa"/>
            <w:vAlign w:val="center"/>
          </w:tcPr>
          <w:p w14:paraId="45D6E55B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1.181 (1.1,135;1.228)</w:t>
            </w:r>
          </w:p>
        </w:tc>
        <w:tc>
          <w:tcPr>
            <w:tcW w:w="1604" w:type="dxa"/>
            <w:vAlign w:val="center"/>
          </w:tcPr>
          <w:p w14:paraId="6029BAA2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1.005 (0.943;1.070)</w:t>
            </w:r>
          </w:p>
        </w:tc>
      </w:tr>
      <w:tr w:rsidR="008C02BA" w:rsidRPr="008B60B6" w14:paraId="49757DF7" w14:textId="77777777" w:rsidTr="008C02BA">
        <w:trPr>
          <w:trHeight w:val="434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134D35E0" w14:textId="2EB5D3E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14189391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1.134 (0.817;1.573)</w:t>
            </w:r>
          </w:p>
        </w:tc>
        <w:tc>
          <w:tcPr>
            <w:tcW w:w="1688" w:type="dxa"/>
            <w:vAlign w:val="center"/>
          </w:tcPr>
          <w:p w14:paraId="0DE1D634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1.063 (0.782;1.445)</w:t>
            </w:r>
          </w:p>
        </w:tc>
        <w:tc>
          <w:tcPr>
            <w:tcW w:w="1604" w:type="dxa"/>
            <w:vAlign w:val="center"/>
          </w:tcPr>
          <w:p w14:paraId="2BE34908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1.066 (0.681;1.670)</w:t>
            </w:r>
          </w:p>
        </w:tc>
      </w:tr>
      <w:tr w:rsidR="008C02BA" w:rsidRPr="008B60B6" w14:paraId="1B992788" w14:textId="77777777" w:rsidTr="008C02BA">
        <w:trPr>
          <w:trHeight w:val="434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3B6E4034" w14:textId="169BE1A0" w:rsidR="008C02BA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F0D4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 for interaction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0FA1CBB5" w14:textId="77777777" w:rsidR="008C02BA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0.787</w:t>
            </w:r>
          </w:p>
        </w:tc>
        <w:tc>
          <w:tcPr>
            <w:tcW w:w="1688" w:type="dxa"/>
            <w:vAlign w:val="center"/>
          </w:tcPr>
          <w:p w14:paraId="4D1096CD" w14:textId="77777777" w:rsidR="008C02BA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0.504</w:t>
            </w:r>
          </w:p>
        </w:tc>
        <w:tc>
          <w:tcPr>
            <w:tcW w:w="1604" w:type="dxa"/>
            <w:vAlign w:val="center"/>
          </w:tcPr>
          <w:p w14:paraId="10760B38" w14:textId="77777777" w:rsidR="008C02BA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0.794</w:t>
            </w:r>
          </w:p>
        </w:tc>
      </w:tr>
      <w:tr w:rsidR="008C02BA" w:rsidRPr="008B60B6" w14:paraId="3CA8958F" w14:textId="77777777" w:rsidTr="008C02BA">
        <w:trPr>
          <w:trHeight w:val="434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5D8E4B1F" w14:textId="77777777" w:rsidR="008C02BA" w:rsidRPr="00524503" w:rsidRDefault="008C02BA" w:rsidP="008C02B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Use of medication to treat insomnia – restricted</w:t>
            </w:r>
            <w:r w:rsidRPr="0052450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36E4BF60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88" w:type="dxa"/>
            <w:vAlign w:val="center"/>
          </w:tcPr>
          <w:p w14:paraId="008E9AEC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79DA096D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8C02BA" w:rsidRPr="008B60B6" w14:paraId="45A23CCC" w14:textId="77777777" w:rsidTr="008C02BA">
        <w:trPr>
          <w:trHeight w:val="434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2A7E50AA" w14:textId="7A01BAD7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4AE948B2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1.184 (1.126;1.246)</w:t>
            </w:r>
          </w:p>
        </w:tc>
        <w:tc>
          <w:tcPr>
            <w:tcW w:w="1688" w:type="dxa"/>
            <w:vAlign w:val="center"/>
          </w:tcPr>
          <w:p w14:paraId="7296C4AE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1.179 (1.134;1.226)</w:t>
            </w:r>
          </w:p>
        </w:tc>
        <w:tc>
          <w:tcPr>
            <w:tcW w:w="1604" w:type="dxa"/>
            <w:vAlign w:val="center"/>
          </w:tcPr>
          <w:p w14:paraId="1D043642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1.004 (0.942;1.071)</w:t>
            </w:r>
          </w:p>
        </w:tc>
      </w:tr>
      <w:tr w:rsidR="008C02BA" w:rsidRPr="008B60B6" w14:paraId="620CA81E" w14:textId="77777777" w:rsidTr="008C02BA">
        <w:trPr>
          <w:trHeight w:val="434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7C032823" w14:textId="7B5A39C6" w:rsidR="008C02BA" w:rsidRPr="008B60B6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2027B23D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1.260 (0.925;1.716)</w:t>
            </w:r>
          </w:p>
        </w:tc>
        <w:tc>
          <w:tcPr>
            <w:tcW w:w="1688" w:type="dxa"/>
            <w:vAlign w:val="center"/>
          </w:tcPr>
          <w:p w14:paraId="2DED9AD0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1.179 (0.869;1.599)</w:t>
            </w:r>
          </w:p>
        </w:tc>
        <w:tc>
          <w:tcPr>
            <w:tcW w:w="1604" w:type="dxa"/>
            <w:vAlign w:val="center"/>
          </w:tcPr>
          <w:p w14:paraId="0F58F070" w14:textId="77777777" w:rsidR="008C02BA" w:rsidRPr="008B60B6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1.069 (0.692;1,650)</w:t>
            </w:r>
          </w:p>
        </w:tc>
      </w:tr>
      <w:tr w:rsidR="008C02BA" w:rsidRPr="008B60B6" w14:paraId="5A8012F0" w14:textId="77777777" w:rsidTr="008C02BA">
        <w:trPr>
          <w:trHeight w:val="434"/>
        </w:trPr>
        <w:tc>
          <w:tcPr>
            <w:tcW w:w="26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9A5FEA" w14:textId="4EE85878" w:rsidR="008C02BA" w:rsidRDefault="008C02BA" w:rsidP="008C02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F0D4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 for interaction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2F5E65C2" w14:textId="77777777" w:rsidR="008C02BA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0.696</w:t>
            </w:r>
          </w:p>
        </w:tc>
        <w:tc>
          <w:tcPr>
            <w:tcW w:w="1688" w:type="dxa"/>
            <w:vAlign w:val="center"/>
          </w:tcPr>
          <w:p w14:paraId="53727D78" w14:textId="77777777" w:rsidR="008C02BA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0.999</w:t>
            </w:r>
          </w:p>
        </w:tc>
        <w:tc>
          <w:tcPr>
            <w:tcW w:w="1604" w:type="dxa"/>
            <w:vAlign w:val="center"/>
          </w:tcPr>
          <w:p w14:paraId="6A44550F" w14:textId="77777777" w:rsidR="008C02BA" w:rsidRDefault="008C02BA" w:rsidP="008C02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0.780</w:t>
            </w:r>
          </w:p>
        </w:tc>
      </w:tr>
    </w:tbl>
    <w:p w14:paraId="5130212C" w14:textId="36E442E6" w:rsidR="00AD61C8" w:rsidRDefault="008C02BA" w:rsidP="00462A54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*The full interaction model is adjusted for age plus </w:t>
      </w:r>
      <w:r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smoking (never, former, current), BMI, systolic blood pressure, lipid-lowering </w:t>
      </w:r>
      <w:r>
        <w:rPr>
          <w:rFonts w:ascii="Times New Roman" w:hAnsi="Times New Roman" w:cs="Times New Roman"/>
          <w:sz w:val="20"/>
          <w:szCs w:val="20"/>
          <w:lang w:val="en-GB"/>
        </w:rPr>
        <w:t>medication</w:t>
      </w:r>
      <w:r w:rsidRPr="00E11EC6">
        <w:rPr>
          <w:rFonts w:ascii="Times New Roman" w:hAnsi="Times New Roman" w:cs="Times New Roman"/>
          <w:sz w:val="20"/>
          <w:szCs w:val="20"/>
          <w:lang w:val="en-GB"/>
        </w:rPr>
        <w:t>, cholesterol, antihypertensi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ve medication, </w:t>
      </w:r>
      <w:r w:rsidRPr="00E11EC6">
        <w:rPr>
          <w:rFonts w:ascii="Times New Roman" w:hAnsi="Times New Roman" w:cs="Times New Roman"/>
          <w:sz w:val="20"/>
          <w:szCs w:val="20"/>
          <w:lang w:val="en-GB"/>
        </w:rPr>
        <w:t>the Tow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nsend social deprivation score, history of </w:t>
      </w:r>
      <w:r w:rsidRPr="00E11EC6">
        <w:rPr>
          <w:rFonts w:ascii="Times New Roman" w:hAnsi="Times New Roman" w:cs="Times New Roman"/>
          <w:sz w:val="20"/>
          <w:szCs w:val="20"/>
          <w:lang w:val="en-GB"/>
        </w:rPr>
        <w:t>diabetes (no previously diagnosed diabetes including prediabetes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and undiagnosed, diabetes), </w:t>
      </w:r>
      <w:r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 glucose-lowering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medication, </w:t>
      </w:r>
      <w:r w:rsidRPr="00255546">
        <w:rPr>
          <w:rFonts w:ascii="Times New Roman" w:hAnsi="Times New Roman" w:cs="Times New Roman"/>
          <w:sz w:val="20"/>
          <w:szCs w:val="20"/>
          <w:lang w:val="en-GB"/>
        </w:rPr>
        <w:t>and interaction terms between each variable and sex.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HR = hazard ratio;</w:t>
      </w:r>
      <w:r w:rsidRPr="00E7072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E5189">
        <w:rPr>
          <w:rFonts w:ascii="Times New Roman" w:hAnsi="Times New Roman" w:cs="Times New Roman"/>
          <w:sz w:val="20"/>
          <w:szCs w:val="20"/>
          <w:lang w:val="en-GB"/>
        </w:rPr>
        <w:t>RHR = ratio of hazard ratios.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55546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1</w:t>
      </w:r>
      <w:r w:rsidRPr="00255546">
        <w:rPr>
          <w:rFonts w:ascii="Times New Roman" w:hAnsi="Times New Roman" w:cs="Times New Roman"/>
          <w:sz w:val="20"/>
          <w:szCs w:val="20"/>
          <w:lang w:val="en-GB"/>
        </w:rPr>
        <w:t>“In the touch screen you selected that you have been told by a doctor that you have other (non-cancer) serious illnesses or disabilities, could you now tell me what they are?” asked by a trained nurse during the verbal interview stage of data collection. The nurse used a tree structure organized by system and loosely based on International Statistical Classification of Diseases and Related Health Problems, Tenth Revision (ICD-10), codes to record a diagnosis of depression or sleep apnoea (UK Biobank field: 20002) using given codes 1286 and 1123 respectively.</w:t>
      </w:r>
      <w:r w:rsidRPr="0025554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255546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2</w:t>
      </w:r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Participants using the following medication were considered to have trouble sleeping (insomnia): Diazepam,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Flunitrazepam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Flurazepam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Loprazolam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Lorazepam,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Lormetazepam</w:t>
      </w:r>
      <w:proofErr w:type="spellEnd"/>
      <w:r w:rsidR="00993A75"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993A75" w:rsidRPr="00255546">
        <w:rPr>
          <w:rFonts w:ascii="Times New Roman" w:hAnsi="Times New Roman" w:cs="Times New Roman"/>
          <w:sz w:val="20"/>
          <w:szCs w:val="20"/>
          <w:lang w:val="en-GB"/>
        </w:rPr>
        <w:t>Nitrazepam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Oxazepam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Temazepam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Zolpidem, 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Zoplicon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Zaleplon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255546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3</w:t>
      </w:r>
      <w:r w:rsidRPr="00255546">
        <w:rPr>
          <w:rFonts w:ascii="Times New Roman" w:hAnsi="Times New Roman" w:cs="Times New Roman"/>
          <w:sz w:val="20"/>
          <w:szCs w:val="20"/>
          <w:lang w:val="en-GB"/>
        </w:rPr>
        <w:t>Several drugs used to treat insomnia have multiple treatment indications including panic disorders. The variable “use of medication t</w:t>
      </w:r>
      <w:r w:rsidR="00993A75">
        <w:rPr>
          <w:rFonts w:ascii="Times New Roman" w:hAnsi="Times New Roman" w:cs="Times New Roman"/>
          <w:sz w:val="20"/>
          <w:szCs w:val="20"/>
          <w:lang w:val="en-GB"/>
        </w:rPr>
        <w:t xml:space="preserve">o treat insomnia – restricted” </w:t>
      </w:r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included medication with more strict indication for insomnia, including: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Flunitrazepam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Flurazepam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Loprazolam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Lormetazepam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Nitrazepam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Temazepam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Zolpidem,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Zopiclon</w:t>
      </w:r>
      <w:proofErr w:type="spellEnd"/>
      <w:r w:rsidRPr="00255546">
        <w:rPr>
          <w:rFonts w:ascii="Times New Roman" w:hAnsi="Times New Roman" w:cs="Times New Roman"/>
          <w:sz w:val="20"/>
          <w:szCs w:val="20"/>
          <w:lang w:val="en-GB"/>
        </w:rPr>
        <w:t xml:space="preserve">, and </w:t>
      </w:r>
      <w:proofErr w:type="spellStart"/>
      <w:r w:rsidRPr="00255546">
        <w:rPr>
          <w:rFonts w:ascii="Times New Roman" w:hAnsi="Times New Roman" w:cs="Times New Roman"/>
          <w:sz w:val="20"/>
          <w:szCs w:val="20"/>
          <w:lang w:val="en-GB"/>
        </w:rPr>
        <w:t>Zaleplon</w:t>
      </w:r>
      <w:proofErr w:type="spellEnd"/>
      <w:r w:rsidRPr="008F0D4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**</w:t>
      </w:r>
      <w:r w:rsidRPr="00E11EC6">
        <w:rPr>
          <w:rFonts w:ascii="Times New Roman" w:hAnsi="Times New Roman" w:cs="Times New Roman"/>
          <w:sz w:val="20"/>
          <w:szCs w:val="20"/>
          <w:lang w:val="en-GB"/>
        </w:rPr>
        <w:t>P-values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for the sex-specific hazard ratios</w:t>
      </w:r>
      <w:r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 represent the two-way interaction terms including HbA1c and the variable that was str</w:t>
      </w:r>
      <w:r>
        <w:rPr>
          <w:rFonts w:ascii="Times New Roman" w:hAnsi="Times New Roman" w:cs="Times New Roman"/>
          <w:sz w:val="20"/>
          <w:szCs w:val="20"/>
          <w:lang w:val="en-GB"/>
        </w:rPr>
        <w:t>atified for</w:t>
      </w:r>
      <w:r w:rsidRPr="00E11EC6">
        <w:rPr>
          <w:rFonts w:ascii="Times New Roman" w:hAnsi="Times New Roman" w:cs="Times New Roman"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***</w:t>
      </w:r>
      <w:r w:rsidRPr="00E11EC6">
        <w:rPr>
          <w:rFonts w:ascii="Times New Roman" w:hAnsi="Times New Roman" w:cs="Times New Roman"/>
          <w:sz w:val="20"/>
          <w:szCs w:val="20"/>
          <w:lang w:val="en-GB"/>
        </w:rPr>
        <w:t>P-values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for the women-to-men hazard ratios</w:t>
      </w:r>
      <w:r w:rsidRPr="00E11EC6">
        <w:rPr>
          <w:rFonts w:ascii="Times New Roman" w:hAnsi="Times New Roman" w:cs="Times New Roman"/>
          <w:sz w:val="20"/>
          <w:szCs w:val="20"/>
          <w:lang w:val="en-GB"/>
        </w:rPr>
        <w:t xml:space="preserve"> represent the three-way interaction terms including sex, HbA1c and the v</w:t>
      </w:r>
      <w:r>
        <w:rPr>
          <w:rFonts w:ascii="Times New Roman" w:hAnsi="Times New Roman" w:cs="Times New Roman"/>
          <w:sz w:val="20"/>
          <w:szCs w:val="20"/>
          <w:lang w:val="en-GB"/>
        </w:rPr>
        <w:t>ariable that was stratified for.</w:t>
      </w:r>
    </w:p>
    <w:p w14:paraId="3E757FAF" w14:textId="77777777" w:rsidR="00AD61C8" w:rsidRDefault="00AD61C8" w:rsidP="00462A54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sectPr w:rsidR="00AD61C8" w:rsidSect="004205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3D96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3D96FB" w16cid:durableId="21F4D3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CC4A9" w14:textId="77777777" w:rsidR="00E33E11" w:rsidRDefault="00E33E11" w:rsidP="00924A85">
      <w:pPr>
        <w:spacing w:after="0" w:line="240" w:lineRule="auto"/>
      </w:pPr>
      <w:r>
        <w:separator/>
      </w:r>
    </w:p>
  </w:endnote>
  <w:endnote w:type="continuationSeparator" w:id="0">
    <w:p w14:paraId="78FDE306" w14:textId="77777777" w:rsidR="00E33E11" w:rsidRDefault="00E33E11" w:rsidP="0092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taSerifProBook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570695"/>
      <w:docPartObj>
        <w:docPartGallery w:val="Page Numbers (Bottom of Page)"/>
        <w:docPartUnique/>
      </w:docPartObj>
    </w:sdtPr>
    <w:sdtEndPr/>
    <w:sdtContent>
      <w:p w14:paraId="09A4FFA4" w14:textId="157CB778" w:rsidR="00E33E11" w:rsidRDefault="00E33E1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9AC" w:rsidRPr="00AA79AC">
          <w:rPr>
            <w:noProof/>
            <w:lang w:val="nl-NL"/>
          </w:rPr>
          <w:t>1</w:t>
        </w:r>
        <w:r>
          <w:fldChar w:fldCharType="end"/>
        </w:r>
      </w:p>
    </w:sdtContent>
  </w:sdt>
  <w:p w14:paraId="5F29BF2D" w14:textId="77777777" w:rsidR="00E33E11" w:rsidRDefault="00E33E1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23421" w14:textId="77777777" w:rsidR="00E33E11" w:rsidRDefault="00E33E11" w:rsidP="00924A85">
      <w:pPr>
        <w:spacing w:after="0" w:line="240" w:lineRule="auto"/>
      </w:pPr>
      <w:r>
        <w:separator/>
      </w:r>
    </w:p>
  </w:footnote>
  <w:footnote w:type="continuationSeparator" w:id="0">
    <w:p w14:paraId="63E3A74E" w14:textId="77777777" w:rsidR="00E33E11" w:rsidRDefault="00E33E11" w:rsidP="00924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2FB"/>
    <w:multiLevelType w:val="multilevel"/>
    <w:tmpl w:val="F1E6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298D"/>
    <w:multiLevelType w:val="hybridMultilevel"/>
    <w:tmpl w:val="F11C876A"/>
    <w:lvl w:ilvl="0" w:tplc="DBEEFA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A5508"/>
    <w:multiLevelType w:val="multilevel"/>
    <w:tmpl w:val="936E5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2E761AB1"/>
    <w:multiLevelType w:val="multilevel"/>
    <w:tmpl w:val="796C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82F31"/>
    <w:multiLevelType w:val="multilevel"/>
    <w:tmpl w:val="61A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971B4"/>
    <w:multiLevelType w:val="hybridMultilevel"/>
    <w:tmpl w:val="921EF69E"/>
    <w:lvl w:ilvl="0" w:tplc="4722328C">
      <w:start w:val="508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F1DE7"/>
    <w:multiLevelType w:val="hybridMultilevel"/>
    <w:tmpl w:val="648A82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209C6"/>
    <w:multiLevelType w:val="hybridMultilevel"/>
    <w:tmpl w:val="9E0239F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24B98"/>
    <w:multiLevelType w:val="hybridMultilevel"/>
    <w:tmpl w:val="AFD4FE92"/>
    <w:lvl w:ilvl="0" w:tplc="062E7714">
      <w:start w:val="508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ne Peters">
    <w15:presenceInfo w15:providerId="AD" w15:userId="S::speters@georgeinstitute.org.uk::ac67225d-0904-4309-9bb5-ac03053b7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8B"/>
    <w:rsid w:val="000004F8"/>
    <w:rsid w:val="00001491"/>
    <w:rsid w:val="000015DB"/>
    <w:rsid w:val="00001F50"/>
    <w:rsid w:val="00012420"/>
    <w:rsid w:val="00012A78"/>
    <w:rsid w:val="0001426C"/>
    <w:rsid w:val="00016976"/>
    <w:rsid w:val="00023EFE"/>
    <w:rsid w:val="00024934"/>
    <w:rsid w:val="00025169"/>
    <w:rsid w:val="0002608E"/>
    <w:rsid w:val="00026B6E"/>
    <w:rsid w:val="00026F65"/>
    <w:rsid w:val="00027C46"/>
    <w:rsid w:val="00027E8D"/>
    <w:rsid w:val="00030522"/>
    <w:rsid w:val="0003091B"/>
    <w:rsid w:val="00031398"/>
    <w:rsid w:val="00031565"/>
    <w:rsid w:val="00034840"/>
    <w:rsid w:val="00034B51"/>
    <w:rsid w:val="000357D0"/>
    <w:rsid w:val="00036D1F"/>
    <w:rsid w:val="000401DD"/>
    <w:rsid w:val="0004051A"/>
    <w:rsid w:val="00043CD9"/>
    <w:rsid w:val="00043E53"/>
    <w:rsid w:val="0004447E"/>
    <w:rsid w:val="00044B5D"/>
    <w:rsid w:val="00046118"/>
    <w:rsid w:val="00046345"/>
    <w:rsid w:val="00051D83"/>
    <w:rsid w:val="00052D00"/>
    <w:rsid w:val="0005390F"/>
    <w:rsid w:val="000541C1"/>
    <w:rsid w:val="00055971"/>
    <w:rsid w:val="00055E78"/>
    <w:rsid w:val="00061084"/>
    <w:rsid w:val="000647D3"/>
    <w:rsid w:val="00065C1B"/>
    <w:rsid w:val="00066586"/>
    <w:rsid w:val="0006668B"/>
    <w:rsid w:val="00067B17"/>
    <w:rsid w:val="0007106A"/>
    <w:rsid w:val="00071F74"/>
    <w:rsid w:val="00073875"/>
    <w:rsid w:val="0007567D"/>
    <w:rsid w:val="00076006"/>
    <w:rsid w:val="00076935"/>
    <w:rsid w:val="00081830"/>
    <w:rsid w:val="000824BC"/>
    <w:rsid w:val="000847C2"/>
    <w:rsid w:val="0008489F"/>
    <w:rsid w:val="00085156"/>
    <w:rsid w:val="00085E7B"/>
    <w:rsid w:val="00090D25"/>
    <w:rsid w:val="000927F4"/>
    <w:rsid w:val="00093521"/>
    <w:rsid w:val="00093F23"/>
    <w:rsid w:val="0009450A"/>
    <w:rsid w:val="000947E3"/>
    <w:rsid w:val="000964FF"/>
    <w:rsid w:val="000A3B54"/>
    <w:rsid w:val="000A43FF"/>
    <w:rsid w:val="000A49A8"/>
    <w:rsid w:val="000B10D2"/>
    <w:rsid w:val="000B1BD8"/>
    <w:rsid w:val="000B2855"/>
    <w:rsid w:val="000B2D53"/>
    <w:rsid w:val="000B7147"/>
    <w:rsid w:val="000B7240"/>
    <w:rsid w:val="000C0156"/>
    <w:rsid w:val="000C0397"/>
    <w:rsid w:val="000C0E4A"/>
    <w:rsid w:val="000C1830"/>
    <w:rsid w:val="000C24E0"/>
    <w:rsid w:val="000C2770"/>
    <w:rsid w:val="000C286F"/>
    <w:rsid w:val="000C37D6"/>
    <w:rsid w:val="000C6B48"/>
    <w:rsid w:val="000D6129"/>
    <w:rsid w:val="000E5DEC"/>
    <w:rsid w:val="000E63EB"/>
    <w:rsid w:val="000E76F9"/>
    <w:rsid w:val="000F0A70"/>
    <w:rsid w:val="000F0BA5"/>
    <w:rsid w:val="000F1BEC"/>
    <w:rsid w:val="000F27FE"/>
    <w:rsid w:val="000F307B"/>
    <w:rsid w:val="000F4986"/>
    <w:rsid w:val="000F49EB"/>
    <w:rsid w:val="000F5622"/>
    <w:rsid w:val="000F5792"/>
    <w:rsid w:val="000F7D62"/>
    <w:rsid w:val="000F7F07"/>
    <w:rsid w:val="0010003F"/>
    <w:rsid w:val="00100480"/>
    <w:rsid w:val="00102BA1"/>
    <w:rsid w:val="00103A1B"/>
    <w:rsid w:val="00105742"/>
    <w:rsid w:val="00105E2D"/>
    <w:rsid w:val="00107BF6"/>
    <w:rsid w:val="00107D82"/>
    <w:rsid w:val="00113533"/>
    <w:rsid w:val="0011452E"/>
    <w:rsid w:val="001145A0"/>
    <w:rsid w:val="00116B5C"/>
    <w:rsid w:val="00117557"/>
    <w:rsid w:val="00117665"/>
    <w:rsid w:val="00117F78"/>
    <w:rsid w:val="00120E85"/>
    <w:rsid w:val="0012452D"/>
    <w:rsid w:val="001251FF"/>
    <w:rsid w:val="001300B4"/>
    <w:rsid w:val="00131A02"/>
    <w:rsid w:val="00131CE2"/>
    <w:rsid w:val="001321D6"/>
    <w:rsid w:val="00132936"/>
    <w:rsid w:val="001340D4"/>
    <w:rsid w:val="001341FE"/>
    <w:rsid w:val="00135004"/>
    <w:rsid w:val="00140B87"/>
    <w:rsid w:val="00141655"/>
    <w:rsid w:val="001424C4"/>
    <w:rsid w:val="00142A55"/>
    <w:rsid w:val="00144823"/>
    <w:rsid w:val="00145A7D"/>
    <w:rsid w:val="00145D05"/>
    <w:rsid w:val="00147003"/>
    <w:rsid w:val="001475E4"/>
    <w:rsid w:val="00147604"/>
    <w:rsid w:val="001504D9"/>
    <w:rsid w:val="00153E80"/>
    <w:rsid w:val="00155D4E"/>
    <w:rsid w:val="001573E2"/>
    <w:rsid w:val="0016031F"/>
    <w:rsid w:val="00162589"/>
    <w:rsid w:val="00163512"/>
    <w:rsid w:val="00163747"/>
    <w:rsid w:val="00163A88"/>
    <w:rsid w:val="00165274"/>
    <w:rsid w:val="00165EFA"/>
    <w:rsid w:val="00171D6B"/>
    <w:rsid w:val="0017332E"/>
    <w:rsid w:val="00174837"/>
    <w:rsid w:val="0017548F"/>
    <w:rsid w:val="00176731"/>
    <w:rsid w:val="00187387"/>
    <w:rsid w:val="00193486"/>
    <w:rsid w:val="00193ED4"/>
    <w:rsid w:val="00194DB1"/>
    <w:rsid w:val="001A1773"/>
    <w:rsid w:val="001A1946"/>
    <w:rsid w:val="001A2502"/>
    <w:rsid w:val="001A5106"/>
    <w:rsid w:val="001A5610"/>
    <w:rsid w:val="001A6EE2"/>
    <w:rsid w:val="001B41DF"/>
    <w:rsid w:val="001B5771"/>
    <w:rsid w:val="001B7202"/>
    <w:rsid w:val="001B737F"/>
    <w:rsid w:val="001C2994"/>
    <w:rsid w:val="001C29F7"/>
    <w:rsid w:val="001C2BF4"/>
    <w:rsid w:val="001C44F4"/>
    <w:rsid w:val="001C69F6"/>
    <w:rsid w:val="001C7F77"/>
    <w:rsid w:val="001D04F4"/>
    <w:rsid w:val="001D1511"/>
    <w:rsid w:val="001D2BF5"/>
    <w:rsid w:val="001D4B47"/>
    <w:rsid w:val="001D63DF"/>
    <w:rsid w:val="001E16CD"/>
    <w:rsid w:val="001E16F7"/>
    <w:rsid w:val="001E3B84"/>
    <w:rsid w:val="001E4496"/>
    <w:rsid w:val="001E4F53"/>
    <w:rsid w:val="001E5499"/>
    <w:rsid w:val="001E5632"/>
    <w:rsid w:val="001E58BC"/>
    <w:rsid w:val="001E5F8F"/>
    <w:rsid w:val="001E651B"/>
    <w:rsid w:val="001E6F1F"/>
    <w:rsid w:val="001F023A"/>
    <w:rsid w:val="001F1BD7"/>
    <w:rsid w:val="001F2487"/>
    <w:rsid w:val="001F3CFB"/>
    <w:rsid w:val="00201335"/>
    <w:rsid w:val="002016DB"/>
    <w:rsid w:val="00201C06"/>
    <w:rsid w:val="00201F29"/>
    <w:rsid w:val="0020342A"/>
    <w:rsid w:val="00204478"/>
    <w:rsid w:val="0020471F"/>
    <w:rsid w:val="00204DF1"/>
    <w:rsid w:val="002075F2"/>
    <w:rsid w:val="00210FCE"/>
    <w:rsid w:val="00211F97"/>
    <w:rsid w:val="002128B1"/>
    <w:rsid w:val="00223061"/>
    <w:rsid w:val="0022358A"/>
    <w:rsid w:val="00223AAA"/>
    <w:rsid w:val="00225456"/>
    <w:rsid w:val="00225F67"/>
    <w:rsid w:val="002268AE"/>
    <w:rsid w:val="00230403"/>
    <w:rsid w:val="00231211"/>
    <w:rsid w:val="002336C4"/>
    <w:rsid w:val="002347F8"/>
    <w:rsid w:val="00236163"/>
    <w:rsid w:val="002366D6"/>
    <w:rsid w:val="00237A65"/>
    <w:rsid w:val="00237A89"/>
    <w:rsid w:val="00237E91"/>
    <w:rsid w:val="0024196F"/>
    <w:rsid w:val="00242C7C"/>
    <w:rsid w:val="00243264"/>
    <w:rsid w:val="0024390A"/>
    <w:rsid w:val="00252F13"/>
    <w:rsid w:val="0025354E"/>
    <w:rsid w:val="002540A5"/>
    <w:rsid w:val="00260584"/>
    <w:rsid w:val="00261181"/>
    <w:rsid w:val="00265576"/>
    <w:rsid w:val="002665FE"/>
    <w:rsid w:val="00266919"/>
    <w:rsid w:val="00266C80"/>
    <w:rsid w:val="0026731F"/>
    <w:rsid w:val="00272590"/>
    <w:rsid w:val="00273295"/>
    <w:rsid w:val="00273627"/>
    <w:rsid w:val="00274250"/>
    <w:rsid w:val="00274933"/>
    <w:rsid w:val="00275B5E"/>
    <w:rsid w:val="00275EE0"/>
    <w:rsid w:val="00277316"/>
    <w:rsid w:val="00281056"/>
    <w:rsid w:val="0028135B"/>
    <w:rsid w:val="002838C8"/>
    <w:rsid w:val="002859EF"/>
    <w:rsid w:val="00285E8A"/>
    <w:rsid w:val="00287D7E"/>
    <w:rsid w:val="002955AB"/>
    <w:rsid w:val="0029568F"/>
    <w:rsid w:val="00295D3A"/>
    <w:rsid w:val="00297C33"/>
    <w:rsid w:val="002A1F3C"/>
    <w:rsid w:val="002A2157"/>
    <w:rsid w:val="002A2699"/>
    <w:rsid w:val="002A4E41"/>
    <w:rsid w:val="002A7490"/>
    <w:rsid w:val="002A7945"/>
    <w:rsid w:val="002B121E"/>
    <w:rsid w:val="002B1869"/>
    <w:rsid w:val="002B26A5"/>
    <w:rsid w:val="002B2A63"/>
    <w:rsid w:val="002B5861"/>
    <w:rsid w:val="002C2394"/>
    <w:rsid w:val="002C3078"/>
    <w:rsid w:val="002C5579"/>
    <w:rsid w:val="002C68DA"/>
    <w:rsid w:val="002C6A28"/>
    <w:rsid w:val="002C780B"/>
    <w:rsid w:val="002D08D4"/>
    <w:rsid w:val="002D106B"/>
    <w:rsid w:val="002D16E7"/>
    <w:rsid w:val="002D18A1"/>
    <w:rsid w:val="002D1B83"/>
    <w:rsid w:val="002D275E"/>
    <w:rsid w:val="002E2446"/>
    <w:rsid w:val="002E296E"/>
    <w:rsid w:val="002E44AB"/>
    <w:rsid w:val="002E5A58"/>
    <w:rsid w:val="002E75C1"/>
    <w:rsid w:val="002F2701"/>
    <w:rsid w:val="002F2B6C"/>
    <w:rsid w:val="002F37FC"/>
    <w:rsid w:val="002F6CB1"/>
    <w:rsid w:val="00300F2C"/>
    <w:rsid w:val="00301B01"/>
    <w:rsid w:val="00301C33"/>
    <w:rsid w:val="00301E2F"/>
    <w:rsid w:val="00301FEE"/>
    <w:rsid w:val="00302C47"/>
    <w:rsid w:val="00303557"/>
    <w:rsid w:val="00306BBE"/>
    <w:rsid w:val="00306D4A"/>
    <w:rsid w:val="003103F9"/>
    <w:rsid w:val="00310ED4"/>
    <w:rsid w:val="00313CBD"/>
    <w:rsid w:val="003155C2"/>
    <w:rsid w:val="00321402"/>
    <w:rsid w:val="00322A70"/>
    <w:rsid w:val="00322FD5"/>
    <w:rsid w:val="0032300D"/>
    <w:rsid w:val="00324521"/>
    <w:rsid w:val="00324F38"/>
    <w:rsid w:val="00325E44"/>
    <w:rsid w:val="00327625"/>
    <w:rsid w:val="00330D2C"/>
    <w:rsid w:val="00332F13"/>
    <w:rsid w:val="00335F31"/>
    <w:rsid w:val="00337870"/>
    <w:rsid w:val="003411C4"/>
    <w:rsid w:val="00341AFE"/>
    <w:rsid w:val="00342ED8"/>
    <w:rsid w:val="00353CC9"/>
    <w:rsid w:val="00353D2E"/>
    <w:rsid w:val="00355045"/>
    <w:rsid w:val="0035570F"/>
    <w:rsid w:val="003558AA"/>
    <w:rsid w:val="0035657B"/>
    <w:rsid w:val="00356CE3"/>
    <w:rsid w:val="00360134"/>
    <w:rsid w:val="0036355B"/>
    <w:rsid w:val="00363927"/>
    <w:rsid w:val="00365423"/>
    <w:rsid w:val="0036548F"/>
    <w:rsid w:val="00367B3C"/>
    <w:rsid w:val="003704AF"/>
    <w:rsid w:val="00370736"/>
    <w:rsid w:val="003713BC"/>
    <w:rsid w:val="00371810"/>
    <w:rsid w:val="0037209C"/>
    <w:rsid w:val="00372F7B"/>
    <w:rsid w:val="003747BF"/>
    <w:rsid w:val="00374F7E"/>
    <w:rsid w:val="00375500"/>
    <w:rsid w:val="00376872"/>
    <w:rsid w:val="00381E89"/>
    <w:rsid w:val="003821E2"/>
    <w:rsid w:val="003825A9"/>
    <w:rsid w:val="003847E3"/>
    <w:rsid w:val="00384837"/>
    <w:rsid w:val="00385290"/>
    <w:rsid w:val="003853B0"/>
    <w:rsid w:val="0038695C"/>
    <w:rsid w:val="00386ED9"/>
    <w:rsid w:val="0038770A"/>
    <w:rsid w:val="0039023F"/>
    <w:rsid w:val="00392FA8"/>
    <w:rsid w:val="003949E2"/>
    <w:rsid w:val="003A09F4"/>
    <w:rsid w:val="003A1358"/>
    <w:rsid w:val="003A2063"/>
    <w:rsid w:val="003A50BC"/>
    <w:rsid w:val="003A661E"/>
    <w:rsid w:val="003A6DA8"/>
    <w:rsid w:val="003A7E20"/>
    <w:rsid w:val="003B1685"/>
    <w:rsid w:val="003B2F04"/>
    <w:rsid w:val="003B481E"/>
    <w:rsid w:val="003B624D"/>
    <w:rsid w:val="003C4DEE"/>
    <w:rsid w:val="003C56BA"/>
    <w:rsid w:val="003C5F97"/>
    <w:rsid w:val="003C6C22"/>
    <w:rsid w:val="003C7014"/>
    <w:rsid w:val="003C7031"/>
    <w:rsid w:val="003C7F0C"/>
    <w:rsid w:val="003C7F55"/>
    <w:rsid w:val="003D0878"/>
    <w:rsid w:val="003D0E1D"/>
    <w:rsid w:val="003D202B"/>
    <w:rsid w:val="003D52E7"/>
    <w:rsid w:val="003D5D30"/>
    <w:rsid w:val="003D65B5"/>
    <w:rsid w:val="003D70CF"/>
    <w:rsid w:val="003D7A40"/>
    <w:rsid w:val="003E1921"/>
    <w:rsid w:val="003E2C00"/>
    <w:rsid w:val="003E32B4"/>
    <w:rsid w:val="003E4042"/>
    <w:rsid w:val="003E652B"/>
    <w:rsid w:val="003F0F6E"/>
    <w:rsid w:val="003F1638"/>
    <w:rsid w:val="003F1872"/>
    <w:rsid w:val="003F18B0"/>
    <w:rsid w:val="003F588B"/>
    <w:rsid w:val="00400D3D"/>
    <w:rsid w:val="00401912"/>
    <w:rsid w:val="0040356F"/>
    <w:rsid w:val="00405B1F"/>
    <w:rsid w:val="00405F28"/>
    <w:rsid w:val="0040658E"/>
    <w:rsid w:val="00406E3A"/>
    <w:rsid w:val="004077EF"/>
    <w:rsid w:val="0041321F"/>
    <w:rsid w:val="00414F80"/>
    <w:rsid w:val="004167D3"/>
    <w:rsid w:val="004205BE"/>
    <w:rsid w:val="00420B88"/>
    <w:rsid w:val="004300D3"/>
    <w:rsid w:val="004337A1"/>
    <w:rsid w:val="00434C16"/>
    <w:rsid w:val="00435156"/>
    <w:rsid w:val="004375E3"/>
    <w:rsid w:val="00437A04"/>
    <w:rsid w:val="00437E04"/>
    <w:rsid w:val="004403AE"/>
    <w:rsid w:val="00440FA8"/>
    <w:rsid w:val="00441C6C"/>
    <w:rsid w:val="004425F8"/>
    <w:rsid w:val="004431B8"/>
    <w:rsid w:val="0044402B"/>
    <w:rsid w:val="00444CB6"/>
    <w:rsid w:val="00445A67"/>
    <w:rsid w:val="00445B88"/>
    <w:rsid w:val="00446A12"/>
    <w:rsid w:val="00446DAE"/>
    <w:rsid w:val="004502FA"/>
    <w:rsid w:val="00450454"/>
    <w:rsid w:val="00451F39"/>
    <w:rsid w:val="004523BE"/>
    <w:rsid w:val="00452462"/>
    <w:rsid w:val="0045444C"/>
    <w:rsid w:val="00456A62"/>
    <w:rsid w:val="004617C3"/>
    <w:rsid w:val="0046191B"/>
    <w:rsid w:val="00461A36"/>
    <w:rsid w:val="00462A54"/>
    <w:rsid w:val="0046448F"/>
    <w:rsid w:val="004679CC"/>
    <w:rsid w:val="004722EC"/>
    <w:rsid w:val="00473070"/>
    <w:rsid w:val="004736B1"/>
    <w:rsid w:val="0047370F"/>
    <w:rsid w:val="00475883"/>
    <w:rsid w:val="004771B6"/>
    <w:rsid w:val="004818D7"/>
    <w:rsid w:val="0048239F"/>
    <w:rsid w:val="00482C66"/>
    <w:rsid w:val="00483AD4"/>
    <w:rsid w:val="004841DF"/>
    <w:rsid w:val="00485365"/>
    <w:rsid w:val="00486434"/>
    <w:rsid w:val="00486D61"/>
    <w:rsid w:val="00487816"/>
    <w:rsid w:val="00487C23"/>
    <w:rsid w:val="00492AEA"/>
    <w:rsid w:val="00493EA3"/>
    <w:rsid w:val="00494382"/>
    <w:rsid w:val="00494403"/>
    <w:rsid w:val="00497CB7"/>
    <w:rsid w:val="004A056D"/>
    <w:rsid w:val="004A6114"/>
    <w:rsid w:val="004B03EF"/>
    <w:rsid w:val="004B0811"/>
    <w:rsid w:val="004B2467"/>
    <w:rsid w:val="004B41CD"/>
    <w:rsid w:val="004B4A56"/>
    <w:rsid w:val="004B4D62"/>
    <w:rsid w:val="004C26DD"/>
    <w:rsid w:val="004C4493"/>
    <w:rsid w:val="004C4719"/>
    <w:rsid w:val="004C5503"/>
    <w:rsid w:val="004C7738"/>
    <w:rsid w:val="004D0841"/>
    <w:rsid w:val="004D178A"/>
    <w:rsid w:val="004D3063"/>
    <w:rsid w:val="004D3CF7"/>
    <w:rsid w:val="004D4B45"/>
    <w:rsid w:val="004D56A5"/>
    <w:rsid w:val="004D6855"/>
    <w:rsid w:val="004D780D"/>
    <w:rsid w:val="004E0664"/>
    <w:rsid w:val="004E3AC5"/>
    <w:rsid w:val="004E4077"/>
    <w:rsid w:val="004E5D43"/>
    <w:rsid w:val="004E60B4"/>
    <w:rsid w:val="004E7D46"/>
    <w:rsid w:val="004F0553"/>
    <w:rsid w:val="004F10E2"/>
    <w:rsid w:val="004F3FE5"/>
    <w:rsid w:val="004F44EB"/>
    <w:rsid w:val="004F500F"/>
    <w:rsid w:val="004F5E25"/>
    <w:rsid w:val="004F7A1E"/>
    <w:rsid w:val="00504294"/>
    <w:rsid w:val="005061B9"/>
    <w:rsid w:val="00507F02"/>
    <w:rsid w:val="005114A4"/>
    <w:rsid w:val="00512478"/>
    <w:rsid w:val="00512B34"/>
    <w:rsid w:val="005132B0"/>
    <w:rsid w:val="005150FC"/>
    <w:rsid w:val="00515B3B"/>
    <w:rsid w:val="00516187"/>
    <w:rsid w:val="00516AAD"/>
    <w:rsid w:val="0052023B"/>
    <w:rsid w:val="0052553E"/>
    <w:rsid w:val="00527973"/>
    <w:rsid w:val="00527D5A"/>
    <w:rsid w:val="005324B9"/>
    <w:rsid w:val="005330AF"/>
    <w:rsid w:val="00535579"/>
    <w:rsid w:val="00535AAA"/>
    <w:rsid w:val="00537531"/>
    <w:rsid w:val="005426BA"/>
    <w:rsid w:val="00543B05"/>
    <w:rsid w:val="00544059"/>
    <w:rsid w:val="00544953"/>
    <w:rsid w:val="0054501F"/>
    <w:rsid w:val="0055000F"/>
    <w:rsid w:val="00550073"/>
    <w:rsid w:val="005517E7"/>
    <w:rsid w:val="00553139"/>
    <w:rsid w:val="0055496D"/>
    <w:rsid w:val="00555B8E"/>
    <w:rsid w:val="00555C79"/>
    <w:rsid w:val="005606ED"/>
    <w:rsid w:val="00561412"/>
    <w:rsid w:val="0056749F"/>
    <w:rsid w:val="00567F26"/>
    <w:rsid w:val="00570794"/>
    <w:rsid w:val="00571306"/>
    <w:rsid w:val="00571550"/>
    <w:rsid w:val="0057663A"/>
    <w:rsid w:val="00576E68"/>
    <w:rsid w:val="00577522"/>
    <w:rsid w:val="00577EE8"/>
    <w:rsid w:val="005814C0"/>
    <w:rsid w:val="00582802"/>
    <w:rsid w:val="00582BD3"/>
    <w:rsid w:val="00582C2B"/>
    <w:rsid w:val="00583007"/>
    <w:rsid w:val="00583FB4"/>
    <w:rsid w:val="005859B1"/>
    <w:rsid w:val="00585B28"/>
    <w:rsid w:val="0058604B"/>
    <w:rsid w:val="00591298"/>
    <w:rsid w:val="00591C46"/>
    <w:rsid w:val="00592514"/>
    <w:rsid w:val="005940D8"/>
    <w:rsid w:val="00594144"/>
    <w:rsid w:val="005954AF"/>
    <w:rsid w:val="005A16DB"/>
    <w:rsid w:val="005A4B8F"/>
    <w:rsid w:val="005A5277"/>
    <w:rsid w:val="005A72A5"/>
    <w:rsid w:val="005B0617"/>
    <w:rsid w:val="005B0AE2"/>
    <w:rsid w:val="005B169E"/>
    <w:rsid w:val="005B2674"/>
    <w:rsid w:val="005B5645"/>
    <w:rsid w:val="005B68B1"/>
    <w:rsid w:val="005B764E"/>
    <w:rsid w:val="005B7D4A"/>
    <w:rsid w:val="005B7FA3"/>
    <w:rsid w:val="005C2B90"/>
    <w:rsid w:val="005C2D67"/>
    <w:rsid w:val="005C2F97"/>
    <w:rsid w:val="005C4F9A"/>
    <w:rsid w:val="005C50CD"/>
    <w:rsid w:val="005C5B37"/>
    <w:rsid w:val="005C5F25"/>
    <w:rsid w:val="005C7E42"/>
    <w:rsid w:val="005D03DD"/>
    <w:rsid w:val="005D06D9"/>
    <w:rsid w:val="005D5AA1"/>
    <w:rsid w:val="005D749F"/>
    <w:rsid w:val="005D750D"/>
    <w:rsid w:val="005E33BB"/>
    <w:rsid w:val="005E6416"/>
    <w:rsid w:val="005E6545"/>
    <w:rsid w:val="005F1B35"/>
    <w:rsid w:val="005F5222"/>
    <w:rsid w:val="005F61B1"/>
    <w:rsid w:val="00600DA3"/>
    <w:rsid w:val="0060233A"/>
    <w:rsid w:val="00602C92"/>
    <w:rsid w:val="00603C15"/>
    <w:rsid w:val="00604200"/>
    <w:rsid w:val="0060533D"/>
    <w:rsid w:val="0061013D"/>
    <w:rsid w:val="00611753"/>
    <w:rsid w:val="006172B8"/>
    <w:rsid w:val="00617EEA"/>
    <w:rsid w:val="00620B50"/>
    <w:rsid w:val="00620BB8"/>
    <w:rsid w:val="00623FC8"/>
    <w:rsid w:val="006246CE"/>
    <w:rsid w:val="00627605"/>
    <w:rsid w:val="00630B9B"/>
    <w:rsid w:val="00631865"/>
    <w:rsid w:val="00632512"/>
    <w:rsid w:val="0064256A"/>
    <w:rsid w:val="00643746"/>
    <w:rsid w:val="0064560A"/>
    <w:rsid w:val="006456D2"/>
    <w:rsid w:val="006460BD"/>
    <w:rsid w:val="0065107A"/>
    <w:rsid w:val="00653889"/>
    <w:rsid w:val="006545D1"/>
    <w:rsid w:val="00656886"/>
    <w:rsid w:val="00657173"/>
    <w:rsid w:val="00662857"/>
    <w:rsid w:val="0066374B"/>
    <w:rsid w:val="0066559C"/>
    <w:rsid w:val="00665985"/>
    <w:rsid w:val="00666944"/>
    <w:rsid w:val="0066727F"/>
    <w:rsid w:val="00671844"/>
    <w:rsid w:val="0067380C"/>
    <w:rsid w:val="00673AC3"/>
    <w:rsid w:val="00673CFA"/>
    <w:rsid w:val="00674549"/>
    <w:rsid w:val="00674D99"/>
    <w:rsid w:val="006763A8"/>
    <w:rsid w:val="00676CF8"/>
    <w:rsid w:val="006777DF"/>
    <w:rsid w:val="0068175D"/>
    <w:rsid w:val="006818D5"/>
    <w:rsid w:val="0068515F"/>
    <w:rsid w:val="00685A41"/>
    <w:rsid w:val="00687CD6"/>
    <w:rsid w:val="006916C8"/>
    <w:rsid w:val="006928E7"/>
    <w:rsid w:val="00692A19"/>
    <w:rsid w:val="00693BE8"/>
    <w:rsid w:val="006947AF"/>
    <w:rsid w:val="00695189"/>
    <w:rsid w:val="00696288"/>
    <w:rsid w:val="006971E0"/>
    <w:rsid w:val="006A0806"/>
    <w:rsid w:val="006A2312"/>
    <w:rsid w:val="006A32C2"/>
    <w:rsid w:val="006B0928"/>
    <w:rsid w:val="006B2080"/>
    <w:rsid w:val="006B61E0"/>
    <w:rsid w:val="006B75F9"/>
    <w:rsid w:val="006C0952"/>
    <w:rsid w:val="006C096B"/>
    <w:rsid w:val="006C16EA"/>
    <w:rsid w:val="006C1CB6"/>
    <w:rsid w:val="006C1FCB"/>
    <w:rsid w:val="006C35FD"/>
    <w:rsid w:val="006C4EDD"/>
    <w:rsid w:val="006C4FF3"/>
    <w:rsid w:val="006C52BB"/>
    <w:rsid w:val="006C6667"/>
    <w:rsid w:val="006C70E0"/>
    <w:rsid w:val="006D25F6"/>
    <w:rsid w:val="006D6402"/>
    <w:rsid w:val="006D6455"/>
    <w:rsid w:val="006E10F1"/>
    <w:rsid w:val="006E380E"/>
    <w:rsid w:val="006E39AC"/>
    <w:rsid w:val="006E39BC"/>
    <w:rsid w:val="006E3D09"/>
    <w:rsid w:val="006E522D"/>
    <w:rsid w:val="006E5B79"/>
    <w:rsid w:val="006E71D9"/>
    <w:rsid w:val="006E7812"/>
    <w:rsid w:val="006E7935"/>
    <w:rsid w:val="006E7A2A"/>
    <w:rsid w:val="006F154C"/>
    <w:rsid w:val="006F24EF"/>
    <w:rsid w:val="006F3613"/>
    <w:rsid w:val="006F4171"/>
    <w:rsid w:val="006F4C48"/>
    <w:rsid w:val="006F638B"/>
    <w:rsid w:val="00700C9E"/>
    <w:rsid w:val="007049AA"/>
    <w:rsid w:val="00705F20"/>
    <w:rsid w:val="00711E93"/>
    <w:rsid w:val="00715683"/>
    <w:rsid w:val="00717C57"/>
    <w:rsid w:val="0072035A"/>
    <w:rsid w:val="007207BE"/>
    <w:rsid w:val="007231BE"/>
    <w:rsid w:val="00732A30"/>
    <w:rsid w:val="00735800"/>
    <w:rsid w:val="00736DF8"/>
    <w:rsid w:val="00737762"/>
    <w:rsid w:val="007377AF"/>
    <w:rsid w:val="0074354B"/>
    <w:rsid w:val="00744CA4"/>
    <w:rsid w:val="00750EA4"/>
    <w:rsid w:val="00750F9E"/>
    <w:rsid w:val="00751762"/>
    <w:rsid w:val="0075346B"/>
    <w:rsid w:val="00753E72"/>
    <w:rsid w:val="00760358"/>
    <w:rsid w:val="00762607"/>
    <w:rsid w:val="007630E9"/>
    <w:rsid w:val="00764584"/>
    <w:rsid w:val="00764A6B"/>
    <w:rsid w:val="00765E0D"/>
    <w:rsid w:val="00766953"/>
    <w:rsid w:val="00767B10"/>
    <w:rsid w:val="00767D4A"/>
    <w:rsid w:val="00770550"/>
    <w:rsid w:val="007715E1"/>
    <w:rsid w:val="00771753"/>
    <w:rsid w:val="007717BF"/>
    <w:rsid w:val="00772A24"/>
    <w:rsid w:val="007760E1"/>
    <w:rsid w:val="007803C6"/>
    <w:rsid w:val="00781B7C"/>
    <w:rsid w:val="00782523"/>
    <w:rsid w:val="007826AC"/>
    <w:rsid w:val="007842F0"/>
    <w:rsid w:val="007861AD"/>
    <w:rsid w:val="00786976"/>
    <w:rsid w:val="0079284F"/>
    <w:rsid w:val="00792A64"/>
    <w:rsid w:val="007974EC"/>
    <w:rsid w:val="007A10E3"/>
    <w:rsid w:val="007A3106"/>
    <w:rsid w:val="007A3D8C"/>
    <w:rsid w:val="007A466B"/>
    <w:rsid w:val="007A4800"/>
    <w:rsid w:val="007A78E6"/>
    <w:rsid w:val="007B0462"/>
    <w:rsid w:val="007B1065"/>
    <w:rsid w:val="007B1C89"/>
    <w:rsid w:val="007B2948"/>
    <w:rsid w:val="007B2E1E"/>
    <w:rsid w:val="007B398C"/>
    <w:rsid w:val="007B44B4"/>
    <w:rsid w:val="007B63E2"/>
    <w:rsid w:val="007C133F"/>
    <w:rsid w:val="007C20FE"/>
    <w:rsid w:val="007D0224"/>
    <w:rsid w:val="007D0F67"/>
    <w:rsid w:val="007D25EE"/>
    <w:rsid w:val="007D2A1E"/>
    <w:rsid w:val="007D7AC7"/>
    <w:rsid w:val="007E0782"/>
    <w:rsid w:val="007E104B"/>
    <w:rsid w:val="007E126E"/>
    <w:rsid w:val="007E1E21"/>
    <w:rsid w:val="007E31AA"/>
    <w:rsid w:val="007E5A09"/>
    <w:rsid w:val="007E6B63"/>
    <w:rsid w:val="007F3060"/>
    <w:rsid w:val="007F5361"/>
    <w:rsid w:val="007F66DF"/>
    <w:rsid w:val="007F6892"/>
    <w:rsid w:val="008002E8"/>
    <w:rsid w:val="0080116C"/>
    <w:rsid w:val="00801630"/>
    <w:rsid w:val="00801A5B"/>
    <w:rsid w:val="00802036"/>
    <w:rsid w:val="00802DCB"/>
    <w:rsid w:val="008036E2"/>
    <w:rsid w:val="0080409F"/>
    <w:rsid w:val="008041BF"/>
    <w:rsid w:val="0080655D"/>
    <w:rsid w:val="00807E12"/>
    <w:rsid w:val="00810FB4"/>
    <w:rsid w:val="0082018D"/>
    <w:rsid w:val="00822DEB"/>
    <w:rsid w:val="00823542"/>
    <w:rsid w:val="008244E1"/>
    <w:rsid w:val="00824B67"/>
    <w:rsid w:val="00825114"/>
    <w:rsid w:val="00826EA2"/>
    <w:rsid w:val="008277AD"/>
    <w:rsid w:val="00833BDD"/>
    <w:rsid w:val="00834447"/>
    <w:rsid w:val="00834CEF"/>
    <w:rsid w:val="00834D01"/>
    <w:rsid w:val="0083771F"/>
    <w:rsid w:val="00841556"/>
    <w:rsid w:val="008427E8"/>
    <w:rsid w:val="00842EFB"/>
    <w:rsid w:val="00844381"/>
    <w:rsid w:val="00844CEA"/>
    <w:rsid w:val="008473D6"/>
    <w:rsid w:val="00850ACF"/>
    <w:rsid w:val="00850BC6"/>
    <w:rsid w:val="00851F47"/>
    <w:rsid w:val="00852794"/>
    <w:rsid w:val="008556AE"/>
    <w:rsid w:val="00856DD9"/>
    <w:rsid w:val="00857590"/>
    <w:rsid w:val="00857FC5"/>
    <w:rsid w:val="00860D14"/>
    <w:rsid w:val="008623F7"/>
    <w:rsid w:val="00863466"/>
    <w:rsid w:val="008638AF"/>
    <w:rsid w:val="00863BAF"/>
    <w:rsid w:val="008648F6"/>
    <w:rsid w:val="00866FA7"/>
    <w:rsid w:val="00867E16"/>
    <w:rsid w:val="00870F93"/>
    <w:rsid w:val="00875BF8"/>
    <w:rsid w:val="00877469"/>
    <w:rsid w:val="00882FAA"/>
    <w:rsid w:val="00884A7F"/>
    <w:rsid w:val="00886EE4"/>
    <w:rsid w:val="00890B22"/>
    <w:rsid w:val="00891598"/>
    <w:rsid w:val="0089294E"/>
    <w:rsid w:val="008929E6"/>
    <w:rsid w:val="0089357A"/>
    <w:rsid w:val="0089474F"/>
    <w:rsid w:val="00896510"/>
    <w:rsid w:val="00896A3D"/>
    <w:rsid w:val="008B1649"/>
    <w:rsid w:val="008B1B82"/>
    <w:rsid w:val="008B383D"/>
    <w:rsid w:val="008B40F1"/>
    <w:rsid w:val="008C02BA"/>
    <w:rsid w:val="008C03E5"/>
    <w:rsid w:val="008C0F62"/>
    <w:rsid w:val="008C1DF2"/>
    <w:rsid w:val="008C38F9"/>
    <w:rsid w:val="008C5496"/>
    <w:rsid w:val="008C74F0"/>
    <w:rsid w:val="008D04E1"/>
    <w:rsid w:val="008D2CF3"/>
    <w:rsid w:val="008D36A5"/>
    <w:rsid w:val="008D3870"/>
    <w:rsid w:val="008D3E46"/>
    <w:rsid w:val="008D4271"/>
    <w:rsid w:val="008D5CF8"/>
    <w:rsid w:val="008D78EE"/>
    <w:rsid w:val="008E07A4"/>
    <w:rsid w:val="008E1059"/>
    <w:rsid w:val="008E2122"/>
    <w:rsid w:val="008E3C0A"/>
    <w:rsid w:val="008E3FFB"/>
    <w:rsid w:val="008E51E8"/>
    <w:rsid w:val="008E5626"/>
    <w:rsid w:val="008E71C5"/>
    <w:rsid w:val="008F04C3"/>
    <w:rsid w:val="008F24EA"/>
    <w:rsid w:val="008F3A66"/>
    <w:rsid w:val="008F4170"/>
    <w:rsid w:val="008F543A"/>
    <w:rsid w:val="008F5791"/>
    <w:rsid w:val="008F65F7"/>
    <w:rsid w:val="008F68C4"/>
    <w:rsid w:val="00901C4B"/>
    <w:rsid w:val="00901E64"/>
    <w:rsid w:val="00903A40"/>
    <w:rsid w:val="009047B3"/>
    <w:rsid w:val="009061D9"/>
    <w:rsid w:val="009077AE"/>
    <w:rsid w:val="009109B1"/>
    <w:rsid w:val="00911B99"/>
    <w:rsid w:val="00912100"/>
    <w:rsid w:val="00913C12"/>
    <w:rsid w:val="009161A8"/>
    <w:rsid w:val="009177E8"/>
    <w:rsid w:val="00920D29"/>
    <w:rsid w:val="009233C2"/>
    <w:rsid w:val="00924A85"/>
    <w:rsid w:val="00925271"/>
    <w:rsid w:val="00927411"/>
    <w:rsid w:val="009276A5"/>
    <w:rsid w:val="00930021"/>
    <w:rsid w:val="009307C2"/>
    <w:rsid w:val="00933001"/>
    <w:rsid w:val="00934657"/>
    <w:rsid w:val="009353A0"/>
    <w:rsid w:val="00936857"/>
    <w:rsid w:val="0094053A"/>
    <w:rsid w:val="009412C2"/>
    <w:rsid w:val="00946684"/>
    <w:rsid w:val="00946FB6"/>
    <w:rsid w:val="00947387"/>
    <w:rsid w:val="0095031B"/>
    <w:rsid w:val="00952C40"/>
    <w:rsid w:val="00952E9C"/>
    <w:rsid w:val="0095485A"/>
    <w:rsid w:val="00955127"/>
    <w:rsid w:val="00955422"/>
    <w:rsid w:val="00955D32"/>
    <w:rsid w:val="0096180C"/>
    <w:rsid w:val="00961ACA"/>
    <w:rsid w:val="0096508B"/>
    <w:rsid w:val="00965714"/>
    <w:rsid w:val="009669B0"/>
    <w:rsid w:val="00970548"/>
    <w:rsid w:val="00970B63"/>
    <w:rsid w:val="00970B7B"/>
    <w:rsid w:val="009767FB"/>
    <w:rsid w:val="00980743"/>
    <w:rsid w:val="009807BB"/>
    <w:rsid w:val="00980E7F"/>
    <w:rsid w:val="00984711"/>
    <w:rsid w:val="00985507"/>
    <w:rsid w:val="00987901"/>
    <w:rsid w:val="00990664"/>
    <w:rsid w:val="00991552"/>
    <w:rsid w:val="009924E8"/>
    <w:rsid w:val="00992BAB"/>
    <w:rsid w:val="00993A75"/>
    <w:rsid w:val="0099429F"/>
    <w:rsid w:val="00995774"/>
    <w:rsid w:val="009A4042"/>
    <w:rsid w:val="009A66DA"/>
    <w:rsid w:val="009B0247"/>
    <w:rsid w:val="009B22DF"/>
    <w:rsid w:val="009B3922"/>
    <w:rsid w:val="009B68D7"/>
    <w:rsid w:val="009B7746"/>
    <w:rsid w:val="009C1966"/>
    <w:rsid w:val="009C1E93"/>
    <w:rsid w:val="009C37F5"/>
    <w:rsid w:val="009C3A3D"/>
    <w:rsid w:val="009C3D9A"/>
    <w:rsid w:val="009C3E85"/>
    <w:rsid w:val="009C4886"/>
    <w:rsid w:val="009C73A5"/>
    <w:rsid w:val="009C7A59"/>
    <w:rsid w:val="009D3863"/>
    <w:rsid w:val="009D5B8F"/>
    <w:rsid w:val="009D636A"/>
    <w:rsid w:val="009D7E0F"/>
    <w:rsid w:val="009E195A"/>
    <w:rsid w:val="009E2179"/>
    <w:rsid w:val="009E21A9"/>
    <w:rsid w:val="009E307F"/>
    <w:rsid w:val="009E34A4"/>
    <w:rsid w:val="009E4276"/>
    <w:rsid w:val="009E531D"/>
    <w:rsid w:val="009E5A4A"/>
    <w:rsid w:val="009F1A05"/>
    <w:rsid w:val="009F27E9"/>
    <w:rsid w:val="009F3562"/>
    <w:rsid w:val="009F51CB"/>
    <w:rsid w:val="00A00917"/>
    <w:rsid w:val="00A123B7"/>
    <w:rsid w:val="00A15A4B"/>
    <w:rsid w:val="00A242A7"/>
    <w:rsid w:val="00A253F6"/>
    <w:rsid w:val="00A25818"/>
    <w:rsid w:val="00A30702"/>
    <w:rsid w:val="00A342BF"/>
    <w:rsid w:val="00A34D15"/>
    <w:rsid w:val="00A34FCE"/>
    <w:rsid w:val="00A37709"/>
    <w:rsid w:val="00A41A7B"/>
    <w:rsid w:val="00A41F3A"/>
    <w:rsid w:val="00A45452"/>
    <w:rsid w:val="00A4627E"/>
    <w:rsid w:val="00A476C3"/>
    <w:rsid w:val="00A53A12"/>
    <w:rsid w:val="00A54B15"/>
    <w:rsid w:val="00A55FDA"/>
    <w:rsid w:val="00A6013C"/>
    <w:rsid w:val="00A622DC"/>
    <w:rsid w:val="00A63FF8"/>
    <w:rsid w:val="00A64F76"/>
    <w:rsid w:val="00A64FE1"/>
    <w:rsid w:val="00A6531C"/>
    <w:rsid w:val="00A665CD"/>
    <w:rsid w:val="00A67E8F"/>
    <w:rsid w:val="00A703DB"/>
    <w:rsid w:val="00A70DFE"/>
    <w:rsid w:val="00A723DA"/>
    <w:rsid w:val="00A7447B"/>
    <w:rsid w:val="00A76965"/>
    <w:rsid w:val="00A80370"/>
    <w:rsid w:val="00A80DDD"/>
    <w:rsid w:val="00A82DAF"/>
    <w:rsid w:val="00A863ED"/>
    <w:rsid w:val="00A86B79"/>
    <w:rsid w:val="00A8748A"/>
    <w:rsid w:val="00A87FA9"/>
    <w:rsid w:val="00A953F6"/>
    <w:rsid w:val="00A95F26"/>
    <w:rsid w:val="00A97363"/>
    <w:rsid w:val="00AA1EBA"/>
    <w:rsid w:val="00AA2484"/>
    <w:rsid w:val="00AA3221"/>
    <w:rsid w:val="00AA5D50"/>
    <w:rsid w:val="00AA79AC"/>
    <w:rsid w:val="00AB1964"/>
    <w:rsid w:val="00AB346B"/>
    <w:rsid w:val="00AB69E1"/>
    <w:rsid w:val="00AB7369"/>
    <w:rsid w:val="00AB7819"/>
    <w:rsid w:val="00AB78FF"/>
    <w:rsid w:val="00AC1585"/>
    <w:rsid w:val="00AC2325"/>
    <w:rsid w:val="00AC2E16"/>
    <w:rsid w:val="00AC555E"/>
    <w:rsid w:val="00AC6FAE"/>
    <w:rsid w:val="00AD02B6"/>
    <w:rsid w:val="00AD0DF6"/>
    <w:rsid w:val="00AD29F4"/>
    <w:rsid w:val="00AD37B2"/>
    <w:rsid w:val="00AD41E8"/>
    <w:rsid w:val="00AD4420"/>
    <w:rsid w:val="00AD584C"/>
    <w:rsid w:val="00AD5D2A"/>
    <w:rsid w:val="00AD61C8"/>
    <w:rsid w:val="00AE17C9"/>
    <w:rsid w:val="00AE1CFB"/>
    <w:rsid w:val="00AE3D3C"/>
    <w:rsid w:val="00AE3DA6"/>
    <w:rsid w:val="00AE464F"/>
    <w:rsid w:val="00AE5A35"/>
    <w:rsid w:val="00AE7035"/>
    <w:rsid w:val="00AF1770"/>
    <w:rsid w:val="00AF1E10"/>
    <w:rsid w:val="00AF65FD"/>
    <w:rsid w:val="00AF677F"/>
    <w:rsid w:val="00AF67C2"/>
    <w:rsid w:val="00B00B37"/>
    <w:rsid w:val="00B01B67"/>
    <w:rsid w:val="00B01D26"/>
    <w:rsid w:val="00B04D56"/>
    <w:rsid w:val="00B0660A"/>
    <w:rsid w:val="00B06CA7"/>
    <w:rsid w:val="00B118E6"/>
    <w:rsid w:val="00B124EA"/>
    <w:rsid w:val="00B137B1"/>
    <w:rsid w:val="00B17AA9"/>
    <w:rsid w:val="00B23A43"/>
    <w:rsid w:val="00B25867"/>
    <w:rsid w:val="00B26D8A"/>
    <w:rsid w:val="00B271E3"/>
    <w:rsid w:val="00B302D5"/>
    <w:rsid w:val="00B306A4"/>
    <w:rsid w:val="00B374A1"/>
    <w:rsid w:val="00B37BD4"/>
    <w:rsid w:val="00B40FD1"/>
    <w:rsid w:val="00B42D36"/>
    <w:rsid w:val="00B45970"/>
    <w:rsid w:val="00B46B7F"/>
    <w:rsid w:val="00B50828"/>
    <w:rsid w:val="00B51AE8"/>
    <w:rsid w:val="00B55552"/>
    <w:rsid w:val="00B55F8C"/>
    <w:rsid w:val="00B57E8C"/>
    <w:rsid w:val="00B60C1C"/>
    <w:rsid w:val="00B60D27"/>
    <w:rsid w:val="00B6480A"/>
    <w:rsid w:val="00B65B79"/>
    <w:rsid w:val="00B6725B"/>
    <w:rsid w:val="00B7271C"/>
    <w:rsid w:val="00B74210"/>
    <w:rsid w:val="00B7503E"/>
    <w:rsid w:val="00B7508C"/>
    <w:rsid w:val="00B75920"/>
    <w:rsid w:val="00B77563"/>
    <w:rsid w:val="00B83568"/>
    <w:rsid w:val="00B83D0D"/>
    <w:rsid w:val="00B8534D"/>
    <w:rsid w:val="00B872FA"/>
    <w:rsid w:val="00B92B2F"/>
    <w:rsid w:val="00B95E7C"/>
    <w:rsid w:val="00BA198D"/>
    <w:rsid w:val="00BA247C"/>
    <w:rsid w:val="00BA32B7"/>
    <w:rsid w:val="00BA39E6"/>
    <w:rsid w:val="00BA4273"/>
    <w:rsid w:val="00BA4934"/>
    <w:rsid w:val="00BA5952"/>
    <w:rsid w:val="00BA5BE7"/>
    <w:rsid w:val="00BB1136"/>
    <w:rsid w:val="00BB4EEF"/>
    <w:rsid w:val="00BB5AF8"/>
    <w:rsid w:val="00BB64AC"/>
    <w:rsid w:val="00BC692A"/>
    <w:rsid w:val="00BC71B5"/>
    <w:rsid w:val="00BC7204"/>
    <w:rsid w:val="00BD1A4B"/>
    <w:rsid w:val="00BD3005"/>
    <w:rsid w:val="00BD4C76"/>
    <w:rsid w:val="00BD6967"/>
    <w:rsid w:val="00BE05B2"/>
    <w:rsid w:val="00BE0A15"/>
    <w:rsid w:val="00BE50CE"/>
    <w:rsid w:val="00BE54F4"/>
    <w:rsid w:val="00BE6D3E"/>
    <w:rsid w:val="00BE7C0F"/>
    <w:rsid w:val="00BF0005"/>
    <w:rsid w:val="00BF1E03"/>
    <w:rsid w:val="00BF50A7"/>
    <w:rsid w:val="00BF67D9"/>
    <w:rsid w:val="00BF7A57"/>
    <w:rsid w:val="00C03B57"/>
    <w:rsid w:val="00C06EFA"/>
    <w:rsid w:val="00C06FD0"/>
    <w:rsid w:val="00C07C40"/>
    <w:rsid w:val="00C14D7A"/>
    <w:rsid w:val="00C15472"/>
    <w:rsid w:val="00C15F16"/>
    <w:rsid w:val="00C17EF9"/>
    <w:rsid w:val="00C201C4"/>
    <w:rsid w:val="00C226EA"/>
    <w:rsid w:val="00C2363C"/>
    <w:rsid w:val="00C2516C"/>
    <w:rsid w:val="00C25F01"/>
    <w:rsid w:val="00C26E5C"/>
    <w:rsid w:val="00C305D5"/>
    <w:rsid w:val="00C30956"/>
    <w:rsid w:val="00C318E9"/>
    <w:rsid w:val="00C335D3"/>
    <w:rsid w:val="00C35257"/>
    <w:rsid w:val="00C37127"/>
    <w:rsid w:val="00C41FA3"/>
    <w:rsid w:val="00C429E0"/>
    <w:rsid w:val="00C430C6"/>
    <w:rsid w:val="00C4384E"/>
    <w:rsid w:val="00C46567"/>
    <w:rsid w:val="00C50979"/>
    <w:rsid w:val="00C53943"/>
    <w:rsid w:val="00C555CA"/>
    <w:rsid w:val="00C55A03"/>
    <w:rsid w:val="00C55C42"/>
    <w:rsid w:val="00C61358"/>
    <w:rsid w:val="00C61681"/>
    <w:rsid w:val="00C63D8D"/>
    <w:rsid w:val="00C64123"/>
    <w:rsid w:val="00C67E58"/>
    <w:rsid w:val="00C70502"/>
    <w:rsid w:val="00C7361F"/>
    <w:rsid w:val="00C747F3"/>
    <w:rsid w:val="00C74ECE"/>
    <w:rsid w:val="00C7572B"/>
    <w:rsid w:val="00C801F9"/>
    <w:rsid w:val="00C8125D"/>
    <w:rsid w:val="00C82855"/>
    <w:rsid w:val="00C834A3"/>
    <w:rsid w:val="00C86B5B"/>
    <w:rsid w:val="00C93DF4"/>
    <w:rsid w:val="00C93FE7"/>
    <w:rsid w:val="00C95610"/>
    <w:rsid w:val="00C971AB"/>
    <w:rsid w:val="00CA1AF1"/>
    <w:rsid w:val="00CA273A"/>
    <w:rsid w:val="00CA2F5F"/>
    <w:rsid w:val="00CA3777"/>
    <w:rsid w:val="00CA6929"/>
    <w:rsid w:val="00CA6CA8"/>
    <w:rsid w:val="00CA6F40"/>
    <w:rsid w:val="00CA7509"/>
    <w:rsid w:val="00CB0480"/>
    <w:rsid w:val="00CB0B11"/>
    <w:rsid w:val="00CB11A8"/>
    <w:rsid w:val="00CB3FBE"/>
    <w:rsid w:val="00CB6255"/>
    <w:rsid w:val="00CB66F3"/>
    <w:rsid w:val="00CC078C"/>
    <w:rsid w:val="00CC1682"/>
    <w:rsid w:val="00CC179F"/>
    <w:rsid w:val="00CC1BB7"/>
    <w:rsid w:val="00CC2AED"/>
    <w:rsid w:val="00CC2E02"/>
    <w:rsid w:val="00CC386B"/>
    <w:rsid w:val="00CD2D34"/>
    <w:rsid w:val="00CD61B2"/>
    <w:rsid w:val="00CD68D5"/>
    <w:rsid w:val="00CD78BA"/>
    <w:rsid w:val="00CD7C83"/>
    <w:rsid w:val="00CE083F"/>
    <w:rsid w:val="00CE104F"/>
    <w:rsid w:val="00CE1243"/>
    <w:rsid w:val="00CE3904"/>
    <w:rsid w:val="00CE49D4"/>
    <w:rsid w:val="00CE4E67"/>
    <w:rsid w:val="00CE5EDD"/>
    <w:rsid w:val="00CE61E0"/>
    <w:rsid w:val="00CF3FFB"/>
    <w:rsid w:val="00CF4C57"/>
    <w:rsid w:val="00CF74B4"/>
    <w:rsid w:val="00CF7AF8"/>
    <w:rsid w:val="00D00158"/>
    <w:rsid w:val="00D01CD9"/>
    <w:rsid w:val="00D0236C"/>
    <w:rsid w:val="00D043DB"/>
    <w:rsid w:val="00D04D20"/>
    <w:rsid w:val="00D04FB9"/>
    <w:rsid w:val="00D1071B"/>
    <w:rsid w:val="00D11348"/>
    <w:rsid w:val="00D127F1"/>
    <w:rsid w:val="00D12F22"/>
    <w:rsid w:val="00D14086"/>
    <w:rsid w:val="00D14B58"/>
    <w:rsid w:val="00D14BD0"/>
    <w:rsid w:val="00D15041"/>
    <w:rsid w:val="00D154D9"/>
    <w:rsid w:val="00D1598F"/>
    <w:rsid w:val="00D171D0"/>
    <w:rsid w:val="00D2049A"/>
    <w:rsid w:val="00D21DA2"/>
    <w:rsid w:val="00D22660"/>
    <w:rsid w:val="00D226FF"/>
    <w:rsid w:val="00D2292C"/>
    <w:rsid w:val="00D22E63"/>
    <w:rsid w:val="00D23788"/>
    <w:rsid w:val="00D240E3"/>
    <w:rsid w:val="00D25FDC"/>
    <w:rsid w:val="00D333C8"/>
    <w:rsid w:val="00D336F9"/>
    <w:rsid w:val="00D3491B"/>
    <w:rsid w:val="00D36D45"/>
    <w:rsid w:val="00D374C8"/>
    <w:rsid w:val="00D376F0"/>
    <w:rsid w:val="00D45032"/>
    <w:rsid w:val="00D46298"/>
    <w:rsid w:val="00D502E2"/>
    <w:rsid w:val="00D50D93"/>
    <w:rsid w:val="00D50F09"/>
    <w:rsid w:val="00D515AD"/>
    <w:rsid w:val="00D522F3"/>
    <w:rsid w:val="00D559B7"/>
    <w:rsid w:val="00D56511"/>
    <w:rsid w:val="00D5683D"/>
    <w:rsid w:val="00D56CE4"/>
    <w:rsid w:val="00D63A9C"/>
    <w:rsid w:val="00D64D06"/>
    <w:rsid w:val="00D64ECE"/>
    <w:rsid w:val="00D6604A"/>
    <w:rsid w:val="00D6631F"/>
    <w:rsid w:val="00D66C47"/>
    <w:rsid w:val="00D703A7"/>
    <w:rsid w:val="00D72082"/>
    <w:rsid w:val="00D724CC"/>
    <w:rsid w:val="00D733FA"/>
    <w:rsid w:val="00D745A7"/>
    <w:rsid w:val="00D7489F"/>
    <w:rsid w:val="00D7589E"/>
    <w:rsid w:val="00D7730D"/>
    <w:rsid w:val="00D81C57"/>
    <w:rsid w:val="00D82071"/>
    <w:rsid w:val="00D83F61"/>
    <w:rsid w:val="00D855A7"/>
    <w:rsid w:val="00D858B8"/>
    <w:rsid w:val="00D86E07"/>
    <w:rsid w:val="00D875D7"/>
    <w:rsid w:val="00DA0717"/>
    <w:rsid w:val="00DA20C8"/>
    <w:rsid w:val="00DA2952"/>
    <w:rsid w:val="00DA33E7"/>
    <w:rsid w:val="00DA3B40"/>
    <w:rsid w:val="00DA7B94"/>
    <w:rsid w:val="00DB09F7"/>
    <w:rsid w:val="00DB0A94"/>
    <w:rsid w:val="00DB2B0E"/>
    <w:rsid w:val="00DB3903"/>
    <w:rsid w:val="00DB705A"/>
    <w:rsid w:val="00DC0395"/>
    <w:rsid w:val="00DC11C5"/>
    <w:rsid w:val="00DC1FE2"/>
    <w:rsid w:val="00DC38D2"/>
    <w:rsid w:val="00DC3BB5"/>
    <w:rsid w:val="00DD020C"/>
    <w:rsid w:val="00DD54C8"/>
    <w:rsid w:val="00DD6C91"/>
    <w:rsid w:val="00DE1033"/>
    <w:rsid w:val="00DE2D86"/>
    <w:rsid w:val="00DE311C"/>
    <w:rsid w:val="00DF0EE6"/>
    <w:rsid w:val="00DF10E3"/>
    <w:rsid w:val="00DF1790"/>
    <w:rsid w:val="00DF270F"/>
    <w:rsid w:val="00DF2D6A"/>
    <w:rsid w:val="00DF3A53"/>
    <w:rsid w:val="00DF59C9"/>
    <w:rsid w:val="00DF5CE9"/>
    <w:rsid w:val="00E009D1"/>
    <w:rsid w:val="00E0246E"/>
    <w:rsid w:val="00E03F9D"/>
    <w:rsid w:val="00E057FB"/>
    <w:rsid w:val="00E06987"/>
    <w:rsid w:val="00E072DA"/>
    <w:rsid w:val="00E074EE"/>
    <w:rsid w:val="00E07D9F"/>
    <w:rsid w:val="00E11C18"/>
    <w:rsid w:val="00E11D85"/>
    <w:rsid w:val="00E11EC6"/>
    <w:rsid w:val="00E124B9"/>
    <w:rsid w:val="00E12532"/>
    <w:rsid w:val="00E13F4A"/>
    <w:rsid w:val="00E17C68"/>
    <w:rsid w:val="00E236D5"/>
    <w:rsid w:val="00E23EC4"/>
    <w:rsid w:val="00E311C6"/>
    <w:rsid w:val="00E33E11"/>
    <w:rsid w:val="00E34E52"/>
    <w:rsid w:val="00E35BAA"/>
    <w:rsid w:val="00E3628D"/>
    <w:rsid w:val="00E36893"/>
    <w:rsid w:val="00E41E7F"/>
    <w:rsid w:val="00E437F1"/>
    <w:rsid w:val="00E46AF6"/>
    <w:rsid w:val="00E510A9"/>
    <w:rsid w:val="00E53403"/>
    <w:rsid w:val="00E605F7"/>
    <w:rsid w:val="00E60BB9"/>
    <w:rsid w:val="00E6233F"/>
    <w:rsid w:val="00E62E6C"/>
    <w:rsid w:val="00E64056"/>
    <w:rsid w:val="00E6514F"/>
    <w:rsid w:val="00E66962"/>
    <w:rsid w:val="00E67B08"/>
    <w:rsid w:val="00E70727"/>
    <w:rsid w:val="00E73ABF"/>
    <w:rsid w:val="00E854C4"/>
    <w:rsid w:val="00E91D07"/>
    <w:rsid w:val="00E94A86"/>
    <w:rsid w:val="00E956D6"/>
    <w:rsid w:val="00E95F5C"/>
    <w:rsid w:val="00E96933"/>
    <w:rsid w:val="00EA19F7"/>
    <w:rsid w:val="00EA1D57"/>
    <w:rsid w:val="00EA4406"/>
    <w:rsid w:val="00EA4A56"/>
    <w:rsid w:val="00EA64C9"/>
    <w:rsid w:val="00EB3C92"/>
    <w:rsid w:val="00EB5740"/>
    <w:rsid w:val="00EC0A2A"/>
    <w:rsid w:val="00EC1A5F"/>
    <w:rsid w:val="00EC2593"/>
    <w:rsid w:val="00EC28DF"/>
    <w:rsid w:val="00EC425D"/>
    <w:rsid w:val="00EC5D5D"/>
    <w:rsid w:val="00EC5F3A"/>
    <w:rsid w:val="00EC6140"/>
    <w:rsid w:val="00EC7536"/>
    <w:rsid w:val="00EC7FA9"/>
    <w:rsid w:val="00ED3062"/>
    <w:rsid w:val="00ED57FC"/>
    <w:rsid w:val="00ED6F18"/>
    <w:rsid w:val="00ED71C6"/>
    <w:rsid w:val="00ED7262"/>
    <w:rsid w:val="00EE1BF1"/>
    <w:rsid w:val="00EE2E00"/>
    <w:rsid w:val="00EE318A"/>
    <w:rsid w:val="00EE62D8"/>
    <w:rsid w:val="00EE6373"/>
    <w:rsid w:val="00EE78BE"/>
    <w:rsid w:val="00EF154E"/>
    <w:rsid w:val="00EF1F48"/>
    <w:rsid w:val="00EF4455"/>
    <w:rsid w:val="00EF5461"/>
    <w:rsid w:val="00EF598D"/>
    <w:rsid w:val="00F001C5"/>
    <w:rsid w:val="00F0078D"/>
    <w:rsid w:val="00F009DA"/>
    <w:rsid w:val="00F02764"/>
    <w:rsid w:val="00F045AA"/>
    <w:rsid w:val="00F05FF7"/>
    <w:rsid w:val="00F063DB"/>
    <w:rsid w:val="00F06961"/>
    <w:rsid w:val="00F07DF6"/>
    <w:rsid w:val="00F12A1C"/>
    <w:rsid w:val="00F138B2"/>
    <w:rsid w:val="00F13A40"/>
    <w:rsid w:val="00F16008"/>
    <w:rsid w:val="00F21E4F"/>
    <w:rsid w:val="00F22580"/>
    <w:rsid w:val="00F230C4"/>
    <w:rsid w:val="00F2626D"/>
    <w:rsid w:val="00F27338"/>
    <w:rsid w:val="00F314F6"/>
    <w:rsid w:val="00F35257"/>
    <w:rsid w:val="00F40BDD"/>
    <w:rsid w:val="00F40F00"/>
    <w:rsid w:val="00F42038"/>
    <w:rsid w:val="00F459FE"/>
    <w:rsid w:val="00F4653E"/>
    <w:rsid w:val="00F467D3"/>
    <w:rsid w:val="00F47084"/>
    <w:rsid w:val="00F505FE"/>
    <w:rsid w:val="00F51419"/>
    <w:rsid w:val="00F51856"/>
    <w:rsid w:val="00F5366E"/>
    <w:rsid w:val="00F542D7"/>
    <w:rsid w:val="00F5561D"/>
    <w:rsid w:val="00F55F0F"/>
    <w:rsid w:val="00F56379"/>
    <w:rsid w:val="00F56864"/>
    <w:rsid w:val="00F57B33"/>
    <w:rsid w:val="00F60596"/>
    <w:rsid w:val="00F60D7A"/>
    <w:rsid w:val="00F60E5B"/>
    <w:rsid w:val="00F62BA5"/>
    <w:rsid w:val="00F630FC"/>
    <w:rsid w:val="00F649E0"/>
    <w:rsid w:val="00F700D2"/>
    <w:rsid w:val="00F73125"/>
    <w:rsid w:val="00F74700"/>
    <w:rsid w:val="00F74DDA"/>
    <w:rsid w:val="00F75898"/>
    <w:rsid w:val="00F775C5"/>
    <w:rsid w:val="00F811ED"/>
    <w:rsid w:val="00F835D8"/>
    <w:rsid w:val="00F83C53"/>
    <w:rsid w:val="00F855E9"/>
    <w:rsid w:val="00F85CF3"/>
    <w:rsid w:val="00F85D5B"/>
    <w:rsid w:val="00F87010"/>
    <w:rsid w:val="00F90FFA"/>
    <w:rsid w:val="00F911F0"/>
    <w:rsid w:val="00F9127B"/>
    <w:rsid w:val="00F9183F"/>
    <w:rsid w:val="00F91B49"/>
    <w:rsid w:val="00F91E39"/>
    <w:rsid w:val="00F92DCC"/>
    <w:rsid w:val="00F94C3C"/>
    <w:rsid w:val="00F94DAC"/>
    <w:rsid w:val="00F9550D"/>
    <w:rsid w:val="00F973F6"/>
    <w:rsid w:val="00FA027B"/>
    <w:rsid w:val="00FA11FA"/>
    <w:rsid w:val="00FA1B2C"/>
    <w:rsid w:val="00FA26A3"/>
    <w:rsid w:val="00FA2767"/>
    <w:rsid w:val="00FA41C2"/>
    <w:rsid w:val="00FA6F5B"/>
    <w:rsid w:val="00FA7213"/>
    <w:rsid w:val="00FB0D33"/>
    <w:rsid w:val="00FB2571"/>
    <w:rsid w:val="00FB60A2"/>
    <w:rsid w:val="00FB7854"/>
    <w:rsid w:val="00FB7D2C"/>
    <w:rsid w:val="00FB7EE9"/>
    <w:rsid w:val="00FC1C59"/>
    <w:rsid w:val="00FC23E5"/>
    <w:rsid w:val="00FC2BB5"/>
    <w:rsid w:val="00FC4667"/>
    <w:rsid w:val="00FC60FD"/>
    <w:rsid w:val="00FC6EA0"/>
    <w:rsid w:val="00FC709F"/>
    <w:rsid w:val="00FC74CD"/>
    <w:rsid w:val="00FD0231"/>
    <w:rsid w:val="00FD1E0B"/>
    <w:rsid w:val="00FD3555"/>
    <w:rsid w:val="00FD4473"/>
    <w:rsid w:val="00FD4642"/>
    <w:rsid w:val="00FD58F1"/>
    <w:rsid w:val="00FD5B60"/>
    <w:rsid w:val="00FD5C9B"/>
    <w:rsid w:val="00FD7A22"/>
    <w:rsid w:val="00FE1BE2"/>
    <w:rsid w:val="00FE36E7"/>
    <w:rsid w:val="00FE4731"/>
    <w:rsid w:val="00FE5189"/>
    <w:rsid w:val="00FE5D91"/>
    <w:rsid w:val="00FE5F0F"/>
    <w:rsid w:val="00FE6BA9"/>
    <w:rsid w:val="00FE6F56"/>
    <w:rsid w:val="00FF222C"/>
    <w:rsid w:val="00FF7640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E304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5F01"/>
  </w:style>
  <w:style w:type="paragraph" w:styleId="Kop2">
    <w:name w:val="heading 2"/>
    <w:basedOn w:val="Standaard"/>
    <w:link w:val="Kop2Char"/>
    <w:uiPriority w:val="9"/>
    <w:qFormat/>
    <w:rsid w:val="003F588B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F588B"/>
    <w:rPr>
      <w:rFonts w:ascii="inherit" w:eastAsia="Times New Roman" w:hAnsi="inherit" w:cs="Times New Roman"/>
      <w:sz w:val="45"/>
      <w:szCs w:val="45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F588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Zwaar">
    <w:name w:val="Strong"/>
    <w:basedOn w:val="Standaardalinea-lettertype"/>
    <w:uiPriority w:val="22"/>
    <w:qFormat/>
    <w:rsid w:val="003F588B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3F58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58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376872"/>
  </w:style>
  <w:style w:type="paragraph" w:customStyle="1" w:styleId="p">
    <w:name w:val="p"/>
    <w:basedOn w:val="Standaard"/>
    <w:rsid w:val="0037687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376872"/>
    <w:pPr>
      <w:spacing w:after="0" w:line="240" w:lineRule="auto"/>
    </w:pPr>
    <w:rPr>
      <w:rFonts w:asciiTheme="minorHAnsi" w:eastAsiaTheme="minorEastAsia" w:hAnsiTheme="minorHAnsi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6872"/>
    <w:pPr>
      <w:spacing w:after="0" w:line="240" w:lineRule="auto"/>
      <w:ind w:left="720"/>
      <w:contextualSpacing/>
    </w:pPr>
    <w:rPr>
      <w:rFonts w:asciiTheme="minorHAnsi" w:eastAsiaTheme="minorEastAsia" w:hAnsiTheme="minorHAnsi"/>
      <w:noProof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68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76872"/>
    <w:pPr>
      <w:spacing w:after="0" w:line="240" w:lineRule="auto"/>
    </w:pPr>
    <w:rPr>
      <w:rFonts w:asciiTheme="minorHAnsi" w:eastAsiaTheme="minorEastAsia" w:hAnsiTheme="minorHAnsi"/>
      <w:noProof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76872"/>
    <w:rPr>
      <w:rFonts w:asciiTheme="minorHAnsi" w:eastAsiaTheme="minorEastAsia" w:hAnsiTheme="minorHAnsi"/>
      <w:noProof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68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6872"/>
    <w:rPr>
      <w:rFonts w:asciiTheme="minorHAnsi" w:eastAsiaTheme="minorEastAsia" w:hAnsiTheme="minorHAnsi"/>
      <w:b/>
      <w:bCs/>
      <w:noProof/>
      <w:sz w:val="20"/>
      <w:szCs w:val="20"/>
      <w:lang w:eastAsia="nl-NL"/>
    </w:rPr>
  </w:style>
  <w:style w:type="character" w:styleId="Nadruk">
    <w:name w:val="Emphasis"/>
    <w:basedOn w:val="Standaardalinea-lettertype"/>
    <w:uiPriority w:val="20"/>
    <w:qFormat/>
    <w:rsid w:val="006456D2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92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A85"/>
  </w:style>
  <w:style w:type="paragraph" w:styleId="Voettekst">
    <w:name w:val="footer"/>
    <w:basedOn w:val="Standaard"/>
    <w:link w:val="VoettekstChar"/>
    <w:uiPriority w:val="99"/>
    <w:unhideWhenUsed/>
    <w:rsid w:val="0092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A85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0698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0698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06987"/>
    <w:rPr>
      <w:vertAlign w:val="superscript"/>
    </w:rPr>
  </w:style>
  <w:style w:type="paragraph" w:styleId="Revisie">
    <w:name w:val="Revision"/>
    <w:hidden/>
    <w:uiPriority w:val="99"/>
    <w:semiHidden/>
    <w:rsid w:val="002347F8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unhideWhenUsed/>
    <w:rsid w:val="00012420"/>
    <w:pPr>
      <w:spacing w:after="0" w:line="240" w:lineRule="auto"/>
    </w:pPr>
    <w:rPr>
      <w:rFonts w:eastAsia="Times New Roman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12420"/>
    <w:rPr>
      <w:rFonts w:eastAsia="Times New Roman"/>
      <w:szCs w:val="21"/>
      <w:lang w:val="nl-NL"/>
    </w:rPr>
  </w:style>
  <w:style w:type="character" w:styleId="Regelnummer">
    <w:name w:val="line number"/>
    <w:basedOn w:val="Standaardalinea-lettertype"/>
    <w:uiPriority w:val="99"/>
    <w:semiHidden/>
    <w:unhideWhenUsed/>
    <w:rsid w:val="002838C8"/>
  </w:style>
  <w:style w:type="character" w:customStyle="1" w:styleId="fontstyle01">
    <w:name w:val="fontstyle01"/>
    <w:basedOn w:val="Standaardalinea-lettertype"/>
    <w:rsid w:val="00AE5A35"/>
    <w:rPr>
      <w:rFonts w:ascii="MetaSerifProBook-Regular" w:hAnsi="MetaSerifProBook-Regular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5F01"/>
  </w:style>
  <w:style w:type="paragraph" w:styleId="Kop2">
    <w:name w:val="heading 2"/>
    <w:basedOn w:val="Standaard"/>
    <w:link w:val="Kop2Char"/>
    <w:uiPriority w:val="9"/>
    <w:qFormat/>
    <w:rsid w:val="003F588B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F588B"/>
    <w:rPr>
      <w:rFonts w:ascii="inherit" w:eastAsia="Times New Roman" w:hAnsi="inherit" w:cs="Times New Roman"/>
      <w:sz w:val="45"/>
      <w:szCs w:val="45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F588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Zwaar">
    <w:name w:val="Strong"/>
    <w:basedOn w:val="Standaardalinea-lettertype"/>
    <w:uiPriority w:val="22"/>
    <w:qFormat/>
    <w:rsid w:val="003F588B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3F58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58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376872"/>
  </w:style>
  <w:style w:type="paragraph" w:customStyle="1" w:styleId="p">
    <w:name w:val="p"/>
    <w:basedOn w:val="Standaard"/>
    <w:rsid w:val="0037687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376872"/>
    <w:pPr>
      <w:spacing w:after="0" w:line="240" w:lineRule="auto"/>
    </w:pPr>
    <w:rPr>
      <w:rFonts w:asciiTheme="minorHAnsi" w:eastAsiaTheme="minorEastAsia" w:hAnsiTheme="minorHAnsi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6872"/>
    <w:pPr>
      <w:spacing w:after="0" w:line="240" w:lineRule="auto"/>
      <w:ind w:left="720"/>
      <w:contextualSpacing/>
    </w:pPr>
    <w:rPr>
      <w:rFonts w:asciiTheme="minorHAnsi" w:eastAsiaTheme="minorEastAsia" w:hAnsiTheme="minorHAnsi"/>
      <w:noProof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68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76872"/>
    <w:pPr>
      <w:spacing w:after="0" w:line="240" w:lineRule="auto"/>
    </w:pPr>
    <w:rPr>
      <w:rFonts w:asciiTheme="minorHAnsi" w:eastAsiaTheme="minorEastAsia" w:hAnsiTheme="minorHAnsi"/>
      <w:noProof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76872"/>
    <w:rPr>
      <w:rFonts w:asciiTheme="minorHAnsi" w:eastAsiaTheme="minorEastAsia" w:hAnsiTheme="minorHAnsi"/>
      <w:noProof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68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6872"/>
    <w:rPr>
      <w:rFonts w:asciiTheme="minorHAnsi" w:eastAsiaTheme="minorEastAsia" w:hAnsiTheme="minorHAnsi"/>
      <w:b/>
      <w:bCs/>
      <w:noProof/>
      <w:sz w:val="20"/>
      <w:szCs w:val="20"/>
      <w:lang w:eastAsia="nl-NL"/>
    </w:rPr>
  </w:style>
  <w:style w:type="character" w:styleId="Nadruk">
    <w:name w:val="Emphasis"/>
    <w:basedOn w:val="Standaardalinea-lettertype"/>
    <w:uiPriority w:val="20"/>
    <w:qFormat/>
    <w:rsid w:val="006456D2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92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A85"/>
  </w:style>
  <w:style w:type="paragraph" w:styleId="Voettekst">
    <w:name w:val="footer"/>
    <w:basedOn w:val="Standaard"/>
    <w:link w:val="VoettekstChar"/>
    <w:uiPriority w:val="99"/>
    <w:unhideWhenUsed/>
    <w:rsid w:val="0092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A85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0698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0698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06987"/>
    <w:rPr>
      <w:vertAlign w:val="superscript"/>
    </w:rPr>
  </w:style>
  <w:style w:type="paragraph" w:styleId="Revisie">
    <w:name w:val="Revision"/>
    <w:hidden/>
    <w:uiPriority w:val="99"/>
    <w:semiHidden/>
    <w:rsid w:val="002347F8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unhideWhenUsed/>
    <w:rsid w:val="00012420"/>
    <w:pPr>
      <w:spacing w:after="0" w:line="240" w:lineRule="auto"/>
    </w:pPr>
    <w:rPr>
      <w:rFonts w:eastAsia="Times New Roman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12420"/>
    <w:rPr>
      <w:rFonts w:eastAsia="Times New Roman"/>
      <w:szCs w:val="21"/>
      <w:lang w:val="nl-NL"/>
    </w:rPr>
  </w:style>
  <w:style w:type="character" w:styleId="Regelnummer">
    <w:name w:val="line number"/>
    <w:basedOn w:val="Standaardalinea-lettertype"/>
    <w:uiPriority w:val="99"/>
    <w:semiHidden/>
    <w:unhideWhenUsed/>
    <w:rsid w:val="002838C8"/>
  </w:style>
  <w:style w:type="character" w:customStyle="1" w:styleId="fontstyle01">
    <w:name w:val="fontstyle01"/>
    <w:basedOn w:val="Standaardalinea-lettertype"/>
    <w:rsid w:val="00AE5A35"/>
    <w:rPr>
      <w:rFonts w:ascii="MetaSerifProBook-Regular" w:hAnsi="MetaSerifProBook-Regula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0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23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8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1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23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45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77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28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47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43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21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9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8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9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9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8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71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6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67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16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03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3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190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8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1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8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9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0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32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13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40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97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3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17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56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292B-5029-45B5-8EE1-0FB2748F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BF9F95C7</Template>
  <TotalTime>4</TotalTime>
  <Pages>16</Pages>
  <Words>4198</Words>
  <Characters>23093</Characters>
  <Application>Microsoft Office Word</Application>
  <DocSecurity>0</DocSecurity>
  <Lines>192</Lines>
  <Paragraphs>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27237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Jong-29, M. de</dc:creator>
  <cp:lastModifiedBy>Jong-29, M. de</cp:lastModifiedBy>
  <cp:revision>3</cp:revision>
  <cp:lastPrinted>2020-01-14T12:38:00Z</cp:lastPrinted>
  <dcterms:created xsi:type="dcterms:W3CDTF">2020-04-09T08:44:00Z</dcterms:created>
  <dcterms:modified xsi:type="dcterms:W3CDTF">2020-04-09T08:55:00Z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http://www.zotero.org/styles/the-lancet</vt:lpwstr>
  </property>
  <property fmtid="{D5CDD505-2E9C-101B-9397-08002B2CF9AE}" pid="4" name="Mendeley Unique User Id_1">
    <vt:lpwstr>dd752d85-4bcd-3a56-9a6b-be3b93726995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http://www.zotero.org/styles/the-lancet</vt:lpwstr>
  </property>
  <property fmtid="{D5CDD505-2E9C-101B-9397-08002B2CF9AE}" pid="24" name="Mendeley Recent Style Name 9_1">
    <vt:lpwstr>The Lancet</vt:lpwstr>
  </property>
</Properties>
</file>