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32577" w14:textId="18D86436" w:rsidR="003F0C5D" w:rsidRPr="003B68CD" w:rsidRDefault="00B10060" w:rsidP="0079762E">
      <w:pPr>
        <w:spacing w:after="120" w:line="360" w:lineRule="auto"/>
        <w:ind w:left="-630"/>
        <w:jc w:val="both"/>
        <w:rPr>
          <w:rFonts w:ascii="Arial" w:hAnsi="Arial" w:cs="Arial"/>
          <w:b/>
          <w:kern w:val="24"/>
        </w:rPr>
      </w:pPr>
      <w:r w:rsidRPr="003B68CD">
        <w:rPr>
          <w:rFonts w:ascii="Arial" w:hAnsi="Arial" w:cs="Arial"/>
          <w:b/>
          <w:kern w:val="24"/>
        </w:rPr>
        <w:t xml:space="preserve">ONLINE </w:t>
      </w:r>
      <w:r w:rsidR="0045295F" w:rsidRPr="003B68CD">
        <w:rPr>
          <w:rFonts w:ascii="Arial" w:hAnsi="Arial" w:cs="Arial"/>
          <w:b/>
          <w:kern w:val="24"/>
        </w:rPr>
        <w:t>SUPPLEMENTA</w:t>
      </w:r>
      <w:r w:rsidRPr="003B68CD">
        <w:rPr>
          <w:rFonts w:ascii="Arial" w:hAnsi="Arial" w:cs="Arial"/>
          <w:b/>
          <w:kern w:val="24"/>
        </w:rPr>
        <w:t>RY</w:t>
      </w:r>
      <w:r w:rsidR="0045295F" w:rsidRPr="003B68CD">
        <w:rPr>
          <w:rFonts w:ascii="Arial" w:hAnsi="Arial" w:cs="Arial"/>
          <w:b/>
          <w:kern w:val="24"/>
        </w:rPr>
        <w:t xml:space="preserve"> </w:t>
      </w:r>
      <w:r w:rsidRPr="003B68CD">
        <w:rPr>
          <w:rFonts w:ascii="Arial" w:hAnsi="Arial" w:cs="Arial"/>
          <w:b/>
          <w:kern w:val="24"/>
        </w:rPr>
        <w:t>DATA</w:t>
      </w:r>
      <w:r w:rsidR="0045295F" w:rsidRPr="003B68CD">
        <w:rPr>
          <w:rFonts w:ascii="Arial" w:hAnsi="Arial" w:cs="Arial"/>
          <w:b/>
          <w:kern w:val="24"/>
        </w:rPr>
        <w:t>:</w:t>
      </w:r>
    </w:p>
    <w:p w14:paraId="112A61BF" w14:textId="0E4B559E" w:rsidR="00884BCC" w:rsidRDefault="00884BCC" w:rsidP="00884BCC">
      <w:pPr>
        <w:spacing w:after="160" w:line="259" w:lineRule="auto"/>
        <w:ind w:left="-630"/>
        <w:jc w:val="center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noProof/>
          <w:kern w:val="24"/>
        </w:rPr>
        <w:drawing>
          <wp:inline distT="0" distB="0" distL="0" distR="0" wp14:anchorId="1F5D7725" wp14:editId="0DB8B624">
            <wp:extent cx="5728310" cy="809815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32" cy="812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04445" w14:textId="34878823" w:rsidR="00884BCC" w:rsidRDefault="00884BCC" w:rsidP="00884BCC">
      <w:pPr>
        <w:spacing w:after="160" w:line="259" w:lineRule="auto"/>
        <w:ind w:left="-630"/>
        <w:jc w:val="center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noProof/>
          <w:kern w:val="24"/>
        </w:rPr>
        <w:lastRenderedPageBreak/>
        <w:drawing>
          <wp:inline distT="0" distB="0" distL="0" distR="0" wp14:anchorId="443A6ECB" wp14:editId="34D39853">
            <wp:extent cx="5983935" cy="8458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27" cy="847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E7457" w14:textId="41C12B52" w:rsidR="00884BCC" w:rsidRDefault="00884BCC" w:rsidP="00884BCC">
      <w:pPr>
        <w:spacing w:after="160" w:line="259" w:lineRule="auto"/>
        <w:ind w:left="-630"/>
        <w:jc w:val="center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noProof/>
          <w:kern w:val="24"/>
        </w:rPr>
        <w:lastRenderedPageBreak/>
        <w:drawing>
          <wp:inline distT="0" distB="0" distL="0" distR="0" wp14:anchorId="32309CF0" wp14:editId="5043095D">
            <wp:extent cx="6172200" cy="8149570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8" cy="8164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7EA32" w14:textId="707782F5" w:rsidR="00884BCC" w:rsidRDefault="003F0C5D" w:rsidP="00884BCC">
      <w:pPr>
        <w:spacing w:after="160" w:line="259" w:lineRule="auto"/>
        <w:ind w:left="-630"/>
        <w:jc w:val="both"/>
        <w:rPr>
          <w:rFonts w:ascii="Arial" w:hAnsi="Arial" w:cs="Arial"/>
          <w:kern w:val="24"/>
        </w:rPr>
      </w:pPr>
      <w:r w:rsidRPr="003B68CD">
        <w:rPr>
          <w:rFonts w:ascii="Arial" w:hAnsi="Arial" w:cs="Arial"/>
          <w:b/>
          <w:kern w:val="24"/>
        </w:rPr>
        <w:lastRenderedPageBreak/>
        <w:t>Supplementa</w:t>
      </w:r>
      <w:r w:rsidR="00D72872" w:rsidRPr="003B68CD">
        <w:rPr>
          <w:rFonts w:ascii="Arial" w:hAnsi="Arial" w:cs="Arial"/>
          <w:b/>
          <w:kern w:val="24"/>
        </w:rPr>
        <w:t>ry</w:t>
      </w:r>
      <w:r w:rsidRPr="003B68CD">
        <w:rPr>
          <w:rFonts w:ascii="Arial" w:hAnsi="Arial" w:cs="Arial"/>
          <w:b/>
          <w:kern w:val="24"/>
        </w:rPr>
        <w:t xml:space="preserve"> Figure 1. Protective effect of DS on cytokine-induced INS</w:t>
      </w:r>
      <w:r w:rsidR="00D855F5" w:rsidRPr="003B68CD">
        <w:rPr>
          <w:rFonts w:ascii="Arial" w:hAnsi="Arial" w:cs="Arial"/>
          <w:b/>
          <w:kern w:val="24"/>
        </w:rPr>
        <w:t>-</w:t>
      </w:r>
      <w:r w:rsidRPr="003B68CD">
        <w:rPr>
          <w:rFonts w:ascii="Arial" w:hAnsi="Arial" w:cs="Arial"/>
          <w:b/>
          <w:kern w:val="24"/>
        </w:rPr>
        <w:t>1 cell death.</w:t>
      </w:r>
      <w:r w:rsidRPr="003B68CD">
        <w:rPr>
          <w:rFonts w:ascii="Arial" w:hAnsi="Arial" w:cs="Arial"/>
          <w:kern w:val="24"/>
        </w:rPr>
        <w:t xml:space="preserve"> </w:t>
      </w:r>
      <w:r w:rsidRPr="003B68CD">
        <w:rPr>
          <w:rFonts w:ascii="Arial" w:hAnsi="Arial" w:cs="Arial"/>
          <w:b/>
          <w:kern w:val="24"/>
        </w:rPr>
        <w:t>(A)</w:t>
      </w:r>
      <w:r w:rsidRPr="003B68CD">
        <w:rPr>
          <w:rFonts w:ascii="Arial" w:hAnsi="Arial" w:cs="Arial"/>
          <w:kern w:val="24"/>
        </w:rPr>
        <w:t xml:space="preserve"> Quantification of INS-1 cell number after treatment for 24h with cytokines (50 units/mL IL-1β, 500 units/mL TNFα, and 500 units/mL </w:t>
      </w:r>
      <w:proofErr w:type="spellStart"/>
      <w:r w:rsidRPr="003B68CD">
        <w:rPr>
          <w:rFonts w:ascii="Arial" w:hAnsi="Arial" w:cs="Arial"/>
          <w:kern w:val="24"/>
        </w:rPr>
        <w:t>IFNγ</w:t>
      </w:r>
      <w:proofErr w:type="spellEnd"/>
      <w:r w:rsidRPr="003B68CD">
        <w:rPr>
          <w:rFonts w:ascii="Arial" w:hAnsi="Arial" w:cs="Arial"/>
          <w:kern w:val="24"/>
        </w:rPr>
        <w:t xml:space="preserve">) and/or 100µM DS. Values are </w:t>
      </w:r>
      <w:proofErr w:type="spellStart"/>
      <w:r w:rsidRPr="003B68CD">
        <w:rPr>
          <w:rFonts w:ascii="Arial" w:hAnsi="Arial" w:cs="Arial"/>
          <w:kern w:val="24"/>
        </w:rPr>
        <w:t>means±SEM</w:t>
      </w:r>
      <w:proofErr w:type="spellEnd"/>
      <w:r w:rsidRPr="003B68CD">
        <w:rPr>
          <w:rFonts w:ascii="Arial" w:hAnsi="Arial" w:cs="Arial"/>
          <w:kern w:val="24"/>
        </w:rPr>
        <w:t xml:space="preserve">. *p&lt;0.05.  </w:t>
      </w:r>
      <w:r w:rsidRPr="003B68CD">
        <w:rPr>
          <w:rFonts w:ascii="Arial" w:hAnsi="Arial" w:cs="Arial"/>
          <w:b/>
          <w:kern w:val="24"/>
        </w:rPr>
        <w:t>(B)</w:t>
      </w:r>
      <w:r w:rsidRPr="003B68CD">
        <w:rPr>
          <w:rFonts w:ascii="Arial" w:hAnsi="Arial" w:cs="Arial"/>
          <w:kern w:val="24"/>
        </w:rPr>
        <w:t xml:space="preserve"> Representative contour plots from flow cytometry analysis of INS-1 cells treated with cytokines and 100µM DS for 24h and stained for Annexin-V and 7-AAD.  </w:t>
      </w:r>
      <w:r w:rsidR="00C11B05" w:rsidRPr="003B68CD">
        <w:rPr>
          <w:rFonts w:ascii="Arial" w:hAnsi="Arial" w:cs="Arial"/>
          <w:b/>
          <w:kern w:val="24"/>
        </w:rPr>
        <w:t>(C)</w:t>
      </w:r>
      <w:r w:rsidR="00C11B05" w:rsidRPr="003B68CD">
        <w:rPr>
          <w:rFonts w:ascii="Arial" w:hAnsi="Arial" w:cs="Arial"/>
          <w:kern w:val="24"/>
        </w:rPr>
        <w:t xml:space="preserve"> </w:t>
      </w:r>
      <w:r w:rsidRPr="003B68CD">
        <w:rPr>
          <w:rFonts w:ascii="Arial" w:hAnsi="Arial" w:cs="Arial"/>
          <w:kern w:val="24"/>
        </w:rPr>
        <w:t>Qu</w:t>
      </w:r>
      <w:r w:rsidR="002C4692" w:rsidRPr="003B68CD">
        <w:rPr>
          <w:rFonts w:ascii="Arial" w:hAnsi="Arial" w:cs="Arial"/>
          <w:kern w:val="24"/>
        </w:rPr>
        <w:t>a</w:t>
      </w:r>
      <w:r w:rsidRPr="003B68CD">
        <w:rPr>
          <w:rFonts w:ascii="Arial" w:hAnsi="Arial" w:cs="Arial"/>
          <w:kern w:val="24"/>
        </w:rPr>
        <w:t>ntification of three experiment</w:t>
      </w:r>
      <w:r w:rsidR="004419D3" w:rsidRPr="003B68CD">
        <w:rPr>
          <w:rFonts w:ascii="Arial" w:hAnsi="Arial" w:cs="Arial"/>
          <w:kern w:val="24"/>
        </w:rPr>
        <w:t>s</w:t>
      </w:r>
      <w:r w:rsidRPr="003B68CD">
        <w:rPr>
          <w:rFonts w:ascii="Arial" w:hAnsi="Arial" w:cs="Arial"/>
          <w:kern w:val="24"/>
        </w:rPr>
        <w:t xml:space="preserve"> in triplicate depicting the number of cells in early (Q3) and late apoptosis (Q2) and secondary necrosis (Q1). Values are </w:t>
      </w:r>
      <w:proofErr w:type="spellStart"/>
      <w:r w:rsidRPr="003B68CD">
        <w:rPr>
          <w:rFonts w:ascii="Arial" w:hAnsi="Arial" w:cs="Arial"/>
          <w:kern w:val="24"/>
        </w:rPr>
        <w:t>means±SEM</w:t>
      </w:r>
      <w:proofErr w:type="spellEnd"/>
      <w:r w:rsidRPr="003B68CD">
        <w:rPr>
          <w:rFonts w:ascii="Arial" w:hAnsi="Arial" w:cs="Arial"/>
          <w:kern w:val="24"/>
        </w:rPr>
        <w:t>. *p&lt;0.05, **p&lt;0.01, ***p&lt;0.001</w:t>
      </w:r>
      <w:r w:rsidR="007558E9" w:rsidRPr="003B68CD">
        <w:rPr>
          <w:rFonts w:ascii="Arial" w:hAnsi="Arial" w:cs="Arial"/>
          <w:kern w:val="24"/>
        </w:rPr>
        <w:t xml:space="preserve"> by </w:t>
      </w:r>
      <w:r w:rsidR="00271EA5" w:rsidRPr="003B68CD">
        <w:rPr>
          <w:rFonts w:ascii="Arial" w:hAnsi="Arial" w:cs="Arial"/>
          <w:kern w:val="24"/>
        </w:rPr>
        <w:t>one-way ANOVA with Tukey’s multiple comparison test</w:t>
      </w:r>
      <w:r w:rsidRPr="003B68CD">
        <w:rPr>
          <w:rFonts w:ascii="Arial" w:hAnsi="Arial" w:cs="Arial"/>
          <w:kern w:val="24"/>
        </w:rPr>
        <w:t xml:space="preserve">. </w:t>
      </w:r>
      <w:r w:rsidR="00D855F5" w:rsidRPr="003B68CD">
        <w:rPr>
          <w:rFonts w:ascii="Arial" w:hAnsi="Arial" w:cs="Arial"/>
          <w:b/>
          <w:kern w:val="24"/>
        </w:rPr>
        <w:t>(D)</w:t>
      </w:r>
      <w:r w:rsidR="00D855F5" w:rsidRPr="003B68CD">
        <w:rPr>
          <w:rFonts w:ascii="Arial" w:hAnsi="Arial" w:cs="Arial"/>
          <w:kern w:val="24"/>
        </w:rPr>
        <w:t xml:space="preserve"> </w:t>
      </w:r>
      <w:r w:rsidR="00684249" w:rsidRPr="003B68CD">
        <w:rPr>
          <w:rFonts w:ascii="Arial" w:hAnsi="Arial" w:cs="Arial"/>
          <w:kern w:val="24"/>
        </w:rPr>
        <w:t xml:space="preserve">Representative photomicrographs of human islet cells treated with cytokines and </w:t>
      </w:r>
      <w:r w:rsidR="00BD7880" w:rsidRPr="003B68CD">
        <w:rPr>
          <w:rFonts w:ascii="Arial" w:hAnsi="Arial" w:cs="Arial"/>
          <w:kern w:val="24"/>
        </w:rPr>
        <w:t xml:space="preserve">non-sulfated </w:t>
      </w:r>
      <w:r w:rsidR="00684249" w:rsidRPr="003B68CD">
        <w:rPr>
          <w:rFonts w:ascii="Arial" w:hAnsi="Arial" w:cs="Arial"/>
          <w:kern w:val="24"/>
        </w:rPr>
        <w:t>dextran for 24h and stained for DAPI (blue), insulin (red) and TUNEL (green).</w:t>
      </w:r>
      <w:r w:rsidR="0001527E" w:rsidRPr="0001527E">
        <w:t xml:space="preserve"> </w:t>
      </w:r>
      <w:r w:rsidR="0001527E" w:rsidRPr="0001527E">
        <w:rPr>
          <w:rFonts w:ascii="Arial" w:hAnsi="Arial" w:cs="Arial"/>
          <w:kern w:val="24"/>
        </w:rPr>
        <w:t>Scale bars represent 10µm.</w:t>
      </w:r>
      <w:r w:rsidR="00684249" w:rsidRPr="003B68CD">
        <w:rPr>
          <w:rFonts w:ascii="Arial" w:hAnsi="Arial" w:cs="Arial"/>
          <w:kern w:val="24"/>
        </w:rPr>
        <w:t xml:space="preserve"> </w:t>
      </w:r>
      <w:r w:rsidR="00D855F5" w:rsidRPr="003B68CD">
        <w:rPr>
          <w:rFonts w:ascii="Arial" w:hAnsi="Arial" w:cs="Arial"/>
          <w:kern w:val="24"/>
        </w:rPr>
        <w:t>Quantification of TUNEL+ β-cells in human islet cells treated with 100</w:t>
      </w:r>
      <w:r w:rsidR="00684249" w:rsidRPr="003B68CD">
        <w:rPr>
          <w:rFonts w:ascii="Arial" w:hAnsi="Arial" w:cs="Arial"/>
          <w:kern w:val="24"/>
        </w:rPr>
        <w:t xml:space="preserve"> or 500</w:t>
      </w:r>
      <w:r w:rsidR="00D855F5" w:rsidRPr="003B68CD">
        <w:rPr>
          <w:rFonts w:ascii="Arial" w:hAnsi="Arial" w:cs="Arial"/>
          <w:kern w:val="24"/>
        </w:rPr>
        <w:t xml:space="preserve">µM dextran and/or cytokines (100 units/mL IL-1β, 1,000 units/mL TNFα, and 1,000 units/mL </w:t>
      </w:r>
      <w:proofErr w:type="spellStart"/>
      <w:r w:rsidR="00D855F5" w:rsidRPr="003B68CD">
        <w:rPr>
          <w:rFonts w:ascii="Arial" w:hAnsi="Arial" w:cs="Arial"/>
          <w:kern w:val="24"/>
        </w:rPr>
        <w:t>IFNγ</w:t>
      </w:r>
      <w:proofErr w:type="spellEnd"/>
      <w:r w:rsidR="00D855F5" w:rsidRPr="003B68CD">
        <w:rPr>
          <w:rFonts w:ascii="Arial" w:hAnsi="Arial" w:cs="Arial"/>
          <w:kern w:val="24"/>
        </w:rPr>
        <w:t xml:space="preserve">) for 24h. Values are </w:t>
      </w:r>
      <w:proofErr w:type="spellStart"/>
      <w:r w:rsidR="00D855F5" w:rsidRPr="003B68CD">
        <w:rPr>
          <w:rFonts w:ascii="Arial" w:hAnsi="Arial" w:cs="Arial"/>
          <w:kern w:val="24"/>
        </w:rPr>
        <w:t>mean±SEM</w:t>
      </w:r>
      <w:proofErr w:type="spellEnd"/>
      <w:r w:rsidR="00D855F5" w:rsidRPr="003B68CD">
        <w:rPr>
          <w:rFonts w:ascii="Arial" w:hAnsi="Arial" w:cs="Arial"/>
          <w:kern w:val="24"/>
        </w:rPr>
        <w:t xml:space="preserve"> of </w:t>
      </w:r>
      <w:r w:rsidR="00684249" w:rsidRPr="003B68CD">
        <w:rPr>
          <w:rFonts w:ascii="Arial" w:hAnsi="Arial" w:cs="Arial"/>
          <w:kern w:val="24"/>
        </w:rPr>
        <w:t xml:space="preserve">one experiment out of two experiments </w:t>
      </w:r>
      <w:r w:rsidR="005B2B26" w:rsidRPr="003B68CD">
        <w:rPr>
          <w:rFonts w:ascii="Arial" w:hAnsi="Arial" w:cs="Arial"/>
          <w:kern w:val="24"/>
        </w:rPr>
        <w:t xml:space="preserve">with identical results performed </w:t>
      </w:r>
      <w:r w:rsidR="00E074DB" w:rsidRPr="003B68CD">
        <w:rPr>
          <w:rFonts w:ascii="Arial" w:hAnsi="Arial" w:cs="Arial"/>
          <w:kern w:val="24"/>
        </w:rPr>
        <w:t xml:space="preserve">in triplicate </w:t>
      </w:r>
      <w:r w:rsidR="00684249" w:rsidRPr="003B68CD">
        <w:rPr>
          <w:rFonts w:ascii="Arial" w:hAnsi="Arial" w:cs="Arial"/>
          <w:kern w:val="24"/>
        </w:rPr>
        <w:t>with two</w:t>
      </w:r>
      <w:r w:rsidR="00D855F5" w:rsidRPr="003B68CD">
        <w:rPr>
          <w:rFonts w:ascii="Arial" w:hAnsi="Arial" w:cs="Arial"/>
          <w:kern w:val="24"/>
        </w:rPr>
        <w:t xml:space="preserve"> </w:t>
      </w:r>
      <w:r w:rsidR="005B2B26" w:rsidRPr="003B68CD">
        <w:rPr>
          <w:rFonts w:ascii="Arial" w:hAnsi="Arial" w:cs="Arial"/>
          <w:kern w:val="24"/>
        </w:rPr>
        <w:t xml:space="preserve">different </w:t>
      </w:r>
      <w:r w:rsidR="00D855F5" w:rsidRPr="003B68CD">
        <w:rPr>
          <w:rFonts w:ascii="Arial" w:hAnsi="Arial" w:cs="Arial"/>
          <w:kern w:val="24"/>
        </w:rPr>
        <w:t>human islet preparation</w:t>
      </w:r>
      <w:r w:rsidR="005B2B26" w:rsidRPr="003B68CD">
        <w:rPr>
          <w:rFonts w:ascii="Arial" w:hAnsi="Arial" w:cs="Arial"/>
          <w:kern w:val="24"/>
        </w:rPr>
        <w:t>s</w:t>
      </w:r>
      <w:r w:rsidR="00D855F5" w:rsidRPr="003B68CD">
        <w:rPr>
          <w:rFonts w:ascii="Arial" w:hAnsi="Arial" w:cs="Arial"/>
          <w:kern w:val="24"/>
        </w:rPr>
        <w:t>.</w:t>
      </w:r>
      <w:r w:rsidR="00E93B2C" w:rsidRPr="003B68CD">
        <w:t xml:space="preserve"> </w:t>
      </w:r>
      <w:r w:rsidR="00E93B2C" w:rsidRPr="003B68CD">
        <w:rPr>
          <w:rFonts w:ascii="Arial" w:hAnsi="Arial" w:cs="Arial"/>
          <w:kern w:val="24"/>
        </w:rPr>
        <w:t>*p&lt;0.05 and NS (not significantly different) by one-way ANOVA with Tukey’s multiple comparison test.</w:t>
      </w:r>
      <w:r w:rsidR="00D855F5" w:rsidRPr="003B68CD">
        <w:rPr>
          <w:rFonts w:ascii="Arial" w:hAnsi="Arial" w:cs="Arial"/>
          <w:kern w:val="24"/>
        </w:rPr>
        <w:t xml:space="preserve"> </w:t>
      </w:r>
      <w:r w:rsidR="004419D3" w:rsidRPr="003B68CD">
        <w:rPr>
          <w:rFonts w:ascii="Arial" w:hAnsi="Arial" w:cs="Arial"/>
          <w:b/>
          <w:kern w:val="24"/>
        </w:rPr>
        <w:t>(</w:t>
      </w:r>
      <w:r w:rsidR="00D855F5" w:rsidRPr="003B68CD">
        <w:rPr>
          <w:rFonts w:ascii="Arial" w:hAnsi="Arial" w:cs="Arial"/>
          <w:b/>
          <w:kern w:val="24"/>
        </w:rPr>
        <w:t>E</w:t>
      </w:r>
      <w:r w:rsidR="004419D3" w:rsidRPr="003B68CD">
        <w:rPr>
          <w:rFonts w:ascii="Arial" w:hAnsi="Arial" w:cs="Arial"/>
          <w:b/>
          <w:kern w:val="24"/>
        </w:rPr>
        <w:t>)</w:t>
      </w:r>
      <w:r w:rsidR="004419D3" w:rsidRPr="003B68CD">
        <w:rPr>
          <w:rFonts w:ascii="Arial" w:hAnsi="Arial" w:cs="Arial"/>
          <w:kern w:val="24"/>
        </w:rPr>
        <w:t xml:space="preserve"> Representative contour plots from flow cytometry analysis of INS-1 cells treated for </w:t>
      </w:r>
      <w:r w:rsidR="00FB0B30" w:rsidRPr="003B68CD">
        <w:rPr>
          <w:rFonts w:ascii="Arial" w:hAnsi="Arial" w:cs="Arial"/>
          <w:kern w:val="24"/>
        </w:rPr>
        <w:t xml:space="preserve">48h with 1µM E7090 and then </w:t>
      </w:r>
      <w:r w:rsidR="004419D3" w:rsidRPr="003B68CD">
        <w:rPr>
          <w:rFonts w:ascii="Arial" w:hAnsi="Arial" w:cs="Arial"/>
          <w:kern w:val="24"/>
        </w:rPr>
        <w:t xml:space="preserve">24h with </w:t>
      </w:r>
      <w:r w:rsidR="00310BC1" w:rsidRPr="003B68CD">
        <w:rPr>
          <w:rFonts w:ascii="Arial" w:hAnsi="Arial" w:cs="Arial"/>
          <w:kern w:val="24"/>
        </w:rPr>
        <w:t>100µ</w:t>
      </w:r>
      <w:r w:rsidR="0036304B" w:rsidRPr="003B68CD">
        <w:rPr>
          <w:rFonts w:ascii="Arial" w:hAnsi="Arial" w:cs="Arial"/>
          <w:kern w:val="24"/>
        </w:rPr>
        <w:t>g/ml</w:t>
      </w:r>
      <w:r w:rsidR="00310BC1" w:rsidRPr="003B68CD">
        <w:rPr>
          <w:rFonts w:ascii="Arial" w:hAnsi="Arial" w:cs="Arial"/>
          <w:kern w:val="24"/>
        </w:rPr>
        <w:t xml:space="preserve"> DS, dextran or heparan sulfate (HS), </w:t>
      </w:r>
      <w:r w:rsidR="00FB0B30" w:rsidRPr="003B68CD">
        <w:rPr>
          <w:rFonts w:ascii="Arial" w:hAnsi="Arial" w:cs="Arial"/>
          <w:kern w:val="24"/>
        </w:rPr>
        <w:t xml:space="preserve">and </w:t>
      </w:r>
      <w:r w:rsidR="00310BC1" w:rsidRPr="003B68CD">
        <w:rPr>
          <w:rFonts w:ascii="Arial" w:hAnsi="Arial" w:cs="Arial"/>
          <w:kern w:val="24"/>
        </w:rPr>
        <w:t xml:space="preserve">50ng/ml FGF </w:t>
      </w:r>
      <w:r w:rsidR="004419D3" w:rsidRPr="003B68CD">
        <w:rPr>
          <w:rFonts w:ascii="Arial" w:hAnsi="Arial" w:cs="Arial"/>
          <w:kern w:val="24"/>
        </w:rPr>
        <w:t xml:space="preserve">and stained for Annexin-V and 7-AAD. </w:t>
      </w:r>
      <w:r w:rsidR="004419D3" w:rsidRPr="003B68CD">
        <w:rPr>
          <w:rFonts w:ascii="Arial" w:hAnsi="Arial" w:cs="Arial"/>
          <w:b/>
          <w:kern w:val="24"/>
        </w:rPr>
        <w:t>(</w:t>
      </w:r>
      <w:r w:rsidR="00D855F5" w:rsidRPr="003B68CD">
        <w:rPr>
          <w:rFonts w:ascii="Arial" w:hAnsi="Arial" w:cs="Arial"/>
          <w:b/>
          <w:kern w:val="24"/>
        </w:rPr>
        <w:t>F</w:t>
      </w:r>
      <w:r w:rsidR="004419D3" w:rsidRPr="003B68CD">
        <w:rPr>
          <w:rFonts w:ascii="Arial" w:hAnsi="Arial" w:cs="Arial"/>
          <w:b/>
          <w:kern w:val="24"/>
        </w:rPr>
        <w:t>)</w:t>
      </w:r>
      <w:r w:rsidR="004419D3" w:rsidRPr="003B68CD">
        <w:rPr>
          <w:rFonts w:ascii="Arial" w:hAnsi="Arial" w:cs="Arial"/>
          <w:kern w:val="24"/>
        </w:rPr>
        <w:t xml:space="preserve"> Quantification of three experiments in triplicate as in (</w:t>
      </w:r>
      <w:r w:rsidR="00D855F5" w:rsidRPr="003B68CD">
        <w:rPr>
          <w:rFonts w:ascii="Arial" w:hAnsi="Arial" w:cs="Arial"/>
          <w:kern w:val="24"/>
        </w:rPr>
        <w:t>E</w:t>
      </w:r>
      <w:r w:rsidR="004419D3" w:rsidRPr="003B68CD">
        <w:rPr>
          <w:rFonts w:ascii="Arial" w:hAnsi="Arial" w:cs="Arial"/>
          <w:kern w:val="24"/>
        </w:rPr>
        <w:t>) depicting the percentage of live cells of the total number of cell</w:t>
      </w:r>
      <w:r w:rsidR="00E749A2" w:rsidRPr="003B68CD">
        <w:rPr>
          <w:rFonts w:ascii="Arial" w:hAnsi="Arial" w:cs="Arial"/>
          <w:kern w:val="24"/>
        </w:rPr>
        <w:t>s (Q4)</w:t>
      </w:r>
      <w:r w:rsidR="004419D3" w:rsidRPr="003B68CD">
        <w:rPr>
          <w:rFonts w:ascii="Arial" w:hAnsi="Arial" w:cs="Arial"/>
          <w:kern w:val="24"/>
        </w:rPr>
        <w:t xml:space="preserve">. </w:t>
      </w:r>
      <w:r w:rsidR="00271EA5" w:rsidRPr="003B68CD">
        <w:rPr>
          <w:rFonts w:ascii="Arial" w:hAnsi="Arial" w:cs="Arial"/>
          <w:kern w:val="24"/>
        </w:rPr>
        <w:t xml:space="preserve">Values separated per treatment (control, dextran, DS and HS) and cytokines are shown below for comparisons. </w:t>
      </w:r>
      <w:r w:rsidR="004419D3" w:rsidRPr="003B68CD">
        <w:rPr>
          <w:rFonts w:ascii="Arial" w:hAnsi="Arial" w:cs="Arial"/>
          <w:kern w:val="24"/>
        </w:rPr>
        <w:t xml:space="preserve">Values are </w:t>
      </w:r>
      <w:proofErr w:type="spellStart"/>
      <w:r w:rsidR="004419D3" w:rsidRPr="003B68CD">
        <w:rPr>
          <w:rFonts w:ascii="Arial" w:hAnsi="Arial" w:cs="Arial"/>
          <w:kern w:val="24"/>
        </w:rPr>
        <w:t>means±SEM</w:t>
      </w:r>
      <w:proofErr w:type="spellEnd"/>
      <w:r w:rsidR="004419D3" w:rsidRPr="003B68CD">
        <w:rPr>
          <w:rFonts w:ascii="Arial" w:hAnsi="Arial" w:cs="Arial"/>
          <w:kern w:val="24"/>
        </w:rPr>
        <w:t xml:space="preserve">. *p&lt;0.05, **p&lt;0.01, ***p&lt;0.001 by </w:t>
      </w:r>
      <w:r w:rsidR="00271EA5" w:rsidRPr="003B68CD">
        <w:rPr>
          <w:rFonts w:ascii="Arial" w:hAnsi="Arial" w:cs="Arial"/>
          <w:kern w:val="24"/>
        </w:rPr>
        <w:t>one-way ANOVA with Tukey’s multiple comparison test</w:t>
      </w:r>
      <w:r w:rsidR="004419D3" w:rsidRPr="003B68CD">
        <w:rPr>
          <w:rFonts w:ascii="Arial" w:hAnsi="Arial" w:cs="Arial"/>
          <w:kern w:val="24"/>
        </w:rPr>
        <w:t xml:space="preserve">. </w:t>
      </w:r>
      <w:r w:rsidR="00442E8B" w:rsidRPr="003B68CD">
        <w:rPr>
          <w:rFonts w:ascii="Arial" w:hAnsi="Arial" w:cs="Arial"/>
          <w:b/>
          <w:kern w:val="24"/>
        </w:rPr>
        <w:t>(</w:t>
      </w:r>
      <w:r w:rsidR="00DC2FD3" w:rsidRPr="003B68CD">
        <w:rPr>
          <w:rFonts w:ascii="Arial" w:hAnsi="Arial" w:cs="Arial"/>
          <w:b/>
          <w:kern w:val="24"/>
        </w:rPr>
        <w:t>G</w:t>
      </w:r>
      <w:r w:rsidR="00442E8B" w:rsidRPr="003B68CD">
        <w:rPr>
          <w:rFonts w:ascii="Arial" w:hAnsi="Arial" w:cs="Arial"/>
          <w:b/>
          <w:kern w:val="24"/>
        </w:rPr>
        <w:t>)</w:t>
      </w:r>
      <w:r w:rsidR="00442E8B" w:rsidRPr="003B68CD">
        <w:rPr>
          <w:rFonts w:ascii="Arial" w:hAnsi="Arial" w:cs="Arial"/>
          <w:kern w:val="24"/>
        </w:rPr>
        <w:t xml:space="preserve"> Representative western blots for phospho-ERK1/2 and total ERK1/2 in INS</w:t>
      </w:r>
      <w:r w:rsidR="00DC2FD3" w:rsidRPr="003B68CD">
        <w:rPr>
          <w:rFonts w:ascii="Arial" w:hAnsi="Arial" w:cs="Arial"/>
          <w:kern w:val="24"/>
        </w:rPr>
        <w:t>-</w:t>
      </w:r>
      <w:r w:rsidR="00442E8B" w:rsidRPr="003B68CD">
        <w:rPr>
          <w:rFonts w:ascii="Arial" w:hAnsi="Arial" w:cs="Arial"/>
          <w:kern w:val="24"/>
        </w:rPr>
        <w:t>1 cells following treatment with 100</w:t>
      </w:r>
      <w:r w:rsidR="004E4823" w:rsidRPr="003B68CD">
        <w:rPr>
          <w:rFonts w:ascii="Arial" w:hAnsi="Arial" w:cs="Arial"/>
          <w:kern w:val="24"/>
        </w:rPr>
        <w:t>µg/ml</w:t>
      </w:r>
      <w:r w:rsidR="00442E8B" w:rsidRPr="003B68CD">
        <w:rPr>
          <w:rFonts w:ascii="Arial" w:hAnsi="Arial" w:cs="Arial"/>
          <w:kern w:val="24"/>
        </w:rPr>
        <w:t xml:space="preserve"> DS or hepar</w:t>
      </w:r>
      <w:r w:rsidR="00310BC1" w:rsidRPr="003B68CD">
        <w:rPr>
          <w:rFonts w:ascii="Arial" w:hAnsi="Arial" w:cs="Arial"/>
          <w:kern w:val="24"/>
        </w:rPr>
        <w:t>a</w:t>
      </w:r>
      <w:r w:rsidR="00442E8B" w:rsidRPr="003B68CD">
        <w:rPr>
          <w:rFonts w:ascii="Arial" w:hAnsi="Arial" w:cs="Arial"/>
          <w:kern w:val="24"/>
        </w:rPr>
        <w:t>n sulfate (HS), 50ng/ml FGF</w:t>
      </w:r>
      <w:r w:rsidR="006B1BB9" w:rsidRPr="003B68CD">
        <w:rPr>
          <w:rFonts w:ascii="Arial" w:hAnsi="Arial" w:cs="Arial"/>
          <w:kern w:val="24"/>
        </w:rPr>
        <w:t>1</w:t>
      </w:r>
      <w:r w:rsidR="00442E8B" w:rsidRPr="003B68CD">
        <w:rPr>
          <w:rFonts w:ascii="Arial" w:hAnsi="Arial" w:cs="Arial"/>
          <w:kern w:val="24"/>
        </w:rPr>
        <w:t xml:space="preserve"> and 1µM E7090 (selective inhibitor of the tyrosine kinase activities of FGFR1, -2, and -3) for </w:t>
      </w:r>
      <w:r w:rsidR="00F46E26" w:rsidRPr="003B68CD">
        <w:rPr>
          <w:rFonts w:ascii="Arial" w:hAnsi="Arial" w:cs="Arial"/>
          <w:kern w:val="24"/>
        </w:rPr>
        <w:t>30 min</w:t>
      </w:r>
      <w:r w:rsidR="00442E8B" w:rsidRPr="003B68CD">
        <w:rPr>
          <w:rFonts w:ascii="Arial" w:hAnsi="Arial" w:cs="Arial"/>
          <w:kern w:val="24"/>
        </w:rPr>
        <w:t>.</w:t>
      </w:r>
      <w:r w:rsidR="00A2364B" w:rsidRPr="003B68CD">
        <w:rPr>
          <w:rFonts w:ascii="Arial" w:hAnsi="Arial" w:cs="Arial"/>
          <w:kern w:val="24"/>
        </w:rPr>
        <w:t xml:space="preserve"> Three experiments were performed with similar results.</w:t>
      </w:r>
    </w:p>
    <w:p w14:paraId="13E9CC0B" w14:textId="77777777" w:rsidR="00884BCC" w:rsidRDefault="00884BCC">
      <w:pPr>
        <w:spacing w:after="160" w:line="259" w:lineRule="auto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br w:type="page"/>
      </w:r>
    </w:p>
    <w:p w14:paraId="3EC13D23" w14:textId="595A8EC6" w:rsidR="002C4692" w:rsidRPr="003B68CD" w:rsidRDefault="00884BCC" w:rsidP="00884BCC">
      <w:pPr>
        <w:spacing w:after="160" w:line="259" w:lineRule="auto"/>
        <w:ind w:left="-630"/>
        <w:jc w:val="center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drawing>
          <wp:inline distT="0" distB="0" distL="0" distR="0" wp14:anchorId="2964061F" wp14:editId="6A386CA6">
            <wp:extent cx="6453314" cy="8502473"/>
            <wp:effectExtent l="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30" cy="85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109B1" w14:textId="112DCD11" w:rsidR="00884BCC" w:rsidRDefault="00C11B05" w:rsidP="0079762E">
      <w:pPr>
        <w:spacing w:after="160" w:line="259" w:lineRule="auto"/>
        <w:ind w:left="-630"/>
        <w:jc w:val="both"/>
        <w:rPr>
          <w:rFonts w:ascii="Arial" w:hAnsi="Arial" w:cs="Arial"/>
          <w:b/>
          <w:kern w:val="24"/>
        </w:rPr>
      </w:pPr>
      <w:r w:rsidRPr="003B68CD">
        <w:rPr>
          <w:rFonts w:ascii="Arial" w:hAnsi="Arial" w:cs="Arial"/>
          <w:b/>
          <w:kern w:val="24"/>
        </w:rPr>
        <w:lastRenderedPageBreak/>
        <w:t>Supplementa</w:t>
      </w:r>
      <w:r w:rsidR="00D72872" w:rsidRPr="003B68CD">
        <w:rPr>
          <w:rFonts w:ascii="Arial" w:hAnsi="Arial" w:cs="Arial"/>
          <w:b/>
          <w:kern w:val="24"/>
        </w:rPr>
        <w:t>ry</w:t>
      </w:r>
      <w:r w:rsidRPr="003B68CD">
        <w:rPr>
          <w:rFonts w:ascii="Arial" w:hAnsi="Arial" w:cs="Arial"/>
          <w:b/>
          <w:kern w:val="24"/>
        </w:rPr>
        <w:t xml:space="preserve"> Figure 2. DS effects on transcriptional regulation in human islets treated with cytokines. (A)</w:t>
      </w:r>
      <w:r w:rsidRPr="003B68CD">
        <w:rPr>
          <w:rFonts w:ascii="Arial" w:hAnsi="Arial" w:cs="Arial"/>
          <w:kern w:val="24"/>
        </w:rPr>
        <w:t xml:space="preserve"> Heat map of differentially expressed genes in human islets treated with vehicle (control), 100 µM DS, cytokines (100 units/mL IL-1β, 1,000 units/mL TNF-α, and 1,000 units/mL IFN-γ) or </w:t>
      </w:r>
      <w:proofErr w:type="spellStart"/>
      <w:r w:rsidRPr="003B68CD">
        <w:rPr>
          <w:rFonts w:ascii="Arial" w:hAnsi="Arial" w:cs="Arial"/>
          <w:kern w:val="24"/>
        </w:rPr>
        <w:t>DS+cytokines</w:t>
      </w:r>
      <w:proofErr w:type="spellEnd"/>
      <w:r w:rsidRPr="003B68CD">
        <w:rPr>
          <w:rFonts w:ascii="Arial" w:hAnsi="Arial" w:cs="Arial"/>
          <w:kern w:val="24"/>
        </w:rPr>
        <w:t xml:space="preserve"> for 24h.</w:t>
      </w:r>
      <w:r w:rsidRPr="003B68CD">
        <w:rPr>
          <w:rFonts w:ascii="Arial" w:hAnsi="Arial" w:cs="Arial"/>
          <w:b/>
          <w:kern w:val="24"/>
        </w:rPr>
        <w:t xml:space="preserve"> (B) </w:t>
      </w:r>
      <w:r w:rsidRPr="003B68CD">
        <w:rPr>
          <w:rFonts w:ascii="Arial" w:hAnsi="Arial" w:cs="Arial"/>
          <w:kern w:val="24"/>
        </w:rPr>
        <w:t xml:space="preserve"> Venn diagram illustrates unique and common genes differentially regulated in human islets treated as in A. </w:t>
      </w:r>
      <w:r w:rsidRPr="003B68CD">
        <w:rPr>
          <w:rFonts w:ascii="Arial" w:hAnsi="Arial" w:cs="Arial"/>
          <w:b/>
          <w:kern w:val="24"/>
        </w:rPr>
        <w:t xml:space="preserve">(C) </w:t>
      </w:r>
      <w:r w:rsidRPr="003B68CD">
        <w:rPr>
          <w:rFonts w:ascii="Arial" w:hAnsi="Arial" w:cs="Arial"/>
          <w:kern w:val="24"/>
        </w:rPr>
        <w:t>Table with the number of differentially expressed genes upregulated and downregulated in human islets from three different human islet preparations treated with cytokines and 100µM DS</w:t>
      </w:r>
      <w:r w:rsidR="00DC2FD3" w:rsidRPr="003B68CD">
        <w:rPr>
          <w:rFonts w:ascii="Arial" w:hAnsi="Arial" w:cs="Arial"/>
          <w:kern w:val="24"/>
        </w:rPr>
        <w:t xml:space="preserve"> and cytokines</w:t>
      </w:r>
      <w:r w:rsidRPr="003B68CD">
        <w:rPr>
          <w:rFonts w:ascii="Arial" w:hAnsi="Arial" w:cs="Arial"/>
          <w:kern w:val="24"/>
        </w:rPr>
        <w:t>. Upper table indicates the number of significant differentially expressed genes in DS, cytokines (CK</w:t>
      </w:r>
      <w:r w:rsidR="00DC2FD3" w:rsidRPr="003B68CD">
        <w:rPr>
          <w:rFonts w:ascii="Arial" w:hAnsi="Arial" w:cs="Arial"/>
          <w:kern w:val="24"/>
        </w:rPr>
        <w:t>S</w:t>
      </w:r>
      <w:r w:rsidRPr="003B68CD">
        <w:rPr>
          <w:rFonts w:ascii="Arial" w:hAnsi="Arial" w:cs="Arial"/>
          <w:kern w:val="24"/>
        </w:rPr>
        <w:t>)- and DS+CK</w:t>
      </w:r>
      <w:r w:rsidR="00DC2FD3" w:rsidRPr="003B68CD">
        <w:rPr>
          <w:rFonts w:ascii="Arial" w:hAnsi="Arial" w:cs="Arial"/>
          <w:kern w:val="24"/>
        </w:rPr>
        <w:t>S</w:t>
      </w:r>
      <w:r w:rsidRPr="003B68CD">
        <w:rPr>
          <w:rFonts w:ascii="Arial" w:hAnsi="Arial" w:cs="Arial"/>
          <w:kern w:val="24"/>
        </w:rPr>
        <w:t>-treated human islets compared with vehicle treated islets (CON). Lower table depicts significant differentially upregulated and downregulated genes in CK</w:t>
      </w:r>
      <w:r w:rsidR="00DC2FD3" w:rsidRPr="003B68CD">
        <w:rPr>
          <w:rFonts w:ascii="Arial" w:hAnsi="Arial" w:cs="Arial"/>
          <w:kern w:val="24"/>
        </w:rPr>
        <w:t>S</w:t>
      </w:r>
      <w:r w:rsidRPr="003B68CD">
        <w:rPr>
          <w:rFonts w:ascii="Arial" w:hAnsi="Arial" w:cs="Arial"/>
          <w:kern w:val="24"/>
        </w:rPr>
        <w:t xml:space="preserve"> vs DS+CK</w:t>
      </w:r>
      <w:r w:rsidR="00DC2FD3" w:rsidRPr="003B68CD">
        <w:rPr>
          <w:rFonts w:ascii="Arial" w:hAnsi="Arial" w:cs="Arial"/>
          <w:kern w:val="24"/>
        </w:rPr>
        <w:t>S</w:t>
      </w:r>
      <w:r w:rsidRPr="003B68CD">
        <w:rPr>
          <w:rFonts w:ascii="Arial" w:hAnsi="Arial" w:cs="Arial"/>
          <w:kern w:val="24"/>
        </w:rPr>
        <w:t xml:space="preserve">-treated islets and of those, the number of genes that are significantly upregulated by more than two-fold and significantly downregulated by more than 50%. </w:t>
      </w:r>
      <w:r w:rsidRPr="003B68CD">
        <w:rPr>
          <w:rFonts w:ascii="Arial" w:hAnsi="Arial" w:cs="Arial"/>
          <w:b/>
          <w:kern w:val="24"/>
        </w:rPr>
        <w:t xml:space="preserve">(D) </w:t>
      </w:r>
      <w:r w:rsidRPr="003B68CD">
        <w:rPr>
          <w:rFonts w:ascii="Arial" w:hAnsi="Arial" w:cs="Arial"/>
          <w:kern w:val="24"/>
        </w:rPr>
        <w:t xml:space="preserve">Ingenuity network plot illustrating inflammation pathways that are altered in human islets treated with </w:t>
      </w:r>
      <w:proofErr w:type="spellStart"/>
      <w:r w:rsidRPr="003B68CD">
        <w:rPr>
          <w:rFonts w:ascii="Arial" w:hAnsi="Arial" w:cs="Arial"/>
          <w:kern w:val="24"/>
        </w:rPr>
        <w:t>cytokines+DS</w:t>
      </w:r>
      <w:proofErr w:type="spellEnd"/>
      <w:r w:rsidRPr="003B68CD">
        <w:rPr>
          <w:rFonts w:ascii="Arial" w:hAnsi="Arial" w:cs="Arial"/>
          <w:kern w:val="24"/>
        </w:rPr>
        <w:t xml:space="preserve"> compared with cytokines alone. Gene nodes are displayed and blue/purple symbolizes downregulation of the gene, while red represents upregulation of gene expression. The significance of up/down regulation is represented by color intensity.</w:t>
      </w:r>
      <w:r w:rsidRPr="003B68CD">
        <w:rPr>
          <w:rFonts w:ascii="Arial" w:hAnsi="Arial" w:cs="Arial"/>
          <w:b/>
          <w:kern w:val="24"/>
        </w:rPr>
        <w:t xml:space="preserve"> </w:t>
      </w:r>
      <w:r w:rsidRPr="003B68CD">
        <w:rPr>
          <w:rFonts w:ascii="Arial" w:hAnsi="Arial" w:cs="Arial"/>
          <w:kern w:val="24"/>
        </w:rPr>
        <w:t>The more significant changed genes are marked in pink.</w:t>
      </w:r>
      <w:r w:rsidRPr="003B68CD">
        <w:rPr>
          <w:rFonts w:ascii="Arial" w:hAnsi="Arial" w:cs="Arial"/>
          <w:b/>
          <w:kern w:val="24"/>
        </w:rPr>
        <w:t xml:space="preserve"> </w:t>
      </w:r>
    </w:p>
    <w:p w14:paraId="2520B4D5" w14:textId="77777777" w:rsidR="00884BCC" w:rsidRDefault="00884BCC">
      <w:pPr>
        <w:spacing w:after="160" w:line="259" w:lineRule="auto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br w:type="page"/>
      </w:r>
    </w:p>
    <w:p w14:paraId="371A90B2" w14:textId="28E172DF" w:rsidR="00C11B05" w:rsidRPr="003B68CD" w:rsidRDefault="00884BCC" w:rsidP="00884BCC">
      <w:pPr>
        <w:spacing w:after="160" w:line="259" w:lineRule="auto"/>
        <w:ind w:left="-630"/>
        <w:jc w:val="center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noProof/>
          <w:kern w:val="24"/>
        </w:rPr>
        <w:lastRenderedPageBreak/>
        <w:drawing>
          <wp:inline distT="0" distB="0" distL="0" distR="0" wp14:anchorId="346ABA92" wp14:editId="69E1F1EA">
            <wp:extent cx="5499685" cy="5830516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89" cy="5847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0FBF4" w14:textId="128C5434" w:rsidR="00884BCC" w:rsidRDefault="002C4692" w:rsidP="0079762E">
      <w:pPr>
        <w:spacing w:after="160" w:line="259" w:lineRule="auto"/>
        <w:ind w:left="-630"/>
        <w:jc w:val="both"/>
        <w:rPr>
          <w:rFonts w:ascii="Arial" w:hAnsi="Arial" w:cs="Arial"/>
          <w:kern w:val="24"/>
        </w:rPr>
      </w:pPr>
      <w:r w:rsidRPr="003B68CD">
        <w:rPr>
          <w:rFonts w:ascii="Arial" w:hAnsi="Arial" w:cs="Arial"/>
          <w:b/>
          <w:kern w:val="24"/>
        </w:rPr>
        <w:t>Supplementa</w:t>
      </w:r>
      <w:r w:rsidR="00D72872" w:rsidRPr="003B68CD">
        <w:rPr>
          <w:rFonts w:ascii="Arial" w:hAnsi="Arial" w:cs="Arial"/>
          <w:b/>
          <w:kern w:val="24"/>
        </w:rPr>
        <w:t>ry</w:t>
      </w:r>
      <w:r w:rsidRPr="003B68CD">
        <w:rPr>
          <w:rFonts w:ascii="Arial" w:hAnsi="Arial" w:cs="Arial"/>
          <w:b/>
          <w:kern w:val="24"/>
        </w:rPr>
        <w:t xml:space="preserve"> Figure </w:t>
      </w:r>
      <w:r w:rsidR="00C11B05" w:rsidRPr="003B68CD">
        <w:rPr>
          <w:rFonts w:ascii="Arial" w:hAnsi="Arial" w:cs="Arial"/>
          <w:b/>
          <w:kern w:val="24"/>
        </w:rPr>
        <w:t>3</w:t>
      </w:r>
      <w:r w:rsidRPr="003B68CD">
        <w:rPr>
          <w:rFonts w:ascii="Arial" w:hAnsi="Arial" w:cs="Arial"/>
          <w:b/>
          <w:kern w:val="24"/>
        </w:rPr>
        <w:t>. DS decreases ROS levels and enhances GSH/GSSG ratios on cytokine-treated INS</w:t>
      </w:r>
      <w:r w:rsidR="00DC2FD3" w:rsidRPr="003B68CD">
        <w:rPr>
          <w:rFonts w:ascii="Arial" w:hAnsi="Arial" w:cs="Arial"/>
          <w:b/>
          <w:kern w:val="24"/>
        </w:rPr>
        <w:t>-</w:t>
      </w:r>
      <w:r w:rsidRPr="003B68CD">
        <w:rPr>
          <w:rFonts w:ascii="Arial" w:hAnsi="Arial" w:cs="Arial"/>
          <w:b/>
          <w:kern w:val="24"/>
        </w:rPr>
        <w:t>1 cells.</w:t>
      </w:r>
      <w:r w:rsidRPr="003B68CD">
        <w:rPr>
          <w:rFonts w:ascii="Arial" w:hAnsi="Arial" w:cs="Arial"/>
          <w:kern w:val="24"/>
        </w:rPr>
        <w:t xml:space="preserve"> </w:t>
      </w:r>
      <w:r w:rsidR="003F0C5D" w:rsidRPr="003B68CD">
        <w:rPr>
          <w:rFonts w:ascii="Arial" w:hAnsi="Arial" w:cs="Arial"/>
          <w:b/>
          <w:kern w:val="24"/>
        </w:rPr>
        <w:t>(</w:t>
      </w:r>
      <w:r w:rsidRPr="003B68CD">
        <w:rPr>
          <w:rFonts w:ascii="Arial" w:hAnsi="Arial" w:cs="Arial"/>
          <w:b/>
          <w:kern w:val="24"/>
        </w:rPr>
        <w:t>A</w:t>
      </w:r>
      <w:r w:rsidR="003F0C5D" w:rsidRPr="003B68CD">
        <w:rPr>
          <w:rFonts w:ascii="Arial" w:hAnsi="Arial" w:cs="Arial"/>
          <w:b/>
          <w:kern w:val="24"/>
        </w:rPr>
        <w:t>)</w:t>
      </w:r>
      <w:r w:rsidR="003F0C5D" w:rsidRPr="003B68CD">
        <w:rPr>
          <w:rFonts w:ascii="Arial" w:hAnsi="Arial" w:cs="Arial"/>
          <w:kern w:val="24"/>
        </w:rPr>
        <w:t xml:space="preserve"> Quantification of intracellular ROS levels in INS-1 cells measured at different time points after 24h treatment with cytokines and 100µM DS. Values are </w:t>
      </w:r>
      <w:proofErr w:type="spellStart"/>
      <w:r w:rsidR="003F0C5D" w:rsidRPr="003B68CD">
        <w:rPr>
          <w:rFonts w:ascii="Arial" w:hAnsi="Arial" w:cs="Arial"/>
          <w:kern w:val="24"/>
        </w:rPr>
        <w:t>means±SEM</w:t>
      </w:r>
      <w:proofErr w:type="spellEnd"/>
      <w:r w:rsidR="003F0C5D" w:rsidRPr="003B68CD">
        <w:rPr>
          <w:rFonts w:ascii="Arial" w:hAnsi="Arial" w:cs="Arial"/>
          <w:kern w:val="24"/>
        </w:rPr>
        <w:t xml:space="preserve"> of three different experiments in quintuplicate. *p&lt;0.05, **p&lt;0.01</w:t>
      </w:r>
      <w:r w:rsidR="007558E9" w:rsidRPr="003B68CD">
        <w:rPr>
          <w:rFonts w:ascii="Arial" w:hAnsi="Arial" w:cs="Arial"/>
          <w:kern w:val="24"/>
        </w:rPr>
        <w:t xml:space="preserve"> by </w:t>
      </w:r>
      <w:r w:rsidR="00271EA5" w:rsidRPr="003B68CD">
        <w:rPr>
          <w:rFonts w:ascii="Arial" w:hAnsi="Arial" w:cs="Arial"/>
          <w:kern w:val="24"/>
        </w:rPr>
        <w:t>two-way ANOVA with Tukey’s multiple comparison test</w:t>
      </w:r>
      <w:r w:rsidR="003F0C5D" w:rsidRPr="003B68CD">
        <w:rPr>
          <w:rFonts w:ascii="Arial" w:hAnsi="Arial" w:cs="Arial"/>
          <w:kern w:val="24"/>
        </w:rPr>
        <w:t xml:space="preserve">. </w:t>
      </w:r>
      <w:r w:rsidR="003F0C5D" w:rsidRPr="003B68CD">
        <w:rPr>
          <w:rFonts w:ascii="Arial" w:hAnsi="Arial" w:cs="Arial"/>
          <w:b/>
          <w:kern w:val="24"/>
        </w:rPr>
        <w:t>(</w:t>
      </w:r>
      <w:r w:rsidRPr="003B68CD">
        <w:rPr>
          <w:rFonts w:ascii="Arial" w:hAnsi="Arial" w:cs="Arial"/>
          <w:b/>
          <w:kern w:val="24"/>
        </w:rPr>
        <w:t>B</w:t>
      </w:r>
      <w:r w:rsidR="003F0C5D" w:rsidRPr="003B68CD">
        <w:rPr>
          <w:rFonts w:ascii="Arial" w:hAnsi="Arial" w:cs="Arial"/>
          <w:b/>
          <w:kern w:val="24"/>
        </w:rPr>
        <w:t>)</w:t>
      </w:r>
      <w:r w:rsidR="003F0C5D" w:rsidRPr="003B68CD">
        <w:rPr>
          <w:rFonts w:ascii="Arial" w:hAnsi="Arial" w:cs="Arial"/>
          <w:kern w:val="24"/>
        </w:rPr>
        <w:t xml:space="preserve"> Quantification of GSH, GSSG and GSH/GSSG ratios in INS-1 cells treated with cytokines and 100µM DS. Values are </w:t>
      </w:r>
      <w:proofErr w:type="spellStart"/>
      <w:r w:rsidR="003F0C5D" w:rsidRPr="003B68CD">
        <w:rPr>
          <w:rFonts w:ascii="Arial" w:hAnsi="Arial" w:cs="Arial"/>
          <w:kern w:val="24"/>
        </w:rPr>
        <w:t>means±SEM</w:t>
      </w:r>
      <w:proofErr w:type="spellEnd"/>
      <w:r w:rsidR="003F0C5D" w:rsidRPr="003B68CD">
        <w:rPr>
          <w:rFonts w:ascii="Arial" w:hAnsi="Arial" w:cs="Arial"/>
          <w:kern w:val="24"/>
        </w:rPr>
        <w:t xml:space="preserve"> of three experiments in quintuplicate. **p&lt;0.01, ***p&lt;0.001 and NS </w:t>
      </w:r>
      <w:r w:rsidR="00DC2FD3" w:rsidRPr="003B68CD">
        <w:rPr>
          <w:rFonts w:ascii="Arial" w:hAnsi="Arial" w:cs="Arial"/>
          <w:kern w:val="24"/>
        </w:rPr>
        <w:t>(</w:t>
      </w:r>
      <w:r w:rsidR="003F0C5D" w:rsidRPr="003B68CD">
        <w:rPr>
          <w:rFonts w:ascii="Arial" w:hAnsi="Arial" w:cs="Arial"/>
          <w:kern w:val="24"/>
        </w:rPr>
        <w:t>not significantly different</w:t>
      </w:r>
      <w:r w:rsidR="00DC2FD3" w:rsidRPr="003B68CD">
        <w:rPr>
          <w:rFonts w:ascii="Arial" w:hAnsi="Arial" w:cs="Arial"/>
          <w:kern w:val="24"/>
        </w:rPr>
        <w:t>)</w:t>
      </w:r>
      <w:r w:rsidR="007558E9" w:rsidRPr="003B68CD">
        <w:rPr>
          <w:rFonts w:ascii="Arial" w:hAnsi="Arial" w:cs="Arial"/>
          <w:kern w:val="24"/>
        </w:rPr>
        <w:t xml:space="preserve"> by </w:t>
      </w:r>
      <w:r w:rsidR="00271EA5" w:rsidRPr="003B68CD">
        <w:rPr>
          <w:rFonts w:ascii="Arial" w:hAnsi="Arial" w:cs="Arial"/>
          <w:kern w:val="24"/>
        </w:rPr>
        <w:t>one-way ANOVA with Tukey’s multiple comparison test</w:t>
      </w:r>
      <w:r w:rsidR="003F0C5D" w:rsidRPr="003B68CD">
        <w:rPr>
          <w:rFonts w:ascii="Arial" w:hAnsi="Arial" w:cs="Arial"/>
          <w:kern w:val="24"/>
        </w:rPr>
        <w:t>.</w:t>
      </w:r>
    </w:p>
    <w:p w14:paraId="2C87146D" w14:textId="77777777" w:rsidR="00884BCC" w:rsidRDefault="00884BCC">
      <w:pPr>
        <w:spacing w:after="160" w:line="259" w:lineRule="auto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br w:type="page"/>
      </w:r>
    </w:p>
    <w:p w14:paraId="5BD4ECC6" w14:textId="293C9AB9" w:rsidR="003F0C5D" w:rsidRPr="003B68CD" w:rsidRDefault="00884BCC" w:rsidP="00884BCC">
      <w:pPr>
        <w:spacing w:after="160" w:line="259" w:lineRule="auto"/>
        <w:ind w:left="-630"/>
        <w:jc w:val="center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drawing>
          <wp:inline distT="0" distB="0" distL="0" distR="0" wp14:anchorId="63007E54" wp14:editId="6735D932">
            <wp:extent cx="6257954" cy="82594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54" cy="825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F60FE" w14:textId="63F9C0CD" w:rsidR="00884BCC" w:rsidRDefault="003F0C5D" w:rsidP="0079762E">
      <w:pPr>
        <w:spacing w:after="160" w:line="259" w:lineRule="auto"/>
        <w:ind w:left="-630"/>
        <w:jc w:val="both"/>
        <w:rPr>
          <w:rFonts w:ascii="Arial" w:hAnsi="Arial" w:cs="Arial"/>
          <w:kern w:val="24"/>
        </w:rPr>
      </w:pPr>
      <w:r w:rsidRPr="003B68CD">
        <w:rPr>
          <w:rFonts w:ascii="Arial" w:hAnsi="Arial" w:cs="Arial"/>
          <w:b/>
          <w:kern w:val="24"/>
        </w:rPr>
        <w:lastRenderedPageBreak/>
        <w:t>Supplementa</w:t>
      </w:r>
      <w:r w:rsidR="00D72872" w:rsidRPr="003B68CD">
        <w:rPr>
          <w:rFonts w:ascii="Arial" w:hAnsi="Arial" w:cs="Arial"/>
          <w:b/>
          <w:kern w:val="24"/>
        </w:rPr>
        <w:t>ry</w:t>
      </w:r>
      <w:r w:rsidRPr="003B68CD">
        <w:rPr>
          <w:rFonts w:ascii="Arial" w:hAnsi="Arial" w:cs="Arial"/>
          <w:b/>
          <w:kern w:val="24"/>
        </w:rPr>
        <w:t xml:space="preserve"> Figure </w:t>
      </w:r>
      <w:r w:rsidR="002C4692" w:rsidRPr="003B68CD">
        <w:rPr>
          <w:rFonts w:ascii="Arial" w:hAnsi="Arial" w:cs="Arial"/>
          <w:b/>
          <w:kern w:val="24"/>
        </w:rPr>
        <w:t>4</w:t>
      </w:r>
      <w:r w:rsidRPr="003B68CD">
        <w:rPr>
          <w:rFonts w:ascii="Arial" w:hAnsi="Arial" w:cs="Arial"/>
          <w:b/>
          <w:kern w:val="24"/>
        </w:rPr>
        <w:t xml:space="preserve">. DS improves mitochondrial bioenergetics in INS-1 cells treated with cytokines. </w:t>
      </w:r>
      <w:r w:rsidR="00FD3584" w:rsidRPr="003B68CD">
        <w:rPr>
          <w:rFonts w:ascii="Arial" w:hAnsi="Arial" w:cs="Arial"/>
          <w:b/>
          <w:kern w:val="24"/>
        </w:rPr>
        <w:t xml:space="preserve">(A) </w:t>
      </w:r>
      <w:r w:rsidR="00FD3584" w:rsidRPr="003B68CD">
        <w:rPr>
          <w:rFonts w:ascii="Arial" w:hAnsi="Arial" w:cs="Arial"/>
          <w:kern w:val="24"/>
        </w:rPr>
        <w:t xml:space="preserve">INS-1 cell number after treatment with 100µM DS and cytokines (50 units/mL IL-1β, 500 units/mL TNFα, and 500 units/mL </w:t>
      </w:r>
      <w:proofErr w:type="spellStart"/>
      <w:r w:rsidR="00FD3584" w:rsidRPr="003B68CD">
        <w:rPr>
          <w:rFonts w:ascii="Arial" w:hAnsi="Arial" w:cs="Arial"/>
          <w:kern w:val="24"/>
        </w:rPr>
        <w:t>IFNγ</w:t>
      </w:r>
      <w:proofErr w:type="spellEnd"/>
      <w:r w:rsidR="00FD3584" w:rsidRPr="003B68CD">
        <w:rPr>
          <w:rFonts w:ascii="Arial" w:hAnsi="Arial" w:cs="Arial"/>
          <w:kern w:val="24"/>
        </w:rPr>
        <w:t xml:space="preserve">) for 2h. No differences were observed at this short time point. </w:t>
      </w:r>
      <w:r w:rsidRPr="003B68CD">
        <w:rPr>
          <w:rFonts w:ascii="Arial" w:hAnsi="Arial" w:cs="Arial"/>
          <w:b/>
          <w:kern w:val="24"/>
        </w:rPr>
        <w:t>(</w:t>
      </w:r>
      <w:r w:rsidR="00FD3584" w:rsidRPr="003B68CD">
        <w:rPr>
          <w:rFonts w:ascii="Arial" w:hAnsi="Arial" w:cs="Arial"/>
          <w:b/>
          <w:kern w:val="24"/>
        </w:rPr>
        <w:t>B</w:t>
      </w:r>
      <w:r w:rsidRPr="003B68CD">
        <w:rPr>
          <w:rFonts w:ascii="Arial" w:hAnsi="Arial" w:cs="Arial"/>
          <w:b/>
          <w:kern w:val="24"/>
        </w:rPr>
        <w:t xml:space="preserve">) </w:t>
      </w:r>
      <w:r w:rsidRPr="003B68CD">
        <w:rPr>
          <w:rFonts w:ascii="Arial" w:hAnsi="Arial" w:cs="Arial"/>
          <w:kern w:val="24"/>
        </w:rPr>
        <w:t>Seahorse analysis of OXPHOS.</w:t>
      </w:r>
      <w:r w:rsidRPr="003B68CD">
        <w:rPr>
          <w:rFonts w:ascii="Arial" w:hAnsi="Arial" w:cs="Arial"/>
          <w:b/>
          <w:kern w:val="24"/>
        </w:rPr>
        <w:t xml:space="preserve"> </w:t>
      </w:r>
      <w:r w:rsidRPr="003B68CD">
        <w:rPr>
          <w:rFonts w:ascii="Arial" w:hAnsi="Arial" w:cs="Arial"/>
          <w:kern w:val="24"/>
        </w:rPr>
        <w:t xml:space="preserve">Oxygen consumption rates (OCR) of INS-1 cells treated with 100µM DS and cytokines (50 units/mL IL-1β, 500 units/mL TNFα, and 500 units/mL </w:t>
      </w:r>
      <w:proofErr w:type="spellStart"/>
      <w:r w:rsidRPr="003B68CD">
        <w:rPr>
          <w:rFonts w:ascii="Arial" w:hAnsi="Arial" w:cs="Arial"/>
          <w:kern w:val="24"/>
        </w:rPr>
        <w:t>IFNγ</w:t>
      </w:r>
      <w:proofErr w:type="spellEnd"/>
      <w:r w:rsidRPr="003B68CD">
        <w:rPr>
          <w:rFonts w:ascii="Arial" w:hAnsi="Arial" w:cs="Arial"/>
          <w:kern w:val="24"/>
        </w:rPr>
        <w:t xml:space="preserve">) for 2h were measured in real-time under basal conditions, glucose stimulation and in response to indicated mitochondrial inhibitors. Values are </w:t>
      </w:r>
      <w:proofErr w:type="spellStart"/>
      <w:r w:rsidRPr="003B68CD">
        <w:rPr>
          <w:rFonts w:ascii="Arial" w:hAnsi="Arial" w:cs="Arial"/>
          <w:kern w:val="24"/>
        </w:rPr>
        <w:t>means±SEM</w:t>
      </w:r>
      <w:proofErr w:type="spellEnd"/>
      <w:r w:rsidRPr="003B68CD">
        <w:rPr>
          <w:rFonts w:ascii="Arial" w:hAnsi="Arial" w:cs="Arial"/>
          <w:kern w:val="24"/>
        </w:rPr>
        <w:t xml:space="preserve"> of three different experiments in triplicate.  </w:t>
      </w:r>
      <w:r w:rsidRPr="003B68CD">
        <w:rPr>
          <w:rFonts w:ascii="Arial" w:hAnsi="Arial" w:cs="Arial"/>
          <w:b/>
          <w:kern w:val="24"/>
        </w:rPr>
        <w:t>(</w:t>
      </w:r>
      <w:r w:rsidR="00FD3584" w:rsidRPr="003B68CD">
        <w:rPr>
          <w:rFonts w:ascii="Arial" w:hAnsi="Arial" w:cs="Arial"/>
          <w:b/>
          <w:kern w:val="24"/>
        </w:rPr>
        <w:t>C</w:t>
      </w:r>
      <w:r w:rsidRPr="003B68CD">
        <w:rPr>
          <w:rFonts w:ascii="Arial" w:hAnsi="Arial" w:cs="Arial"/>
          <w:b/>
          <w:kern w:val="24"/>
        </w:rPr>
        <w:t>)</w:t>
      </w:r>
      <w:r w:rsidRPr="003B68CD">
        <w:rPr>
          <w:rFonts w:ascii="Arial" w:hAnsi="Arial" w:cs="Arial"/>
          <w:kern w:val="24"/>
        </w:rPr>
        <w:t xml:space="preserve"> Average of basal OCR for the first 20 min and </w:t>
      </w:r>
      <w:r w:rsidRPr="003B68CD">
        <w:rPr>
          <w:rFonts w:ascii="Arial" w:hAnsi="Arial" w:cs="Arial"/>
          <w:b/>
          <w:kern w:val="24"/>
        </w:rPr>
        <w:t>(</w:t>
      </w:r>
      <w:r w:rsidR="00FD3584" w:rsidRPr="003B68CD">
        <w:rPr>
          <w:rFonts w:ascii="Arial" w:hAnsi="Arial" w:cs="Arial"/>
          <w:b/>
          <w:kern w:val="24"/>
        </w:rPr>
        <w:t>D</w:t>
      </w:r>
      <w:r w:rsidRPr="003B68CD">
        <w:rPr>
          <w:rFonts w:ascii="Arial" w:hAnsi="Arial" w:cs="Arial"/>
          <w:b/>
          <w:kern w:val="24"/>
        </w:rPr>
        <w:t>)</w:t>
      </w:r>
      <w:r w:rsidRPr="003B68CD">
        <w:rPr>
          <w:rFonts w:ascii="Arial" w:hAnsi="Arial" w:cs="Arial"/>
          <w:kern w:val="24"/>
        </w:rPr>
        <w:t xml:space="preserve"> analysis of mitochondrial functions (ATP production, maximal respiration, proton leak, non-mitochondrial oxygen consumption and coupling efficiency) were analyzed as indicated by the manufacturer. </w:t>
      </w:r>
      <w:proofErr w:type="spellStart"/>
      <w:r w:rsidRPr="003B68CD">
        <w:rPr>
          <w:rFonts w:ascii="Arial" w:hAnsi="Arial" w:cs="Arial"/>
          <w:kern w:val="24"/>
        </w:rPr>
        <w:t>Mean±SEM</w:t>
      </w:r>
      <w:proofErr w:type="spellEnd"/>
      <w:r w:rsidRPr="003B68CD">
        <w:rPr>
          <w:rFonts w:ascii="Arial" w:hAnsi="Arial" w:cs="Arial"/>
          <w:kern w:val="24"/>
        </w:rPr>
        <w:t xml:space="preserve"> of three different experiments in triplicate.</w:t>
      </w:r>
      <w:r w:rsidRPr="003B68CD">
        <w:rPr>
          <w:rFonts w:ascii="Arial" w:hAnsi="Arial" w:cs="Arial"/>
          <w:b/>
          <w:kern w:val="24"/>
        </w:rPr>
        <w:t xml:space="preserve"> </w:t>
      </w:r>
      <w:r w:rsidRPr="003B68CD">
        <w:rPr>
          <w:rFonts w:ascii="Arial" w:hAnsi="Arial" w:cs="Arial"/>
          <w:kern w:val="24"/>
        </w:rPr>
        <w:t xml:space="preserve">*p&lt;0.05, **p&lt;0.01, ***p&lt;0.001. and NS </w:t>
      </w:r>
      <w:r w:rsidR="00347741" w:rsidRPr="003B68CD">
        <w:rPr>
          <w:rFonts w:ascii="Arial" w:hAnsi="Arial" w:cs="Arial"/>
          <w:kern w:val="24"/>
        </w:rPr>
        <w:t>(</w:t>
      </w:r>
      <w:r w:rsidRPr="003B68CD">
        <w:rPr>
          <w:rFonts w:ascii="Arial" w:hAnsi="Arial" w:cs="Arial"/>
          <w:kern w:val="24"/>
        </w:rPr>
        <w:t>not significantly different</w:t>
      </w:r>
      <w:r w:rsidR="00347741" w:rsidRPr="003B68CD">
        <w:rPr>
          <w:rFonts w:ascii="Arial" w:hAnsi="Arial" w:cs="Arial"/>
          <w:kern w:val="24"/>
        </w:rPr>
        <w:t>)</w:t>
      </w:r>
      <w:r w:rsidR="007558E9" w:rsidRPr="003B68CD">
        <w:rPr>
          <w:rFonts w:ascii="Arial" w:hAnsi="Arial" w:cs="Arial"/>
          <w:kern w:val="24"/>
        </w:rPr>
        <w:t xml:space="preserve"> by </w:t>
      </w:r>
      <w:r w:rsidR="00271EA5" w:rsidRPr="003B68CD">
        <w:rPr>
          <w:rFonts w:ascii="Arial" w:hAnsi="Arial" w:cs="Arial"/>
          <w:kern w:val="24"/>
        </w:rPr>
        <w:t>one-way ANOVA with Tukey’s multiple comparison test</w:t>
      </w:r>
      <w:r w:rsidRPr="003B68CD">
        <w:rPr>
          <w:rFonts w:ascii="Arial" w:hAnsi="Arial" w:cs="Arial"/>
          <w:kern w:val="24"/>
        </w:rPr>
        <w:t>.</w:t>
      </w:r>
    </w:p>
    <w:p w14:paraId="7F665B99" w14:textId="77777777" w:rsidR="00884BCC" w:rsidRDefault="00884BCC">
      <w:pPr>
        <w:spacing w:after="160" w:line="259" w:lineRule="auto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br w:type="page"/>
      </w:r>
    </w:p>
    <w:p w14:paraId="6C53C000" w14:textId="65D9BA30" w:rsidR="00B10060" w:rsidRDefault="00884BCC" w:rsidP="00884BCC">
      <w:pPr>
        <w:spacing w:after="160" w:line="259" w:lineRule="auto"/>
        <w:ind w:left="-630"/>
        <w:jc w:val="center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drawing>
          <wp:inline distT="0" distB="0" distL="0" distR="0" wp14:anchorId="45EA16A9" wp14:editId="17D5037C">
            <wp:extent cx="6386285" cy="82867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57" cy="8298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8AE95" w14:textId="7A2F8ECC" w:rsidR="00884BCC" w:rsidRPr="003B68CD" w:rsidRDefault="0001527E" w:rsidP="00884BCC">
      <w:pPr>
        <w:spacing w:after="160" w:line="259" w:lineRule="auto"/>
        <w:ind w:left="-630"/>
        <w:jc w:val="center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drawing>
          <wp:inline distT="0" distB="0" distL="0" distR="0" wp14:anchorId="50FAA579" wp14:editId="1AFE0883">
            <wp:extent cx="6447417" cy="306275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15" cy="307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6A138" w14:textId="44277279" w:rsidR="00B10060" w:rsidRPr="003B68CD" w:rsidRDefault="0045295F" w:rsidP="0079762E">
      <w:pPr>
        <w:ind w:left="-630"/>
        <w:jc w:val="both"/>
        <w:rPr>
          <w:rFonts w:ascii="Arial" w:hAnsi="Arial" w:cs="Arial"/>
          <w:kern w:val="24"/>
        </w:rPr>
      </w:pPr>
      <w:r w:rsidRPr="003B68CD">
        <w:rPr>
          <w:rFonts w:ascii="Arial" w:hAnsi="Arial" w:cs="Arial"/>
          <w:b/>
          <w:kern w:val="24"/>
        </w:rPr>
        <w:t>Supplementa</w:t>
      </w:r>
      <w:r w:rsidR="00D72872" w:rsidRPr="003B68CD">
        <w:rPr>
          <w:rFonts w:ascii="Arial" w:hAnsi="Arial" w:cs="Arial"/>
          <w:b/>
          <w:kern w:val="24"/>
        </w:rPr>
        <w:t>ry</w:t>
      </w:r>
      <w:r w:rsidRPr="003B68CD">
        <w:rPr>
          <w:rFonts w:ascii="Arial" w:hAnsi="Arial" w:cs="Arial"/>
          <w:b/>
          <w:kern w:val="24"/>
        </w:rPr>
        <w:t xml:space="preserve"> Figure </w:t>
      </w:r>
      <w:r w:rsidR="002C4692" w:rsidRPr="003B68CD">
        <w:rPr>
          <w:rFonts w:ascii="Arial" w:hAnsi="Arial" w:cs="Arial"/>
          <w:b/>
          <w:kern w:val="24"/>
        </w:rPr>
        <w:t>5</w:t>
      </w:r>
      <w:r w:rsidRPr="003B68CD">
        <w:rPr>
          <w:rFonts w:ascii="Arial" w:hAnsi="Arial" w:cs="Arial"/>
          <w:b/>
          <w:kern w:val="24"/>
        </w:rPr>
        <w:t>. DS treatment of pre-diabetic NOD female mice.</w:t>
      </w:r>
      <w:r w:rsidRPr="003B68CD">
        <w:rPr>
          <w:rFonts w:ascii="Arial" w:hAnsi="Arial" w:cs="Arial"/>
          <w:kern w:val="24"/>
        </w:rPr>
        <w:t xml:space="preserve"> </w:t>
      </w:r>
      <w:r w:rsidR="00481B00" w:rsidRPr="003B68CD">
        <w:rPr>
          <w:rFonts w:ascii="Arial" w:hAnsi="Arial" w:cs="Arial"/>
          <w:b/>
          <w:kern w:val="24"/>
        </w:rPr>
        <w:t>(A)</w:t>
      </w:r>
      <w:r w:rsidR="00481B00" w:rsidRPr="003B68CD">
        <w:rPr>
          <w:rFonts w:ascii="Arial" w:hAnsi="Arial" w:cs="Arial"/>
          <w:kern w:val="24"/>
        </w:rPr>
        <w:t xml:space="preserve"> Percentage of euglycemic female NOD mice (blood glucose &lt; 250mg/dl) </w:t>
      </w:r>
      <w:r w:rsidR="005A0C0C" w:rsidRPr="003B68CD">
        <w:rPr>
          <w:rFonts w:ascii="Arial" w:hAnsi="Arial" w:cs="Arial"/>
          <w:kern w:val="24"/>
        </w:rPr>
        <w:t xml:space="preserve">daily </w:t>
      </w:r>
      <w:r w:rsidR="00BD7880" w:rsidRPr="003B68CD">
        <w:rPr>
          <w:rFonts w:ascii="Arial" w:hAnsi="Arial" w:cs="Arial"/>
          <w:kern w:val="24"/>
        </w:rPr>
        <w:t xml:space="preserve">treated </w:t>
      </w:r>
      <w:r w:rsidR="00481B00" w:rsidRPr="003B68CD">
        <w:rPr>
          <w:rFonts w:ascii="Arial" w:hAnsi="Arial" w:cs="Arial"/>
          <w:kern w:val="24"/>
        </w:rPr>
        <w:t>with 10 mg/kg DS (n=10) or saline (n=10)</w:t>
      </w:r>
      <w:r w:rsidR="00BD7880" w:rsidRPr="003B68CD">
        <w:rPr>
          <w:rFonts w:ascii="Arial" w:hAnsi="Arial" w:cs="Arial"/>
          <w:kern w:val="24"/>
        </w:rPr>
        <w:t xml:space="preserve"> </w:t>
      </w:r>
      <w:proofErr w:type="spellStart"/>
      <w:r w:rsidR="00BD7880" w:rsidRPr="003B68CD">
        <w:rPr>
          <w:rFonts w:ascii="Arial" w:hAnsi="Arial" w:cs="Arial"/>
          <w:kern w:val="24"/>
        </w:rPr>
        <w:t>ip</w:t>
      </w:r>
      <w:proofErr w:type="spellEnd"/>
      <w:r w:rsidR="00BD7880" w:rsidRPr="003B68CD">
        <w:rPr>
          <w:rFonts w:ascii="Arial" w:hAnsi="Arial" w:cs="Arial"/>
          <w:kern w:val="24"/>
        </w:rPr>
        <w:t xml:space="preserve"> for four weeks. </w:t>
      </w:r>
      <w:r w:rsidR="00481B00" w:rsidRPr="003B68CD">
        <w:rPr>
          <w:rFonts w:ascii="Arial" w:hAnsi="Arial" w:cs="Arial"/>
          <w:b/>
          <w:kern w:val="24"/>
        </w:rPr>
        <w:t>(B)</w:t>
      </w:r>
      <w:r w:rsidR="00481B00" w:rsidRPr="003B68CD">
        <w:rPr>
          <w:rFonts w:ascii="Arial" w:hAnsi="Arial" w:cs="Arial"/>
          <w:kern w:val="24"/>
        </w:rPr>
        <w:t xml:space="preserve"> Body weight, </w:t>
      </w:r>
      <w:r w:rsidR="00481B00" w:rsidRPr="003B68CD">
        <w:rPr>
          <w:rFonts w:ascii="Arial" w:hAnsi="Arial" w:cs="Arial"/>
          <w:b/>
          <w:kern w:val="24"/>
        </w:rPr>
        <w:t>(C)</w:t>
      </w:r>
      <w:r w:rsidR="00481B00" w:rsidRPr="003B68CD">
        <w:rPr>
          <w:rFonts w:ascii="Arial" w:hAnsi="Arial" w:cs="Arial"/>
          <w:kern w:val="24"/>
        </w:rPr>
        <w:t xml:space="preserve"> blood glucose, </w:t>
      </w:r>
      <w:r w:rsidR="00481B00" w:rsidRPr="003B68CD">
        <w:rPr>
          <w:rFonts w:ascii="Arial" w:hAnsi="Arial" w:cs="Arial"/>
          <w:b/>
          <w:kern w:val="24"/>
        </w:rPr>
        <w:t>(D)</w:t>
      </w:r>
      <w:r w:rsidR="00481B00" w:rsidRPr="003B68CD">
        <w:rPr>
          <w:rFonts w:ascii="Arial" w:hAnsi="Arial" w:cs="Arial"/>
          <w:kern w:val="24"/>
        </w:rPr>
        <w:t xml:space="preserve"> plasma insulin, </w:t>
      </w:r>
      <w:r w:rsidR="00481B00" w:rsidRPr="003B68CD">
        <w:rPr>
          <w:rFonts w:ascii="Arial" w:hAnsi="Arial" w:cs="Arial"/>
          <w:b/>
          <w:kern w:val="24"/>
        </w:rPr>
        <w:t>(E)</w:t>
      </w:r>
      <w:r w:rsidR="00481B00" w:rsidRPr="003B68CD">
        <w:rPr>
          <w:rFonts w:ascii="Arial" w:hAnsi="Arial" w:cs="Arial"/>
          <w:kern w:val="24"/>
        </w:rPr>
        <w:t xml:space="preserve"> intraperitoneal glucose tolerance test and </w:t>
      </w:r>
      <w:r w:rsidR="00481B00" w:rsidRPr="003B68CD">
        <w:rPr>
          <w:rFonts w:ascii="Arial" w:hAnsi="Arial" w:cs="Arial"/>
          <w:b/>
          <w:kern w:val="24"/>
        </w:rPr>
        <w:t>(F)</w:t>
      </w:r>
      <w:r w:rsidR="00481B00" w:rsidRPr="003B68CD">
        <w:rPr>
          <w:rFonts w:ascii="Arial" w:hAnsi="Arial" w:cs="Arial"/>
          <w:kern w:val="24"/>
        </w:rPr>
        <w:t xml:space="preserve"> area under the curve calculated from the glucose tolerance tests in these mice </w:t>
      </w:r>
      <w:r w:rsidR="00191089" w:rsidRPr="003B68CD">
        <w:rPr>
          <w:rFonts w:ascii="Arial" w:hAnsi="Arial" w:cs="Arial"/>
          <w:kern w:val="24"/>
        </w:rPr>
        <w:t xml:space="preserve">before and after </w:t>
      </w:r>
      <w:r w:rsidR="005A0C0C" w:rsidRPr="003B68CD">
        <w:rPr>
          <w:rFonts w:ascii="Arial" w:hAnsi="Arial" w:cs="Arial"/>
          <w:kern w:val="24"/>
        </w:rPr>
        <w:t>the four-week</w:t>
      </w:r>
      <w:r w:rsidR="00481B00" w:rsidRPr="003B68CD">
        <w:rPr>
          <w:rFonts w:ascii="Arial" w:hAnsi="Arial" w:cs="Arial"/>
          <w:kern w:val="24"/>
        </w:rPr>
        <w:t xml:space="preserve"> treatment. Values are </w:t>
      </w:r>
      <w:proofErr w:type="spellStart"/>
      <w:r w:rsidR="00481B00" w:rsidRPr="003B68CD">
        <w:rPr>
          <w:rFonts w:ascii="Arial" w:hAnsi="Arial" w:cs="Arial"/>
          <w:kern w:val="24"/>
        </w:rPr>
        <w:t>means±SEM</w:t>
      </w:r>
      <w:proofErr w:type="spellEnd"/>
      <w:r w:rsidR="00481B00" w:rsidRPr="003B68CD">
        <w:rPr>
          <w:rFonts w:ascii="Arial" w:hAnsi="Arial" w:cs="Arial"/>
          <w:kern w:val="24"/>
        </w:rPr>
        <w:t>. *p&lt;0.05</w:t>
      </w:r>
      <w:r w:rsidR="007558E9" w:rsidRPr="003B68CD">
        <w:rPr>
          <w:rFonts w:ascii="Arial" w:hAnsi="Arial" w:cs="Arial"/>
          <w:kern w:val="24"/>
        </w:rPr>
        <w:t xml:space="preserve"> by </w:t>
      </w:r>
      <w:r w:rsidR="00271EA5" w:rsidRPr="003B68CD">
        <w:rPr>
          <w:rFonts w:ascii="Arial" w:hAnsi="Arial" w:cs="Arial"/>
          <w:kern w:val="24"/>
        </w:rPr>
        <w:t>one-way ANOVA with Tukey’s multiple comparison test</w:t>
      </w:r>
      <w:r w:rsidR="00481B00" w:rsidRPr="003B68CD">
        <w:rPr>
          <w:rFonts w:ascii="Arial" w:hAnsi="Arial" w:cs="Arial"/>
          <w:kern w:val="24"/>
        </w:rPr>
        <w:t>.</w:t>
      </w:r>
      <w:r w:rsidR="00481B00" w:rsidRPr="003B68CD">
        <w:rPr>
          <w:rFonts w:ascii="Arial" w:hAnsi="Arial" w:cs="Arial"/>
          <w:b/>
          <w:kern w:val="24"/>
        </w:rPr>
        <w:t xml:space="preserve"> (G)</w:t>
      </w:r>
      <w:r w:rsidR="00481B00" w:rsidRPr="003B68CD">
        <w:rPr>
          <w:rFonts w:ascii="Arial" w:hAnsi="Arial" w:cs="Arial"/>
          <w:kern w:val="24"/>
        </w:rPr>
        <w:t xml:space="preserve"> </w:t>
      </w:r>
      <w:r w:rsidR="004E4823" w:rsidRPr="003B68CD">
        <w:rPr>
          <w:rFonts w:ascii="Arial" w:hAnsi="Arial" w:cs="Arial"/>
          <w:kern w:val="24"/>
        </w:rPr>
        <w:t>ß-</w:t>
      </w:r>
      <w:r w:rsidR="00481B00" w:rsidRPr="003B68CD">
        <w:rPr>
          <w:rFonts w:ascii="Arial" w:hAnsi="Arial" w:cs="Arial"/>
          <w:kern w:val="24"/>
        </w:rPr>
        <w:t xml:space="preserve">cell mass and </w:t>
      </w:r>
      <w:r w:rsidR="00481B00" w:rsidRPr="003B68CD">
        <w:rPr>
          <w:rFonts w:ascii="Arial" w:hAnsi="Arial" w:cs="Arial"/>
          <w:b/>
          <w:kern w:val="24"/>
        </w:rPr>
        <w:t>(H)</w:t>
      </w:r>
      <w:r w:rsidR="00481B00" w:rsidRPr="003B68CD">
        <w:rPr>
          <w:rFonts w:ascii="Arial" w:hAnsi="Arial" w:cs="Arial"/>
          <w:kern w:val="24"/>
        </w:rPr>
        <w:t xml:space="preserve"> </w:t>
      </w:r>
      <w:r w:rsidR="0079762E" w:rsidRPr="003B68CD">
        <w:rPr>
          <w:rFonts w:ascii="Arial" w:hAnsi="Arial" w:cs="Arial"/>
          <w:kern w:val="24"/>
        </w:rPr>
        <w:t>β-</w:t>
      </w:r>
      <w:r w:rsidR="00481B00" w:rsidRPr="003B68CD">
        <w:rPr>
          <w:rFonts w:ascii="Arial" w:hAnsi="Arial" w:cs="Arial"/>
          <w:kern w:val="24"/>
        </w:rPr>
        <w:t xml:space="preserve">cell proliferation as %Ki67+ </w:t>
      </w:r>
      <w:r w:rsidR="0079762E" w:rsidRPr="003B68CD">
        <w:rPr>
          <w:rFonts w:ascii="Arial" w:hAnsi="Arial" w:cs="Arial"/>
          <w:kern w:val="24"/>
        </w:rPr>
        <w:t>β-</w:t>
      </w:r>
      <w:r w:rsidR="00481B00" w:rsidRPr="003B68CD">
        <w:rPr>
          <w:rFonts w:ascii="Arial" w:hAnsi="Arial" w:cs="Arial"/>
          <w:kern w:val="24"/>
        </w:rPr>
        <w:t xml:space="preserve">cells in the saline and DS-treated female NOD mice indicated in panel A. Values are </w:t>
      </w:r>
      <w:proofErr w:type="spellStart"/>
      <w:r w:rsidR="00481B00" w:rsidRPr="003B68CD">
        <w:rPr>
          <w:rFonts w:ascii="Arial" w:hAnsi="Arial" w:cs="Arial"/>
          <w:kern w:val="24"/>
        </w:rPr>
        <w:t>means±SEM</w:t>
      </w:r>
      <w:proofErr w:type="spellEnd"/>
      <w:r w:rsidR="00481B00" w:rsidRPr="003B68CD">
        <w:rPr>
          <w:rFonts w:ascii="Arial" w:hAnsi="Arial" w:cs="Arial"/>
          <w:kern w:val="24"/>
        </w:rPr>
        <w:t>.</w:t>
      </w:r>
      <w:r w:rsidR="00481B00" w:rsidRPr="003B68CD">
        <w:rPr>
          <w:rFonts w:cstheme="minorHAnsi"/>
          <w:b/>
          <w:kern w:val="24"/>
        </w:rPr>
        <w:t xml:space="preserve"> </w:t>
      </w:r>
      <w:r w:rsidR="00481B00" w:rsidRPr="003B68CD">
        <w:rPr>
          <w:rFonts w:ascii="Arial" w:hAnsi="Arial" w:cs="Arial"/>
          <w:b/>
          <w:kern w:val="24"/>
        </w:rPr>
        <w:t>(I)</w:t>
      </w:r>
      <w:r w:rsidR="00481B00" w:rsidRPr="003B68CD">
        <w:rPr>
          <w:rFonts w:ascii="Arial" w:hAnsi="Arial" w:cs="Arial"/>
          <w:kern w:val="24"/>
        </w:rPr>
        <w:t xml:space="preserve"> </w:t>
      </w:r>
      <w:r w:rsidR="0079762E" w:rsidRPr="003B68CD">
        <w:rPr>
          <w:rFonts w:ascii="Arial" w:hAnsi="Arial" w:cs="Arial"/>
          <w:kern w:val="24"/>
        </w:rPr>
        <w:t>ß-</w:t>
      </w:r>
      <w:r w:rsidR="00481B00" w:rsidRPr="003B68CD">
        <w:rPr>
          <w:rFonts w:ascii="Arial" w:hAnsi="Arial" w:cs="Arial"/>
          <w:kern w:val="24"/>
        </w:rPr>
        <w:t xml:space="preserve">cell death as TUNEL+ </w:t>
      </w:r>
      <w:r w:rsidR="0079762E" w:rsidRPr="003B68CD">
        <w:rPr>
          <w:rFonts w:ascii="Arial" w:hAnsi="Arial" w:cs="Arial"/>
          <w:kern w:val="24"/>
        </w:rPr>
        <w:t>β-</w:t>
      </w:r>
      <w:r w:rsidR="00481B00" w:rsidRPr="003B68CD">
        <w:rPr>
          <w:rFonts w:ascii="Arial" w:hAnsi="Arial" w:cs="Arial"/>
          <w:kern w:val="24"/>
        </w:rPr>
        <w:t xml:space="preserve">cells, and </w:t>
      </w:r>
      <w:r w:rsidR="00481B00" w:rsidRPr="003B68CD">
        <w:rPr>
          <w:rFonts w:ascii="Arial" w:hAnsi="Arial" w:cs="Arial"/>
          <w:b/>
          <w:kern w:val="24"/>
        </w:rPr>
        <w:t>(J)</w:t>
      </w:r>
      <w:r w:rsidR="00481B00" w:rsidRPr="003B68CD">
        <w:rPr>
          <w:rFonts w:ascii="Arial" w:hAnsi="Arial" w:cs="Arial"/>
          <w:kern w:val="24"/>
        </w:rPr>
        <w:t xml:space="preserve"> islet infiltration levels (insulitis) in the saline- and DS-treated female NOD mice indicated in A. Values are </w:t>
      </w:r>
      <w:proofErr w:type="spellStart"/>
      <w:r w:rsidR="00481B00" w:rsidRPr="003B68CD">
        <w:rPr>
          <w:rFonts w:ascii="Arial" w:hAnsi="Arial" w:cs="Arial"/>
          <w:kern w:val="24"/>
        </w:rPr>
        <w:t>means±SEM</w:t>
      </w:r>
      <w:proofErr w:type="spellEnd"/>
      <w:r w:rsidR="00481B00" w:rsidRPr="003B68CD">
        <w:rPr>
          <w:rFonts w:ascii="Arial" w:hAnsi="Arial" w:cs="Arial"/>
          <w:kern w:val="24"/>
        </w:rPr>
        <w:t>. *p&lt;0.05</w:t>
      </w:r>
      <w:r w:rsidR="007558E9" w:rsidRPr="003B68CD">
        <w:rPr>
          <w:rFonts w:ascii="Arial" w:hAnsi="Arial" w:cs="Arial"/>
          <w:kern w:val="24"/>
        </w:rPr>
        <w:t xml:space="preserve"> by </w:t>
      </w:r>
      <w:r w:rsidR="00271EA5" w:rsidRPr="003B68CD">
        <w:rPr>
          <w:rFonts w:ascii="Arial" w:hAnsi="Arial" w:cs="Arial"/>
          <w:kern w:val="24"/>
        </w:rPr>
        <w:t>two-tailed unpaired Student t test.</w:t>
      </w:r>
      <w:r w:rsidR="00481B00" w:rsidRPr="003B68CD">
        <w:rPr>
          <w:rFonts w:ascii="Arial" w:hAnsi="Arial" w:cs="Arial"/>
          <w:kern w:val="24"/>
        </w:rPr>
        <w:t xml:space="preserve"> </w:t>
      </w:r>
      <w:r w:rsidR="00BB4032" w:rsidRPr="003B68CD">
        <w:rPr>
          <w:rFonts w:ascii="Arial" w:hAnsi="Arial" w:cs="Arial"/>
          <w:b/>
          <w:bCs/>
          <w:kern w:val="24"/>
        </w:rPr>
        <w:t>(K)</w:t>
      </w:r>
      <w:r w:rsidR="00BB4032" w:rsidRPr="003B68CD">
        <w:rPr>
          <w:rFonts w:ascii="Arial" w:hAnsi="Arial" w:cs="Arial"/>
          <w:kern w:val="24"/>
        </w:rPr>
        <w:t xml:space="preserve"> Representative images of submandibular salivary glands from </w:t>
      </w:r>
      <w:r w:rsidR="005A0C0C" w:rsidRPr="003B68CD">
        <w:rPr>
          <w:rFonts w:ascii="Arial" w:hAnsi="Arial" w:cs="Arial"/>
          <w:kern w:val="24"/>
        </w:rPr>
        <w:t xml:space="preserve">female </w:t>
      </w:r>
      <w:r w:rsidR="00BB4032" w:rsidRPr="003B68CD">
        <w:rPr>
          <w:rFonts w:ascii="Arial" w:hAnsi="Arial" w:cs="Arial"/>
          <w:kern w:val="24"/>
        </w:rPr>
        <w:t xml:space="preserve">NOD mice treated daily </w:t>
      </w:r>
      <w:proofErr w:type="spellStart"/>
      <w:r w:rsidR="005A0C0C" w:rsidRPr="003B68CD">
        <w:rPr>
          <w:rFonts w:ascii="Arial" w:hAnsi="Arial" w:cs="Arial"/>
          <w:kern w:val="24"/>
        </w:rPr>
        <w:t>ip</w:t>
      </w:r>
      <w:proofErr w:type="spellEnd"/>
      <w:r w:rsidR="005A0C0C" w:rsidRPr="003B68CD">
        <w:rPr>
          <w:rFonts w:ascii="Arial" w:hAnsi="Arial" w:cs="Arial"/>
          <w:kern w:val="24"/>
        </w:rPr>
        <w:t xml:space="preserve"> </w:t>
      </w:r>
      <w:r w:rsidR="00BB4032" w:rsidRPr="003B68CD">
        <w:rPr>
          <w:rFonts w:ascii="Arial" w:hAnsi="Arial" w:cs="Arial"/>
          <w:kern w:val="24"/>
        </w:rPr>
        <w:t xml:space="preserve">with </w:t>
      </w:r>
      <w:r w:rsidR="0045496A" w:rsidRPr="003B68CD">
        <w:rPr>
          <w:rFonts w:ascii="Arial" w:hAnsi="Arial" w:cs="Arial"/>
          <w:kern w:val="24"/>
        </w:rPr>
        <w:t>10mg/</w:t>
      </w:r>
      <w:r w:rsidR="00347741" w:rsidRPr="003B68CD">
        <w:rPr>
          <w:rFonts w:ascii="Arial" w:hAnsi="Arial" w:cs="Arial"/>
          <w:kern w:val="24"/>
        </w:rPr>
        <w:t>k</w:t>
      </w:r>
      <w:r w:rsidR="0045496A" w:rsidRPr="003B68CD">
        <w:rPr>
          <w:rFonts w:ascii="Arial" w:hAnsi="Arial" w:cs="Arial"/>
          <w:kern w:val="24"/>
        </w:rPr>
        <w:t xml:space="preserve">g </w:t>
      </w:r>
      <w:r w:rsidR="00BB4032" w:rsidRPr="003B68CD">
        <w:rPr>
          <w:rFonts w:ascii="Arial" w:hAnsi="Arial" w:cs="Arial"/>
          <w:kern w:val="24"/>
        </w:rPr>
        <w:t xml:space="preserve">DS or saline </w:t>
      </w:r>
      <w:r w:rsidR="00B10060" w:rsidRPr="003B68CD">
        <w:rPr>
          <w:rFonts w:ascii="Arial" w:hAnsi="Arial" w:cs="Arial"/>
          <w:kern w:val="24"/>
        </w:rPr>
        <w:t xml:space="preserve">(n=4/group) </w:t>
      </w:r>
      <w:r w:rsidR="00BB4032" w:rsidRPr="003B68CD">
        <w:rPr>
          <w:rFonts w:ascii="Arial" w:hAnsi="Arial" w:cs="Arial"/>
          <w:kern w:val="24"/>
        </w:rPr>
        <w:t>for four weeks. These include higher magnification images (boxes)</w:t>
      </w:r>
      <w:r w:rsidR="0045496A" w:rsidRPr="003B68CD">
        <w:rPr>
          <w:rFonts w:ascii="Arial" w:hAnsi="Arial" w:cs="Arial"/>
          <w:kern w:val="24"/>
        </w:rPr>
        <w:t xml:space="preserve"> (lower)</w:t>
      </w:r>
      <w:r w:rsidR="00BB4032" w:rsidRPr="003B68CD">
        <w:rPr>
          <w:rFonts w:ascii="Arial" w:hAnsi="Arial" w:cs="Arial"/>
          <w:kern w:val="24"/>
        </w:rPr>
        <w:t xml:space="preserve">. </w:t>
      </w:r>
      <w:r w:rsidR="0045496A" w:rsidRPr="003B68CD">
        <w:rPr>
          <w:rFonts w:ascii="Arial" w:hAnsi="Arial" w:cs="Arial"/>
          <w:kern w:val="24"/>
        </w:rPr>
        <w:t>Q</w:t>
      </w:r>
      <w:r w:rsidR="00BB4032" w:rsidRPr="003B68CD">
        <w:rPr>
          <w:rFonts w:ascii="Arial" w:hAnsi="Arial" w:cs="Arial"/>
          <w:kern w:val="24"/>
        </w:rPr>
        <w:t>uanti</w:t>
      </w:r>
      <w:r w:rsidR="0045496A" w:rsidRPr="003B68CD">
        <w:rPr>
          <w:rFonts w:ascii="Arial" w:hAnsi="Arial" w:cs="Arial"/>
          <w:kern w:val="24"/>
        </w:rPr>
        <w:t>fica</w:t>
      </w:r>
      <w:r w:rsidR="00BB4032" w:rsidRPr="003B68CD">
        <w:rPr>
          <w:rFonts w:ascii="Arial" w:hAnsi="Arial" w:cs="Arial"/>
          <w:kern w:val="24"/>
        </w:rPr>
        <w:t>tion of the number of foci (</w:t>
      </w:r>
      <w:r w:rsidR="005D37C4" w:rsidRPr="003B68CD">
        <w:rPr>
          <w:rFonts w:ascii="Arial" w:hAnsi="Arial" w:cs="Arial"/>
          <w:kern w:val="24"/>
        </w:rPr>
        <w:t xml:space="preserve">areas with </w:t>
      </w:r>
      <w:r w:rsidR="004E4823" w:rsidRPr="003B68CD">
        <w:rPr>
          <w:rFonts w:ascii="Arial" w:hAnsi="Arial" w:cs="Arial"/>
          <w:kern w:val="24"/>
        </w:rPr>
        <w:t>5</w:t>
      </w:r>
      <w:r w:rsidR="005D37C4" w:rsidRPr="003B68CD">
        <w:rPr>
          <w:rFonts w:ascii="Arial" w:hAnsi="Arial" w:cs="Arial"/>
          <w:kern w:val="24"/>
        </w:rPr>
        <w:t>0 or more infiltrated cells</w:t>
      </w:r>
      <w:r w:rsidR="00BB4032" w:rsidRPr="003B68CD">
        <w:rPr>
          <w:rFonts w:ascii="Arial" w:hAnsi="Arial" w:cs="Arial"/>
          <w:kern w:val="24"/>
        </w:rPr>
        <w:t>) per mm</w:t>
      </w:r>
      <w:r w:rsidR="00BB4032" w:rsidRPr="003B68CD">
        <w:rPr>
          <w:rFonts w:ascii="Arial" w:hAnsi="Arial" w:cs="Arial"/>
          <w:kern w:val="24"/>
          <w:vertAlign w:val="superscript"/>
        </w:rPr>
        <w:t>2</w:t>
      </w:r>
      <w:r w:rsidR="00BB4032" w:rsidRPr="003B68CD">
        <w:rPr>
          <w:rFonts w:ascii="Arial" w:hAnsi="Arial" w:cs="Arial"/>
          <w:kern w:val="24"/>
        </w:rPr>
        <w:t xml:space="preserve"> of salivary gland tissue (sialitis score) in th</w:t>
      </w:r>
      <w:r w:rsidR="0045496A" w:rsidRPr="003B68CD">
        <w:rPr>
          <w:rFonts w:ascii="Arial" w:hAnsi="Arial" w:cs="Arial"/>
          <w:kern w:val="24"/>
        </w:rPr>
        <w:t>ese</w:t>
      </w:r>
      <w:r w:rsidR="00BB4032" w:rsidRPr="003B68CD">
        <w:rPr>
          <w:rFonts w:ascii="Arial" w:hAnsi="Arial" w:cs="Arial"/>
          <w:kern w:val="24"/>
        </w:rPr>
        <w:t xml:space="preserve"> mice</w:t>
      </w:r>
      <w:r w:rsidR="0045496A" w:rsidRPr="003B68CD">
        <w:rPr>
          <w:rFonts w:ascii="Arial" w:hAnsi="Arial" w:cs="Arial"/>
          <w:kern w:val="24"/>
        </w:rPr>
        <w:t xml:space="preserve"> is shown below</w:t>
      </w:r>
      <w:r w:rsidR="00BB4032" w:rsidRPr="003B68CD">
        <w:rPr>
          <w:rFonts w:ascii="Arial" w:hAnsi="Arial" w:cs="Arial"/>
          <w:kern w:val="24"/>
        </w:rPr>
        <w:t xml:space="preserve">. </w:t>
      </w:r>
      <w:r w:rsidR="007558E9" w:rsidRPr="003B68CD">
        <w:rPr>
          <w:rFonts w:ascii="Arial" w:hAnsi="Arial" w:cs="Arial"/>
          <w:kern w:val="24"/>
        </w:rPr>
        <w:t xml:space="preserve">NS </w:t>
      </w:r>
      <w:r w:rsidR="005A0C0C" w:rsidRPr="003B68CD">
        <w:rPr>
          <w:rFonts w:ascii="Arial" w:hAnsi="Arial" w:cs="Arial"/>
          <w:kern w:val="24"/>
        </w:rPr>
        <w:t>(</w:t>
      </w:r>
      <w:r w:rsidR="007558E9" w:rsidRPr="003B68CD">
        <w:rPr>
          <w:rFonts w:ascii="Arial" w:hAnsi="Arial" w:cs="Arial"/>
          <w:kern w:val="24"/>
        </w:rPr>
        <w:t>not significantly different</w:t>
      </w:r>
      <w:r w:rsidR="005A0C0C" w:rsidRPr="003B68CD">
        <w:rPr>
          <w:rFonts w:ascii="Arial" w:hAnsi="Arial" w:cs="Arial"/>
          <w:kern w:val="24"/>
        </w:rPr>
        <w:t>)</w:t>
      </w:r>
      <w:r w:rsidR="007558E9" w:rsidRPr="003B68CD">
        <w:rPr>
          <w:rFonts w:ascii="Arial" w:hAnsi="Arial" w:cs="Arial"/>
          <w:kern w:val="24"/>
        </w:rPr>
        <w:t xml:space="preserve"> </w:t>
      </w:r>
      <w:r w:rsidR="008F102F" w:rsidRPr="003B68CD">
        <w:rPr>
          <w:rFonts w:ascii="Arial" w:hAnsi="Arial" w:cs="Arial"/>
          <w:kern w:val="24"/>
        </w:rPr>
        <w:t>by two-tailed unpaired Student t test and Mann-Whitney test</w:t>
      </w:r>
      <w:r w:rsidR="00341E7D" w:rsidRPr="003B68CD">
        <w:rPr>
          <w:rFonts w:ascii="Arial" w:hAnsi="Arial" w:cs="Arial"/>
          <w:kern w:val="24"/>
        </w:rPr>
        <w:t>.</w:t>
      </w:r>
      <w:r w:rsidRPr="003B68CD">
        <w:rPr>
          <w:rFonts w:ascii="Arial" w:hAnsi="Arial" w:cs="Arial"/>
          <w:kern w:val="24"/>
        </w:rPr>
        <w:t xml:space="preserve"> </w:t>
      </w:r>
      <w:bookmarkStart w:id="0" w:name="_Hlk27824044"/>
      <w:r w:rsidR="00F57680" w:rsidRPr="003B68CD">
        <w:rPr>
          <w:rFonts w:ascii="Arial" w:hAnsi="Arial" w:cs="Arial"/>
          <w:kern w:val="24"/>
        </w:rPr>
        <w:t>Scale bars represent 5 or 1mm.</w:t>
      </w:r>
      <w:bookmarkEnd w:id="0"/>
      <w:r w:rsidR="00F57680" w:rsidRPr="003B68CD">
        <w:rPr>
          <w:rFonts w:ascii="Arial" w:hAnsi="Arial" w:cs="Arial"/>
          <w:kern w:val="24"/>
        </w:rPr>
        <w:t xml:space="preserve"> </w:t>
      </w:r>
      <w:r w:rsidRPr="003B68CD">
        <w:rPr>
          <w:rFonts w:ascii="Arial" w:hAnsi="Arial" w:cs="Arial"/>
          <w:kern w:val="24"/>
        </w:rPr>
        <w:t xml:space="preserve"> </w:t>
      </w:r>
      <w:r w:rsidRPr="003B68CD">
        <w:rPr>
          <w:rFonts w:ascii="Arial" w:hAnsi="Arial" w:cs="Arial"/>
          <w:b/>
          <w:kern w:val="24"/>
        </w:rPr>
        <w:t>(</w:t>
      </w:r>
      <w:r w:rsidR="003E74B4" w:rsidRPr="003B68CD">
        <w:rPr>
          <w:rFonts w:ascii="Arial" w:hAnsi="Arial" w:cs="Arial"/>
          <w:b/>
          <w:kern w:val="24"/>
        </w:rPr>
        <w:t xml:space="preserve">L) </w:t>
      </w:r>
      <w:r w:rsidR="00DF18FF" w:rsidRPr="003B68CD">
        <w:rPr>
          <w:rFonts w:ascii="Arial" w:hAnsi="Arial" w:cs="Arial"/>
          <w:kern w:val="24"/>
        </w:rPr>
        <w:t>DS (10mg/</w:t>
      </w:r>
      <w:r w:rsidR="00347741" w:rsidRPr="003B68CD">
        <w:rPr>
          <w:rFonts w:ascii="Arial" w:hAnsi="Arial" w:cs="Arial"/>
          <w:kern w:val="24"/>
        </w:rPr>
        <w:t>k</w:t>
      </w:r>
      <w:r w:rsidR="00DF18FF" w:rsidRPr="003B68CD">
        <w:rPr>
          <w:rFonts w:ascii="Arial" w:hAnsi="Arial" w:cs="Arial"/>
          <w:kern w:val="24"/>
        </w:rPr>
        <w:t xml:space="preserve">g) </w:t>
      </w:r>
      <w:r w:rsidR="005A0C0C" w:rsidRPr="003B68CD">
        <w:rPr>
          <w:rFonts w:ascii="Arial" w:hAnsi="Arial" w:cs="Arial"/>
          <w:kern w:val="24"/>
        </w:rPr>
        <w:t xml:space="preserve">daily </w:t>
      </w:r>
      <w:proofErr w:type="spellStart"/>
      <w:r w:rsidR="005A0C0C" w:rsidRPr="003B68CD">
        <w:rPr>
          <w:rFonts w:ascii="Arial" w:hAnsi="Arial" w:cs="Arial"/>
          <w:kern w:val="24"/>
        </w:rPr>
        <w:t>ip</w:t>
      </w:r>
      <w:proofErr w:type="spellEnd"/>
      <w:r w:rsidR="005A0C0C" w:rsidRPr="003B68CD">
        <w:rPr>
          <w:rFonts w:ascii="Arial" w:hAnsi="Arial" w:cs="Arial"/>
          <w:kern w:val="24"/>
        </w:rPr>
        <w:t xml:space="preserve"> </w:t>
      </w:r>
      <w:r w:rsidR="00DF18FF" w:rsidRPr="003B68CD">
        <w:rPr>
          <w:rFonts w:ascii="Arial" w:hAnsi="Arial" w:cs="Arial"/>
          <w:kern w:val="24"/>
        </w:rPr>
        <w:t xml:space="preserve">treatment for four weeks does not significantly protect C57BL6N female mice from LPS-induced lethality (n=6/group) or </w:t>
      </w:r>
      <w:r w:rsidR="00DF18FF" w:rsidRPr="003B68CD">
        <w:rPr>
          <w:rFonts w:ascii="Arial" w:hAnsi="Arial" w:cs="Arial"/>
          <w:b/>
          <w:kern w:val="24"/>
        </w:rPr>
        <w:t>(M)</w:t>
      </w:r>
      <w:r w:rsidR="00DF18FF" w:rsidRPr="003B68CD">
        <w:rPr>
          <w:rFonts w:ascii="Arial" w:hAnsi="Arial" w:cs="Arial"/>
          <w:kern w:val="24"/>
        </w:rPr>
        <w:t xml:space="preserve"> the increase in plasma levels of cytokines (n=3/group). Values are </w:t>
      </w:r>
      <w:proofErr w:type="spellStart"/>
      <w:r w:rsidR="00DF18FF" w:rsidRPr="003B68CD">
        <w:rPr>
          <w:rFonts w:ascii="Arial" w:hAnsi="Arial" w:cs="Arial"/>
          <w:kern w:val="24"/>
        </w:rPr>
        <w:t>means±SEM</w:t>
      </w:r>
      <w:proofErr w:type="spellEnd"/>
      <w:r w:rsidR="002D01D1" w:rsidRPr="003B68CD">
        <w:rPr>
          <w:rFonts w:ascii="Arial" w:hAnsi="Arial" w:cs="Arial"/>
          <w:kern w:val="24"/>
        </w:rPr>
        <w:t xml:space="preserve">. Survival and cytokine levels were statistically </w:t>
      </w:r>
      <w:r w:rsidR="00DF18FF" w:rsidRPr="003B68CD">
        <w:rPr>
          <w:rFonts w:ascii="Arial" w:hAnsi="Arial" w:cs="Arial"/>
          <w:kern w:val="24"/>
        </w:rPr>
        <w:t>analy</w:t>
      </w:r>
      <w:r w:rsidR="002D01D1" w:rsidRPr="003B68CD">
        <w:rPr>
          <w:rFonts w:ascii="Arial" w:hAnsi="Arial" w:cs="Arial"/>
          <w:kern w:val="24"/>
        </w:rPr>
        <w:t>zed</w:t>
      </w:r>
      <w:r w:rsidR="00DF18FF" w:rsidRPr="003B68CD">
        <w:rPr>
          <w:rFonts w:ascii="Arial" w:hAnsi="Arial" w:cs="Arial"/>
          <w:kern w:val="24"/>
        </w:rPr>
        <w:t xml:space="preserve"> </w:t>
      </w:r>
      <w:r w:rsidR="002D01D1" w:rsidRPr="003B68CD">
        <w:rPr>
          <w:rFonts w:ascii="Arial" w:hAnsi="Arial" w:cs="Arial"/>
          <w:kern w:val="24"/>
        </w:rPr>
        <w:t>by</w:t>
      </w:r>
      <w:r w:rsidR="00DF18FF" w:rsidRPr="003B68CD">
        <w:rPr>
          <w:rFonts w:ascii="Arial" w:hAnsi="Arial" w:cs="Arial"/>
          <w:kern w:val="24"/>
        </w:rPr>
        <w:t xml:space="preserve"> </w:t>
      </w:r>
      <w:r w:rsidR="002D01D1" w:rsidRPr="003B68CD">
        <w:rPr>
          <w:rFonts w:ascii="Arial" w:hAnsi="Arial" w:cs="Arial"/>
          <w:kern w:val="24"/>
        </w:rPr>
        <w:t>Kaplan-Meier and two-tailed unpaired Student t test, respectively</w:t>
      </w:r>
      <w:r w:rsidR="00DF18FF" w:rsidRPr="003B68CD">
        <w:rPr>
          <w:rFonts w:ascii="Arial" w:hAnsi="Arial" w:cs="Arial"/>
          <w:kern w:val="24"/>
        </w:rPr>
        <w:t>.</w:t>
      </w:r>
      <w:r w:rsidR="003E74B4" w:rsidRPr="003B68CD">
        <w:rPr>
          <w:rFonts w:ascii="Arial" w:hAnsi="Arial" w:cs="Arial"/>
          <w:b/>
          <w:kern w:val="24"/>
        </w:rPr>
        <w:t xml:space="preserve"> (</w:t>
      </w:r>
      <w:r w:rsidR="00BB4032" w:rsidRPr="003B68CD">
        <w:rPr>
          <w:rFonts w:ascii="Arial" w:hAnsi="Arial" w:cs="Arial"/>
          <w:b/>
          <w:kern w:val="24"/>
        </w:rPr>
        <w:t>N</w:t>
      </w:r>
      <w:r w:rsidRPr="003B68CD">
        <w:rPr>
          <w:rFonts w:ascii="Arial" w:hAnsi="Arial" w:cs="Arial"/>
          <w:b/>
          <w:kern w:val="24"/>
        </w:rPr>
        <w:t>)</w:t>
      </w:r>
      <w:r w:rsidRPr="003B68CD">
        <w:rPr>
          <w:rFonts w:ascii="Arial" w:hAnsi="Arial" w:cs="Arial"/>
          <w:kern w:val="24"/>
        </w:rPr>
        <w:t xml:space="preserve"> Percentage of diabetic female NOD mice (blood glucose </w:t>
      </w:r>
      <w:r w:rsidR="00920DE0" w:rsidRPr="003B68CD">
        <w:rPr>
          <w:rFonts w:ascii="Arial" w:hAnsi="Arial" w:cs="Arial"/>
          <w:kern w:val="24"/>
        </w:rPr>
        <w:t>&gt;</w:t>
      </w:r>
      <w:r w:rsidRPr="003B68CD">
        <w:rPr>
          <w:rFonts w:ascii="Arial" w:hAnsi="Arial" w:cs="Arial"/>
          <w:kern w:val="24"/>
        </w:rPr>
        <w:t xml:space="preserve"> 250mg/dl) after four weeks of </w:t>
      </w:r>
      <w:r w:rsidR="0045496A" w:rsidRPr="003B68CD">
        <w:rPr>
          <w:rFonts w:ascii="Arial" w:hAnsi="Arial" w:cs="Arial"/>
          <w:kern w:val="24"/>
        </w:rPr>
        <w:t>daily</w:t>
      </w:r>
      <w:r w:rsidRPr="003B68CD">
        <w:rPr>
          <w:rFonts w:ascii="Arial" w:hAnsi="Arial" w:cs="Arial"/>
          <w:kern w:val="24"/>
        </w:rPr>
        <w:t xml:space="preserve"> treatment with 10 mg/kg DS (n=10) or saline (n=10). Four weeks after </w:t>
      </w:r>
      <w:r w:rsidR="005A0C0C" w:rsidRPr="003B68CD">
        <w:rPr>
          <w:rFonts w:ascii="Arial" w:hAnsi="Arial" w:cs="Arial"/>
          <w:kern w:val="24"/>
        </w:rPr>
        <w:t xml:space="preserve">DS or saline </w:t>
      </w:r>
      <w:r w:rsidRPr="003B68CD">
        <w:rPr>
          <w:rFonts w:ascii="Arial" w:hAnsi="Arial" w:cs="Arial"/>
          <w:kern w:val="24"/>
        </w:rPr>
        <w:t>treatment, animals did not receive any other treatment and blood glucose</w:t>
      </w:r>
      <w:r w:rsidR="007468DB" w:rsidRPr="003B68CD">
        <w:rPr>
          <w:rFonts w:ascii="Arial" w:hAnsi="Arial" w:cs="Arial"/>
          <w:kern w:val="24"/>
        </w:rPr>
        <w:t xml:space="preserve"> levels were monitored weekly. </w:t>
      </w:r>
      <w:r w:rsidR="00AB683A" w:rsidRPr="003B68CD">
        <w:rPr>
          <w:rFonts w:ascii="Arial" w:hAnsi="Arial" w:cs="Arial"/>
          <w:kern w:val="24"/>
        </w:rPr>
        <w:t>(</w:t>
      </w:r>
      <w:r w:rsidR="00DF18FF" w:rsidRPr="003B68CD">
        <w:rPr>
          <w:rFonts w:ascii="Arial" w:hAnsi="Arial" w:cs="Arial"/>
          <w:b/>
          <w:kern w:val="24"/>
        </w:rPr>
        <w:t>O</w:t>
      </w:r>
      <w:r w:rsidR="00AB683A" w:rsidRPr="003B68CD">
        <w:rPr>
          <w:rFonts w:ascii="Arial" w:hAnsi="Arial" w:cs="Arial"/>
          <w:kern w:val="24"/>
        </w:rPr>
        <w:t xml:space="preserve">) </w:t>
      </w:r>
      <w:r w:rsidR="0010272E" w:rsidRPr="003B68CD">
        <w:rPr>
          <w:rFonts w:ascii="Arial" w:hAnsi="Arial" w:cs="Arial"/>
          <w:kern w:val="24"/>
        </w:rPr>
        <w:t xml:space="preserve">Representative images of colon from </w:t>
      </w:r>
      <w:r w:rsidR="005A0C0C" w:rsidRPr="003B68CD">
        <w:rPr>
          <w:rFonts w:ascii="Arial" w:hAnsi="Arial" w:cs="Arial"/>
          <w:kern w:val="24"/>
        </w:rPr>
        <w:t xml:space="preserve">female </w:t>
      </w:r>
      <w:r w:rsidR="0010272E" w:rsidRPr="003B68CD">
        <w:rPr>
          <w:rFonts w:ascii="Arial" w:hAnsi="Arial" w:cs="Arial"/>
          <w:kern w:val="24"/>
        </w:rPr>
        <w:t>NOD mice treated with 10mg/</w:t>
      </w:r>
      <w:r w:rsidR="00347741" w:rsidRPr="003B68CD">
        <w:rPr>
          <w:rFonts w:ascii="Arial" w:hAnsi="Arial" w:cs="Arial"/>
          <w:kern w:val="24"/>
        </w:rPr>
        <w:t>k</w:t>
      </w:r>
      <w:r w:rsidR="0010272E" w:rsidRPr="003B68CD">
        <w:rPr>
          <w:rFonts w:ascii="Arial" w:hAnsi="Arial" w:cs="Arial"/>
          <w:kern w:val="24"/>
        </w:rPr>
        <w:t xml:space="preserve">g DS or saline daily </w:t>
      </w:r>
      <w:proofErr w:type="spellStart"/>
      <w:r w:rsidR="0010272E" w:rsidRPr="003B68CD">
        <w:rPr>
          <w:rFonts w:ascii="Arial" w:hAnsi="Arial" w:cs="Arial"/>
          <w:kern w:val="24"/>
        </w:rPr>
        <w:t>ip</w:t>
      </w:r>
      <w:proofErr w:type="spellEnd"/>
      <w:r w:rsidR="0010272E" w:rsidRPr="003B68CD">
        <w:rPr>
          <w:rFonts w:ascii="Arial" w:hAnsi="Arial" w:cs="Arial"/>
          <w:kern w:val="24"/>
        </w:rPr>
        <w:t xml:space="preserve"> for four weeks</w:t>
      </w:r>
      <w:r w:rsidR="003F1FF6" w:rsidRPr="003B68CD">
        <w:rPr>
          <w:rFonts w:ascii="Arial" w:hAnsi="Arial" w:cs="Arial"/>
          <w:kern w:val="24"/>
        </w:rPr>
        <w:t xml:space="preserve">, untreated </w:t>
      </w:r>
      <w:r w:rsidR="0010272E" w:rsidRPr="003B68CD">
        <w:rPr>
          <w:rFonts w:ascii="Arial" w:hAnsi="Arial" w:cs="Arial"/>
          <w:kern w:val="24"/>
        </w:rPr>
        <w:t>control mice</w:t>
      </w:r>
      <w:r w:rsidR="003F1FF6" w:rsidRPr="003B68CD">
        <w:rPr>
          <w:rFonts w:ascii="Arial" w:hAnsi="Arial" w:cs="Arial"/>
          <w:kern w:val="24"/>
        </w:rPr>
        <w:t xml:space="preserve"> (drinking water)</w:t>
      </w:r>
      <w:r w:rsidR="0010272E" w:rsidRPr="003B68CD">
        <w:rPr>
          <w:rFonts w:ascii="Arial" w:hAnsi="Arial" w:cs="Arial"/>
          <w:kern w:val="24"/>
        </w:rPr>
        <w:t xml:space="preserve"> and mice given 3% DS in </w:t>
      </w:r>
      <w:r w:rsidR="003F1FF6" w:rsidRPr="003B68CD">
        <w:rPr>
          <w:rFonts w:ascii="Arial" w:hAnsi="Arial" w:cs="Arial"/>
          <w:kern w:val="24"/>
        </w:rPr>
        <w:t xml:space="preserve">the </w:t>
      </w:r>
      <w:r w:rsidR="0010272E" w:rsidRPr="003B68CD">
        <w:rPr>
          <w:rFonts w:ascii="Arial" w:hAnsi="Arial" w:cs="Arial"/>
          <w:kern w:val="24"/>
        </w:rPr>
        <w:t xml:space="preserve">drinking water for </w:t>
      </w:r>
      <w:r w:rsidR="00920DE0" w:rsidRPr="003B68CD">
        <w:rPr>
          <w:rFonts w:ascii="Arial" w:hAnsi="Arial" w:cs="Arial"/>
          <w:kern w:val="24"/>
        </w:rPr>
        <w:t>seven</w:t>
      </w:r>
      <w:r w:rsidR="0010272E" w:rsidRPr="003B68CD">
        <w:rPr>
          <w:rFonts w:ascii="Arial" w:hAnsi="Arial" w:cs="Arial"/>
          <w:kern w:val="24"/>
        </w:rPr>
        <w:t xml:space="preserve"> days and stained for hematoxylin and eosin.</w:t>
      </w:r>
      <w:r w:rsidR="00FA426F" w:rsidRPr="003B68CD">
        <w:t xml:space="preserve"> </w:t>
      </w:r>
      <w:r w:rsidR="00FA426F" w:rsidRPr="003B68CD">
        <w:rPr>
          <w:rFonts w:ascii="Arial" w:hAnsi="Arial" w:cs="Arial"/>
          <w:kern w:val="24"/>
        </w:rPr>
        <w:t>Scale bars represent 250µm.</w:t>
      </w:r>
      <w:r w:rsidR="0010272E" w:rsidRPr="003B68CD">
        <w:rPr>
          <w:rFonts w:ascii="Arial" w:hAnsi="Arial" w:cs="Arial"/>
          <w:kern w:val="24"/>
        </w:rPr>
        <w:t xml:space="preserve"> </w:t>
      </w:r>
      <w:r w:rsidR="0010272E" w:rsidRPr="003B68CD">
        <w:rPr>
          <w:rFonts w:ascii="Arial" w:hAnsi="Arial" w:cs="Arial"/>
          <w:b/>
          <w:bCs/>
          <w:kern w:val="24"/>
        </w:rPr>
        <w:t>(P)</w:t>
      </w:r>
      <w:r w:rsidR="0010272E" w:rsidRPr="003B68CD">
        <w:rPr>
          <w:rFonts w:ascii="Arial" w:hAnsi="Arial" w:cs="Arial"/>
          <w:kern w:val="24"/>
        </w:rPr>
        <w:t xml:space="preserve"> Histological grading of colitis and corresponding scores (in parenthesis) analyzing erosion/ulceration: 5–10% (1); 20–30% (2); 40–50% (3); 60–70 (4); 80–90(5); 100% (6); inflammation severity: minimal (1); mild (2);moderate (3); severe (4); very severe (5); mural involvement: mucosa (1); submucosa (2); tunica muscularis (3); serosa (transmural) (4); transmural reaching mesentery (</w:t>
      </w:r>
      <w:proofErr w:type="spellStart"/>
      <w:r w:rsidR="0010272E" w:rsidRPr="003B68CD">
        <w:rPr>
          <w:rFonts w:ascii="Arial" w:hAnsi="Arial" w:cs="Arial"/>
          <w:kern w:val="24"/>
        </w:rPr>
        <w:t>steatitis</w:t>
      </w:r>
      <w:proofErr w:type="spellEnd"/>
      <w:r w:rsidR="0010272E" w:rsidRPr="003B68CD">
        <w:rPr>
          <w:rFonts w:ascii="Arial" w:hAnsi="Arial" w:cs="Arial"/>
          <w:kern w:val="24"/>
        </w:rPr>
        <w:t xml:space="preserve">) (5); and </w:t>
      </w:r>
      <w:r w:rsidR="003F1FF6" w:rsidRPr="003B68CD">
        <w:rPr>
          <w:rFonts w:ascii="Arial" w:hAnsi="Arial" w:cs="Arial"/>
          <w:kern w:val="24"/>
        </w:rPr>
        <w:t>d</w:t>
      </w:r>
      <w:r w:rsidR="0010272E" w:rsidRPr="003B68CD">
        <w:rPr>
          <w:rFonts w:ascii="Arial" w:hAnsi="Arial" w:cs="Arial"/>
          <w:kern w:val="24"/>
        </w:rPr>
        <w:t>amage distribution:</w:t>
      </w:r>
      <w:r w:rsidR="003F1FF6" w:rsidRPr="003B68CD">
        <w:rPr>
          <w:rFonts w:ascii="Arial" w:hAnsi="Arial" w:cs="Arial"/>
          <w:kern w:val="24"/>
        </w:rPr>
        <w:t xml:space="preserve"> </w:t>
      </w:r>
      <w:r w:rsidR="0010272E" w:rsidRPr="003B68CD">
        <w:rPr>
          <w:rFonts w:ascii="Arial" w:hAnsi="Arial" w:cs="Arial"/>
          <w:kern w:val="24"/>
        </w:rPr>
        <w:t xml:space="preserve">25% (1); 26–50% (2); 51–75% (3);.75% (4). Values are </w:t>
      </w:r>
      <w:proofErr w:type="spellStart"/>
      <w:r w:rsidR="0010272E" w:rsidRPr="003B68CD">
        <w:rPr>
          <w:rFonts w:ascii="Arial" w:hAnsi="Arial" w:cs="Arial"/>
          <w:kern w:val="24"/>
        </w:rPr>
        <w:t>means±SEM</w:t>
      </w:r>
      <w:proofErr w:type="spellEnd"/>
      <w:r w:rsidR="0010272E" w:rsidRPr="003B68CD">
        <w:rPr>
          <w:rFonts w:ascii="Arial" w:hAnsi="Arial" w:cs="Arial"/>
          <w:kern w:val="24"/>
        </w:rPr>
        <w:t xml:space="preserve"> of n=5 mice per group. </w:t>
      </w:r>
      <w:r w:rsidR="007558E9" w:rsidRPr="003B68CD">
        <w:rPr>
          <w:rFonts w:ascii="Arial" w:hAnsi="Arial" w:cs="Arial"/>
          <w:kern w:val="24"/>
        </w:rPr>
        <w:t xml:space="preserve">**p&lt;0.01, ***p&lt;0.001. and NS not significantly different by </w:t>
      </w:r>
      <w:r w:rsidR="00271EA5" w:rsidRPr="003B68CD">
        <w:rPr>
          <w:rFonts w:ascii="Arial" w:hAnsi="Arial" w:cs="Arial"/>
          <w:kern w:val="24"/>
        </w:rPr>
        <w:t>one-way ANOVA with Tukey’s multiple comparison test</w:t>
      </w:r>
      <w:r w:rsidR="007558E9" w:rsidRPr="003B68CD">
        <w:rPr>
          <w:rFonts w:ascii="Arial" w:hAnsi="Arial" w:cs="Arial"/>
          <w:kern w:val="24"/>
        </w:rPr>
        <w:t>.</w:t>
      </w:r>
      <w:r w:rsidR="0010272E" w:rsidRPr="003B68CD">
        <w:rPr>
          <w:rFonts w:ascii="Arial" w:hAnsi="Arial" w:cs="Arial"/>
          <w:kern w:val="24"/>
        </w:rPr>
        <w:t xml:space="preserve">  </w:t>
      </w:r>
    </w:p>
    <w:p w14:paraId="7B943223" w14:textId="22200BCE" w:rsidR="0001527E" w:rsidRDefault="0001527E" w:rsidP="0001527E">
      <w:pPr>
        <w:ind w:left="-630"/>
        <w:jc w:val="center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noProof/>
          <w:kern w:val="24"/>
        </w:rPr>
        <w:lastRenderedPageBreak/>
        <w:drawing>
          <wp:inline distT="0" distB="0" distL="0" distR="0" wp14:anchorId="6116960D" wp14:editId="0CB3C85D">
            <wp:extent cx="6146064" cy="834390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10" cy="835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267E4" w14:textId="1EFCBC05" w:rsidR="0001527E" w:rsidRDefault="00F97711" w:rsidP="0079762E">
      <w:pPr>
        <w:ind w:left="-630"/>
        <w:jc w:val="both"/>
        <w:rPr>
          <w:rFonts w:ascii="Arial" w:hAnsi="Arial" w:cs="Arial"/>
          <w:kern w:val="24"/>
        </w:rPr>
      </w:pPr>
      <w:r w:rsidRPr="003B68CD">
        <w:rPr>
          <w:rFonts w:ascii="Arial" w:hAnsi="Arial" w:cs="Arial"/>
          <w:b/>
          <w:kern w:val="24"/>
        </w:rPr>
        <w:lastRenderedPageBreak/>
        <w:t>Supplementary Figure 6. Effect of DS on</w:t>
      </w:r>
      <w:r w:rsidR="00427771" w:rsidRPr="003B68CD">
        <w:rPr>
          <w:rFonts w:ascii="Arial" w:hAnsi="Arial" w:cs="Arial"/>
          <w:b/>
          <w:kern w:val="24"/>
        </w:rPr>
        <w:t xml:space="preserve"> HS/HSPG expression in islets and heparanase activity</w:t>
      </w:r>
      <w:r w:rsidRPr="003B68CD">
        <w:rPr>
          <w:rFonts w:ascii="Arial" w:hAnsi="Arial" w:cs="Arial"/>
          <w:b/>
          <w:kern w:val="24"/>
        </w:rPr>
        <w:t>.</w:t>
      </w:r>
      <w:r w:rsidR="00427771" w:rsidRPr="003B68CD">
        <w:rPr>
          <w:rFonts w:ascii="Arial" w:hAnsi="Arial" w:cs="Arial"/>
          <w:kern w:val="24"/>
        </w:rPr>
        <w:t xml:space="preserve"> </w:t>
      </w:r>
      <w:r w:rsidR="00427771" w:rsidRPr="003B68CD">
        <w:rPr>
          <w:rFonts w:ascii="Arial" w:hAnsi="Arial" w:cs="Arial"/>
          <w:b/>
          <w:kern w:val="24"/>
        </w:rPr>
        <w:t>(A)</w:t>
      </w:r>
      <w:r w:rsidR="00427771" w:rsidRPr="003B68CD">
        <w:rPr>
          <w:rFonts w:ascii="Arial" w:hAnsi="Arial" w:cs="Arial"/>
          <w:kern w:val="24"/>
        </w:rPr>
        <w:t xml:space="preserve"> Representative images depicting the detection of HS</w:t>
      </w:r>
      <w:r w:rsidR="00920DE0" w:rsidRPr="003B68CD">
        <w:rPr>
          <w:rFonts w:ascii="Arial" w:hAnsi="Arial" w:cs="Arial"/>
          <w:kern w:val="24"/>
        </w:rPr>
        <w:t xml:space="preserve"> and HSPG </w:t>
      </w:r>
      <w:r w:rsidR="00427771" w:rsidRPr="003B68CD">
        <w:rPr>
          <w:rFonts w:ascii="Arial" w:hAnsi="Arial" w:cs="Arial"/>
          <w:kern w:val="24"/>
        </w:rPr>
        <w:t xml:space="preserve">in pancreatic islets </w:t>
      </w:r>
      <w:r w:rsidR="00920DE0" w:rsidRPr="003B68CD">
        <w:rPr>
          <w:rFonts w:ascii="Arial" w:hAnsi="Arial" w:cs="Arial"/>
          <w:kern w:val="24"/>
        </w:rPr>
        <w:t xml:space="preserve">of </w:t>
      </w:r>
      <w:r w:rsidR="00347741" w:rsidRPr="003B68CD">
        <w:rPr>
          <w:rFonts w:ascii="Arial" w:hAnsi="Arial" w:cs="Arial"/>
          <w:kern w:val="24"/>
        </w:rPr>
        <w:t xml:space="preserve">female </w:t>
      </w:r>
      <w:r w:rsidR="00427771" w:rsidRPr="003B68CD">
        <w:rPr>
          <w:rFonts w:ascii="Arial" w:hAnsi="Arial" w:cs="Arial"/>
          <w:kern w:val="24"/>
        </w:rPr>
        <w:t xml:space="preserve">NOD mice treated </w:t>
      </w:r>
      <w:r w:rsidR="00347741" w:rsidRPr="003B68CD">
        <w:rPr>
          <w:rFonts w:ascii="Arial" w:hAnsi="Arial" w:cs="Arial"/>
          <w:kern w:val="24"/>
        </w:rPr>
        <w:t xml:space="preserve">daily </w:t>
      </w:r>
      <w:proofErr w:type="spellStart"/>
      <w:r w:rsidR="00347741" w:rsidRPr="003B68CD">
        <w:rPr>
          <w:rFonts w:ascii="Arial" w:hAnsi="Arial" w:cs="Arial"/>
          <w:kern w:val="24"/>
        </w:rPr>
        <w:t>ip</w:t>
      </w:r>
      <w:proofErr w:type="spellEnd"/>
      <w:r w:rsidR="00347741" w:rsidRPr="003B68CD">
        <w:rPr>
          <w:rFonts w:ascii="Arial" w:hAnsi="Arial" w:cs="Arial"/>
          <w:kern w:val="24"/>
        </w:rPr>
        <w:t xml:space="preserve"> </w:t>
      </w:r>
      <w:r w:rsidR="00427771" w:rsidRPr="003B68CD">
        <w:rPr>
          <w:rFonts w:ascii="Arial" w:hAnsi="Arial" w:cs="Arial"/>
          <w:kern w:val="24"/>
        </w:rPr>
        <w:t>with 10mg/</w:t>
      </w:r>
      <w:r w:rsidR="00347741" w:rsidRPr="003B68CD">
        <w:rPr>
          <w:rFonts w:ascii="Arial" w:hAnsi="Arial" w:cs="Arial"/>
          <w:kern w:val="24"/>
        </w:rPr>
        <w:t>k</w:t>
      </w:r>
      <w:r w:rsidR="00427771" w:rsidRPr="003B68CD">
        <w:rPr>
          <w:rFonts w:ascii="Arial" w:hAnsi="Arial" w:cs="Arial"/>
          <w:kern w:val="24"/>
        </w:rPr>
        <w:t xml:space="preserve">g DS or saline for four weeks by in situ </w:t>
      </w:r>
      <w:proofErr w:type="spellStart"/>
      <w:r w:rsidR="00427771" w:rsidRPr="003B68CD">
        <w:rPr>
          <w:rFonts w:ascii="Arial" w:hAnsi="Arial" w:cs="Arial"/>
          <w:kern w:val="24"/>
        </w:rPr>
        <w:t>Alcian</w:t>
      </w:r>
      <w:proofErr w:type="spellEnd"/>
      <w:r w:rsidR="00427771" w:rsidRPr="003B68CD">
        <w:rPr>
          <w:rFonts w:ascii="Arial" w:hAnsi="Arial" w:cs="Arial"/>
          <w:kern w:val="24"/>
        </w:rPr>
        <w:t xml:space="preserve"> blue histochemistry and immunohistochemistry using anti-HSPG antibody.</w:t>
      </w:r>
      <w:r w:rsidR="00FA426F" w:rsidRPr="003B68CD">
        <w:t xml:space="preserve"> </w:t>
      </w:r>
      <w:r w:rsidR="00FA426F" w:rsidRPr="003B68CD">
        <w:rPr>
          <w:rFonts w:ascii="Arial" w:hAnsi="Arial" w:cs="Arial"/>
          <w:kern w:val="24"/>
        </w:rPr>
        <w:t>Scale bars represent 100µm.</w:t>
      </w:r>
      <w:r w:rsidR="00427771" w:rsidRPr="003B68CD">
        <w:rPr>
          <w:rFonts w:ascii="Arial" w:hAnsi="Arial" w:cs="Arial"/>
          <w:kern w:val="24"/>
        </w:rPr>
        <w:t xml:space="preserve"> </w:t>
      </w:r>
      <w:r w:rsidR="00427771" w:rsidRPr="003B68CD">
        <w:rPr>
          <w:rFonts w:ascii="Arial" w:hAnsi="Arial" w:cs="Arial"/>
          <w:b/>
          <w:kern w:val="24"/>
        </w:rPr>
        <w:t>(B)</w:t>
      </w:r>
      <w:r w:rsidR="00427771" w:rsidRPr="003B68CD">
        <w:rPr>
          <w:rFonts w:ascii="Arial" w:hAnsi="Arial" w:cs="Arial"/>
          <w:kern w:val="24"/>
        </w:rPr>
        <w:t xml:space="preserve"> Representative images depicting HSPG staining in human islets treated with 100 µM DS, cytokines (100 units/mL IL-1β, 1,000 units/mL TNF-α, and 1,000 units/mL IFN-γ) or </w:t>
      </w:r>
      <w:proofErr w:type="spellStart"/>
      <w:r w:rsidR="00427771" w:rsidRPr="003B68CD">
        <w:rPr>
          <w:rFonts w:ascii="Arial" w:hAnsi="Arial" w:cs="Arial"/>
          <w:kern w:val="24"/>
        </w:rPr>
        <w:t>DS+cytokines</w:t>
      </w:r>
      <w:proofErr w:type="spellEnd"/>
      <w:r w:rsidR="00427771" w:rsidRPr="003B68CD">
        <w:rPr>
          <w:rFonts w:ascii="Arial" w:hAnsi="Arial" w:cs="Arial"/>
          <w:kern w:val="24"/>
        </w:rPr>
        <w:t xml:space="preserve"> for 24h. </w:t>
      </w:r>
      <w:r w:rsidR="00FA426F" w:rsidRPr="003B68CD">
        <w:rPr>
          <w:rFonts w:ascii="Arial" w:hAnsi="Arial" w:cs="Arial"/>
          <w:kern w:val="24"/>
        </w:rPr>
        <w:t xml:space="preserve">Scale bars represent 50µm. </w:t>
      </w:r>
      <w:r w:rsidR="00427771" w:rsidRPr="003B68CD">
        <w:rPr>
          <w:rFonts w:ascii="Arial" w:hAnsi="Arial" w:cs="Arial"/>
          <w:b/>
          <w:kern w:val="24"/>
        </w:rPr>
        <w:t>(C)</w:t>
      </w:r>
      <w:r w:rsidR="00427771" w:rsidRPr="003B68CD">
        <w:rPr>
          <w:rFonts w:ascii="Arial" w:hAnsi="Arial" w:cs="Arial"/>
          <w:kern w:val="24"/>
        </w:rPr>
        <w:t xml:space="preserve"> Quantification of 20 islets </w:t>
      </w:r>
      <w:r w:rsidR="004E4823" w:rsidRPr="003B68CD">
        <w:rPr>
          <w:rFonts w:ascii="Arial" w:hAnsi="Arial" w:cs="Arial"/>
          <w:kern w:val="24"/>
        </w:rPr>
        <w:t>in</w:t>
      </w:r>
      <w:r w:rsidR="00427771" w:rsidRPr="003B68CD">
        <w:rPr>
          <w:rFonts w:ascii="Arial" w:hAnsi="Arial" w:cs="Arial"/>
          <w:kern w:val="24"/>
        </w:rPr>
        <w:t xml:space="preserve"> three different human islet preparations from (B).</w:t>
      </w:r>
      <w:r w:rsidR="00F04D0B" w:rsidRPr="003B68CD">
        <w:t xml:space="preserve"> </w:t>
      </w:r>
      <w:r w:rsidR="00F04D0B" w:rsidRPr="003B68CD">
        <w:rPr>
          <w:rFonts w:ascii="Arial" w:hAnsi="Arial" w:cs="Arial"/>
          <w:kern w:val="24"/>
        </w:rPr>
        <w:t xml:space="preserve">Values are </w:t>
      </w:r>
      <w:proofErr w:type="spellStart"/>
      <w:r w:rsidR="00F04D0B" w:rsidRPr="003B68CD">
        <w:rPr>
          <w:rFonts w:ascii="Arial" w:hAnsi="Arial" w:cs="Arial"/>
          <w:kern w:val="24"/>
        </w:rPr>
        <w:t>means±SEM</w:t>
      </w:r>
      <w:proofErr w:type="spellEnd"/>
      <w:r w:rsidR="00F04D0B" w:rsidRPr="003B68CD">
        <w:rPr>
          <w:rFonts w:ascii="Arial" w:hAnsi="Arial" w:cs="Arial"/>
          <w:kern w:val="24"/>
        </w:rPr>
        <w:t xml:space="preserve">. *p&lt;0.05, ***p&lt;0.001, and NS </w:t>
      </w:r>
      <w:r w:rsidR="00347741" w:rsidRPr="003B68CD">
        <w:rPr>
          <w:rFonts w:ascii="Arial" w:hAnsi="Arial" w:cs="Arial"/>
          <w:kern w:val="24"/>
        </w:rPr>
        <w:t>(</w:t>
      </w:r>
      <w:r w:rsidR="00F04D0B" w:rsidRPr="003B68CD">
        <w:rPr>
          <w:rFonts w:ascii="Arial" w:hAnsi="Arial" w:cs="Arial"/>
          <w:kern w:val="24"/>
        </w:rPr>
        <w:t>not significantly different</w:t>
      </w:r>
      <w:r w:rsidR="00347741" w:rsidRPr="003B68CD">
        <w:rPr>
          <w:rFonts w:ascii="Arial" w:hAnsi="Arial" w:cs="Arial"/>
          <w:kern w:val="24"/>
        </w:rPr>
        <w:t>)</w:t>
      </w:r>
      <w:r w:rsidR="00F04D0B" w:rsidRPr="003B68CD">
        <w:rPr>
          <w:rFonts w:ascii="Arial" w:hAnsi="Arial" w:cs="Arial"/>
          <w:kern w:val="24"/>
        </w:rPr>
        <w:t xml:space="preserve"> by </w:t>
      </w:r>
      <w:r w:rsidR="00271EA5" w:rsidRPr="003B68CD">
        <w:rPr>
          <w:rFonts w:ascii="Arial" w:hAnsi="Arial" w:cs="Arial"/>
          <w:kern w:val="24"/>
        </w:rPr>
        <w:t>one-way ANOVA with Tukey’s multiple comparison test</w:t>
      </w:r>
      <w:r w:rsidR="00F04D0B" w:rsidRPr="003B68CD">
        <w:rPr>
          <w:rFonts w:ascii="Arial" w:hAnsi="Arial" w:cs="Arial"/>
          <w:kern w:val="24"/>
        </w:rPr>
        <w:t>.</w:t>
      </w:r>
      <w:r w:rsidR="00427771" w:rsidRPr="003B68CD">
        <w:rPr>
          <w:rFonts w:ascii="Arial" w:hAnsi="Arial" w:cs="Arial"/>
          <w:kern w:val="24"/>
        </w:rPr>
        <w:t xml:space="preserve"> </w:t>
      </w:r>
      <w:r w:rsidR="00F04D0B" w:rsidRPr="003B68CD">
        <w:rPr>
          <w:rFonts w:ascii="Arial" w:hAnsi="Arial" w:cs="Arial"/>
          <w:kern w:val="24"/>
        </w:rPr>
        <w:t xml:space="preserve"> </w:t>
      </w:r>
      <w:r w:rsidR="00F04D0B" w:rsidRPr="003B68CD">
        <w:rPr>
          <w:rFonts w:ascii="Arial" w:hAnsi="Arial" w:cs="Arial"/>
          <w:b/>
          <w:kern w:val="24"/>
        </w:rPr>
        <w:t xml:space="preserve">(D) </w:t>
      </w:r>
      <w:r w:rsidR="006B1BB9" w:rsidRPr="003B68CD">
        <w:rPr>
          <w:rFonts w:ascii="Arial" w:hAnsi="Arial" w:cs="Arial"/>
          <w:kern w:val="24"/>
        </w:rPr>
        <w:t>Heparana</w:t>
      </w:r>
      <w:r w:rsidR="008F6075" w:rsidRPr="003B68CD">
        <w:rPr>
          <w:rFonts w:ascii="Arial" w:hAnsi="Arial" w:cs="Arial"/>
          <w:kern w:val="24"/>
        </w:rPr>
        <w:t>se activity</w:t>
      </w:r>
      <w:r w:rsidR="008F6075" w:rsidRPr="003B68CD">
        <w:rPr>
          <w:rFonts w:ascii="Arial" w:hAnsi="Arial" w:cs="Arial"/>
          <w:b/>
          <w:kern w:val="24"/>
        </w:rPr>
        <w:t xml:space="preserve"> </w:t>
      </w:r>
      <w:r w:rsidR="008F6075" w:rsidRPr="003B68CD">
        <w:rPr>
          <w:rFonts w:ascii="Arial" w:hAnsi="Arial" w:cs="Arial"/>
          <w:kern w:val="24"/>
        </w:rPr>
        <w:t xml:space="preserve">measured in the presence of HS or DS and assessed </w:t>
      </w:r>
      <w:r w:rsidR="006E11A1" w:rsidRPr="003B68CD">
        <w:rPr>
          <w:rFonts w:ascii="Arial" w:hAnsi="Arial" w:cs="Arial"/>
          <w:kern w:val="24"/>
        </w:rPr>
        <w:t xml:space="preserve">with the heparanase assay kit from </w:t>
      </w:r>
      <w:proofErr w:type="spellStart"/>
      <w:r w:rsidR="006E11A1" w:rsidRPr="003B68CD">
        <w:rPr>
          <w:rFonts w:ascii="Arial" w:hAnsi="Arial" w:cs="Arial"/>
          <w:kern w:val="24"/>
        </w:rPr>
        <w:t>amsbio</w:t>
      </w:r>
      <w:proofErr w:type="spellEnd"/>
      <w:r w:rsidR="00427771" w:rsidRPr="003B68CD">
        <w:rPr>
          <w:rFonts w:ascii="Arial" w:hAnsi="Arial" w:cs="Arial"/>
          <w:kern w:val="24"/>
        </w:rPr>
        <w:t>.</w:t>
      </w:r>
      <w:r w:rsidR="008F6075" w:rsidRPr="003B68CD">
        <w:rPr>
          <w:rFonts w:ascii="Arial" w:hAnsi="Arial" w:cs="Arial"/>
          <w:kern w:val="24"/>
        </w:rPr>
        <w:t xml:space="preserve"> Values are </w:t>
      </w:r>
      <w:proofErr w:type="spellStart"/>
      <w:r w:rsidR="008F6075" w:rsidRPr="003B68CD">
        <w:rPr>
          <w:rFonts w:ascii="Arial" w:hAnsi="Arial" w:cs="Arial"/>
          <w:kern w:val="24"/>
        </w:rPr>
        <w:t>means±SEM</w:t>
      </w:r>
      <w:proofErr w:type="spellEnd"/>
      <w:r w:rsidR="008F6075" w:rsidRPr="003B68CD">
        <w:rPr>
          <w:rFonts w:ascii="Arial" w:hAnsi="Arial" w:cs="Arial"/>
          <w:kern w:val="24"/>
        </w:rPr>
        <w:t>. *p&lt;0.05, **p&lt;0.0</w:t>
      </w:r>
      <w:r w:rsidR="004E4823" w:rsidRPr="003B68CD">
        <w:rPr>
          <w:rFonts w:ascii="Arial" w:hAnsi="Arial" w:cs="Arial"/>
          <w:kern w:val="24"/>
        </w:rPr>
        <w:t>1,</w:t>
      </w:r>
      <w:r w:rsidR="008F6075" w:rsidRPr="003B68CD">
        <w:rPr>
          <w:rFonts w:ascii="Arial" w:hAnsi="Arial" w:cs="Arial"/>
          <w:kern w:val="24"/>
        </w:rPr>
        <w:t xml:space="preserve"> ***p&lt;0.001, and NS </w:t>
      </w:r>
      <w:r w:rsidR="00347741" w:rsidRPr="003B68CD">
        <w:rPr>
          <w:rFonts w:ascii="Arial" w:hAnsi="Arial" w:cs="Arial"/>
          <w:kern w:val="24"/>
        </w:rPr>
        <w:t>(</w:t>
      </w:r>
      <w:r w:rsidR="008F6075" w:rsidRPr="003B68CD">
        <w:rPr>
          <w:rFonts w:ascii="Arial" w:hAnsi="Arial" w:cs="Arial"/>
          <w:kern w:val="24"/>
        </w:rPr>
        <w:t>not significantly different</w:t>
      </w:r>
      <w:r w:rsidR="00347741" w:rsidRPr="003B68CD">
        <w:rPr>
          <w:rFonts w:ascii="Arial" w:hAnsi="Arial" w:cs="Arial"/>
          <w:kern w:val="24"/>
        </w:rPr>
        <w:t>)</w:t>
      </w:r>
      <w:r w:rsidR="008F6075" w:rsidRPr="003B68CD">
        <w:rPr>
          <w:rFonts w:ascii="Arial" w:hAnsi="Arial" w:cs="Arial"/>
          <w:kern w:val="24"/>
        </w:rPr>
        <w:t xml:space="preserve"> by </w:t>
      </w:r>
      <w:r w:rsidR="0018154A" w:rsidRPr="003B68CD">
        <w:rPr>
          <w:rFonts w:ascii="Arial" w:hAnsi="Arial" w:cs="Arial"/>
          <w:kern w:val="24"/>
        </w:rPr>
        <w:t>two-way ANOVA with Bonferroni’s multiple comparisons test</w:t>
      </w:r>
      <w:r w:rsidR="008F6075" w:rsidRPr="003B68CD">
        <w:rPr>
          <w:rFonts w:ascii="Arial" w:hAnsi="Arial" w:cs="Arial"/>
          <w:kern w:val="24"/>
        </w:rPr>
        <w:t>.</w:t>
      </w:r>
    </w:p>
    <w:p w14:paraId="60C5D000" w14:textId="77777777" w:rsidR="0001527E" w:rsidRDefault="0001527E">
      <w:pPr>
        <w:spacing w:after="160" w:line="259" w:lineRule="auto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br w:type="page"/>
      </w:r>
    </w:p>
    <w:p w14:paraId="55C5C3FE" w14:textId="362E9180" w:rsidR="00F97711" w:rsidRPr="003B68CD" w:rsidRDefault="0001527E" w:rsidP="0001527E">
      <w:pPr>
        <w:ind w:left="-630"/>
        <w:jc w:val="center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drawing>
          <wp:inline distT="0" distB="0" distL="0" distR="0" wp14:anchorId="0E9D5B62" wp14:editId="78691866">
            <wp:extent cx="6448425" cy="845908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45" cy="84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59ED3" w14:textId="016DDC47" w:rsidR="0001527E" w:rsidRDefault="00D855F5" w:rsidP="00D855F5">
      <w:pPr>
        <w:ind w:left="-630"/>
        <w:jc w:val="both"/>
        <w:rPr>
          <w:rFonts w:ascii="Arial" w:hAnsi="Arial" w:cs="Arial"/>
          <w:kern w:val="24"/>
        </w:rPr>
      </w:pPr>
      <w:r w:rsidRPr="003B68CD">
        <w:rPr>
          <w:rFonts w:ascii="Arial" w:hAnsi="Arial" w:cs="Arial"/>
          <w:b/>
          <w:kern w:val="24"/>
        </w:rPr>
        <w:lastRenderedPageBreak/>
        <w:t>Supplementary Figure 7. D</w:t>
      </w:r>
      <w:r w:rsidR="00347741" w:rsidRPr="003B68CD">
        <w:rPr>
          <w:rFonts w:ascii="Arial" w:hAnsi="Arial" w:cs="Arial"/>
          <w:b/>
          <w:kern w:val="24"/>
        </w:rPr>
        <w:t>extran</w:t>
      </w:r>
      <w:r w:rsidRPr="003B68CD">
        <w:rPr>
          <w:rFonts w:ascii="Arial" w:hAnsi="Arial" w:cs="Arial"/>
          <w:b/>
          <w:kern w:val="24"/>
        </w:rPr>
        <w:t xml:space="preserve"> treatment of pre-diabetic NOD female mice.</w:t>
      </w:r>
      <w:r w:rsidR="0001634A" w:rsidRPr="003B68CD">
        <w:rPr>
          <w:rFonts w:ascii="Arial" w:hAnsi="Arial" w:cs="Arial"/>
          <w:b/>
          <w:kern w:val="24"/>
        </w:rPr>
        <w:t xml:space="preserve"> </w:t>
      </w:r>
      <w:r w:rsidR="0001634A" w:rsidRPr="003B68CD">
        <w:rPr>
          <w:rFonts w:ascii="Arial" w:hAnsi="Arial" w:cs="Arial"/>
          <w:bCs/>
          <w:kern w:val="24"/>
        </w:rPr>
        <w:t>Nine-week-old female</w:t>
      </w:r>
      <w:r w:rsidR="0001634A" w:rsidRPr="003B68CD">
        <w:rPr>
          <w:rFonts w:ascii="Arial" w:hAnsi="Arial" w:cs="Arial"/>
          <w:kern w:val="24"/>
        </w:rPr>
        <w:t xml:space="preserve"> NOD mice were treated daily </w:t>
      </w:r>
      <w:proofErr w:type="spellStart"/>
      <w:r w:rsidR="0001634A" w:rsidRPr="003B68CD">
        <w:rPr>
          <w:rFonts w:ascii="Arial" w:hAnsi="Arial" w:cs="Arial"/>
          <w:kern w:val="24"/>
        </w:rPr>
        <w:t>ip</w:t>
      </w:r>
      <w:proofErr w:type="spellEnd"/>
      <w:r w:rsidR="0001634A" w:rsidRPr="003B68CD">
        <w:rPr>
          <w:rFonts w:ascii="Arial" w:hAnsi="Arial" w:cs="Arial"/>
          <w:kern w:val="24"/>
        </w:rPr>
        <w:t xml:space="preserve"> with 10 mg/kg dextran (n=5) or saline (n=5) for four weeks. </w:t>
      </w:r>
      <w:r w:rsidRPr="003B68CD">
        <w:rPr>
          <w:rFonts w:ascii="Arial" w:hAnsi="Arial" w:cs="Arial"/>
          <w:b/>
          <w:kern w:val="24"/>
        </w:rPr>
        <w:t>(A)</w:t>
      </w:r>
      <w:r w:rsidRPr="003B68CD">
        <w:rPr>
          <w:rFonts w:ascii="Arial" w:hAnsi="Arial" w:cs="Arial"/>
          <w:kern w:val="24"/>
        </w:rPr>
        <w:t xml:space="preserve"> </w:t>
      </w:r>
      <w:r w:rsidR="00347741" w:rsidRPr="003B68CD">
        <w:rPr>
          <w:rFonts w:ascii="Arial" w:hAnsi="Arial" w:cs="Arial"/>
          <w:kern w:val="24"/>
        </w:rPr>
        <w:t xml:space="preserve">Body weight, </w:t>
      </w:r>
      <w:r w:rsidRPr="003B68CD">
        <w:rPr>
          <w:rFonts w:ascii="Arial" w:hAnsi="Arial" w:cs="Arial"/>
          <w:b/>
          <w:kern w:val="24"/>
        </w:rPr>
        <w:t>(B)</w:t>
      </w:r>
      <w:r w:rsidRPr="003B68CD">
        <w:rPr>
          <w:rFonts w:ascii="Arial" w:hAnsi="Arial" w:cs="Arial"/>
          <w:kern w:val="24"/>
        </w:rPr>
        <w:t xml:space="preserve"> </w:t>
      </w:r>
      <w:r w:rsidR="00347741" w:rsidRPr="003B68CD">
        <w:rPr>
          <w:rFonts w:ascii="Arial" w:hAnsi="Arial" w:cs="Arial"/>
          <w:kern w:val="24"/>
        </w:rPr>
        <w:t xml:space="preserve">blood glucose, </w:t>
      </w:r>
      <w:r w:rsidRPr="003B68CD">
        <w:rPr>
          <w:rFonts w:ascii="Arial" w:hAnsi="Arial" w:cs="Arial"/>
          <w:b/>
          <w:kern w:val="24"/>
        </w:rPr>
        <w:t>(C)</w:t>
      </w:r>
      <w:r w:rsidRPr="003B68CD">
        <w:rPr>
          <w:rFonts w:ascii="Arial" w:hAnsi="Arial" w:cs="Arial"/>
          <w:kern w:val="24"/>
        </w:rPr>
        <w:t xml:space="preserve"> </w:t>
      </w:r>
      <w:r w:rsidR="00347741" w:rsidRPr="003B68CD">
        <w:rPr>
          <w:rFonts w:ascii="Arial" w:hAnsi="Arial" w:cs="Arial"/>
          <w:kern w:val="24"/>
        </w:rPr>
        <w:t xml:space="preserve">plasma insulin, </w:t>
      </w:r>
      <w:r w:rsidRPr="003B68CD">
        <w:rPr>
          <w:rFonts w:ascii="Arial" w:hAnsi="Arial" w:cs="Arial"/>
          <w:b/>
          <w:kern w:val="24"/>
        </w:rPr>
        <w:t>(D)</w:t>
      </w:r>
      <w:r w:rsidRPr="003B68CD">
        <w:rPr>
          <w:rFonts w:ascii="Arial" w:hAnsi="Arial" w:cs="Arial"/>
          <w:kern w:val="24"/>
        </w:rPr>
        <w:t xml:space="preserve"> </w:t>
      </w:r>
      <w:r w:rsidR="00347741" w:rsidRPr="003B68CD">
        <w:rPr>
          <w:rFonts w:ascii="Arial" w:hAnsi="Arial" w:cs="Arial"/>
          <w:kern w:val="24"/>
        </w:rPr>
        <w:t xml:space="preserve">intraperitoneal glucose tolerance test and </w:t>
      </w:r>
      <w:r w:rsidRPr="003B68CD">
        <w:rPr>
          <w:rFonts w:ascii="Arial" w:hAnsi="Arial" w:cs="Arial"/>
          <w:b/>
          <w:kern w:val="24"/>
        </w:rPr>
        <w:t>(E)</w:t>
      </w:r>
      <w:r w:rsidRPr="003B68CD">
        <w:rPr>
          <w:rFonts w:ascii="Arial" w:hAnsi="Arial" w:cs="Arial"/>
          <w:kern w:val="24"/>
        </w:rPr>
        <w:t xml:space="preserve"> area under the curve calculated from the glucose tolerance tests in these mice before and after treatment. Values are </w:t>
      </w:r>
      <w:proofErr w:type="spellStart"/>
      <w:r w:rsidRPr="003B68CD">
        <w:rPr>
          <w:rFonts w:ascii="Arial" w:hAnsi="Arial" w:cs="Arial"/>
          <w:kern w:val="24"/>
        </w:rPr>
        <w:t>means±SEM</w:t>
      </w:r>
      <w:proofErr w:type="spellEnd"/>
      <w:r w:rsidRPr="003B68CD">
        <w:rPr>
          <w:rFonts w:ascii="Arial" w:hAnsi="Arial" w:cs="Arial"/>
          <w:kern w:val="24"/>
        </w:rPr>
        <w:t>. *p&lt;0.05</w:t>
      </w:r>
      <w:r w:rsidR="0001634A" w:rsidRPr="003B68CD">
        <w:rPr>
          <w:rFonts w:ascii="Arial" w:hAnsi="Arial" w:cs="Arial"/>
          <w:kern w:val="24"/>
        </w:rPr>
        <w:t>, ***p&lt;0.0</w:t>
      </w:r>
      <w:r w:rsidR="00522F1B" w:rsidRPr="003B68CD">
        <w:rPr>
          <w:rFonts w:ascii="Arial" w:hAnsi="Arial" w:cs="Arial"/>
          <w:kern w:val="24"/>
        </w:rPr>
        <w:t>0</w:t>
      </w:r>
      <w:r w:rsidR="0001634A" w:rsidRPr="003B68CD">
        <w:rPr>
          <w:rFonts w:ascii="Arial" w:hAnsi="Arial" w:cs="Arial"/>
          <w:kern w:val="24"/>
        </w:rPr>
        <w:t xml:space="preserve">1 and NS (not significantly different) </w:t>
      </w:r>
      <w:r w:rsidRPr="003B68CD">
        <w:rPr>
          <w:rFonts w:ascii="Arial" w:hAnsi="Arial" w:cs="Arial"/>
          <w:kern w:val="24"/>
        </w:rPr>
        <w:t>by one-way ANOVA with Tukey’s multiple comparison test.</w:t>
      </w:r>
      <w:r w:rsidRPr="003B68CD">
        <w:rPr>
          <w:rFonts w:ascii="Arial" w:hAnsi="Arial" w:cs="Arial"/>
          <w:b/>
          <w:kern w:val="24"/>
        </w:rPr>
        <w:t xml:space="preserve"> (</w:t>
      </w:r>
      <w:r w:rsidR="0001634A" w:rsidRPr="003B68CD">
        <w:rPr>
          <w:rFonts w:ascii="Arial" w:hAnsi="Arial" w:cs="Arial"/>
          <w:b/>
          <w:kern w:val="24"/>
        </w:rPr>
        <w:t>F</w:t>
      </w:r>
      <w:r w:rsidRPr="003B68CD">
        <w:rPr>
          <w:rFonts w:ascii="Arial" w:hAnsi="Arial" w:cs="Arial"/>
          <w:b/>
          <w:kern w:val="24"/>
        </w:rPr>
        <w:t>)</w:t>
      </w:r>
      <w:r w:rsidRPr="003B68CD">
        <w:rPr>
          <w:rFonts w:ascii="Arial" w:hAnsi="Arial" w:cs="Arial"/>
          <w:kern w:val="24"/>
        </w:rPr>
        <w:t xml:space="preserve"> ß-cell mass and </w:t>
      </w:r>
      <w:r w:rsidRPr="003B68CD">
        <w:rPr>
          <w:rFonts w:ascii="Arial" w:hAnsi="Arial" w:cs="Arial"/>
          <w:b/>
          <w:kern w:val="24"/>
        </w:rPr>
        <w:t>(</w:t>
      </w:r>
      <w:r w:rsidR="0001634A" w:rsidRPr="003B68CD">
        <w:rPr>
          <w:rFonts w:ascii="Arial" w:hAnsi="Arial" w:cs="Arial"/>
          <w:b/>
          <w:kern w:val="24"/>
        </w:rPr>
        <w:t>G</w:t>
      </w:r>
      <w:r w:rsidRPr="003B68CD">
        <w:rPr>
          <w:rFonts w:ascii="Arial" w:hAnsi="Arial" w:cs="Arial"/>
          <w:b/>
          <w:kern w:val="24"/>
        </w:rPr>
        <w:t>)</w:t>
      </w:r>
      <w:r w:rsidRPr="003B68CD">
        <w:rPr>
          <w:rFonts w:ascii="Arial" w:hAnsi="Arial" w:cs="Arial"/>
          <w:kern w:val="24"/>
        </w:rPr>
        <w:t xml:space="preserve"> β-cell proliferation as %Ki67+ β-cells</w:t>
      </w:r>
      <w:r w:rsidR="0001634A" w:rsidRPr="003B68CD">
        <w:rPr>
          <w:rFonts w:ascii="Arial" w:hAnsi="Arial" w:cs="Arial"/>
          <w:kern w:val="24"/>
        </w:rPr>
        <w:t>,</w:t>
      </w:r>
      <w:r w:rsidRPr="003B68CD">
        <w:rPr>
          <w:rFonts w:ascii="Arial" w:hAnsi="Arial" w:cs="Arial"/>
          <w:kern w:val="24"/>
        </w:rPr>
        <w:t xml:space="preserve"> </w:t>
      </w:r>
      <w:r w:rsidR="0001634A" w:rsidRPr="003B68CD">
        <w:rPr>
          <w:rFonts w:ascii="Arial" w:hAnsi="Arial" w:cs="Arial"/>
          <w:b/>
          <w:kern w:val="24"/>
        </w:rPr>
        <w:t>(H)</w:t>
      </w:r>
      <w:r w:rsidR="0001634A" w:rsidRPr="003B68CD">
        <w:rPr>
          <w:rFonts w:ascii="Arial" w:hAnsi="Arial" w:cs="Arial"/>
          <w:kern w:val="24"/>
        </w:rPr>
        <w:t xml:space="preserve"> ß-cell death as TUNEL+ β-cells, and </w:t>
      </w:r>
      <w:r w:rsidR="0001634A" w:rsidRPr="003B68CD">
        <w:rPr>
          <w:rFonts w:ascii="Arial" w:hAnsi="Arial" w:cs="Arial"/>
          <w:b/>
          <w:kern w:val="24"/>
        </w:rPr>
        <w:t>(I)</w:t>
      </w:r>
      <w:r w:rsidR="0001634A" w:rsidRPr="003B68CD">
        <w:rPr>
          <w:rFonts w:ascii="Arial" w:hAnsi="Arial" w:cs="Arial"/>
          <w:kern w:val="24"/>
        </w:rPr>
        <w:t xml:space="preserve"> islet infiltration levels (insulitis) in the saline- and dextran-treated female NOD mice indicated above. </w:t>
      </w:r>
      <w:r w:rsidRPr="003B68CD">
        <w:rPr>
          <w:rFonts w:ascii="Arial" w:hAnsi="Arial" w:cs="Arial"/>
          <w:kern w:val="24"/>
        </w:rPr>
        <w:t xml:space="preserve">Values are </w:t>
      </w:r>
      <w:proofErr w:type="spellStart"/>
      <w:r w:rsidRPr="003B68CD">
        <w:rPr>
          <w:rFonts w:ascii="Arial" w:hAnsi="Arial" w:cs="Arial"/>
          <w:kern w:val="24"/>
        </w:rPr>
        <w:t>means±SEM</w:t>
      </w:r>
      <w:proofErr w:type="spellEnd"/>
      <w:r w:rsidRPr="003B68CD">
        <w:rPr>
          <w:rFonts w:ascii="Arial" w:hAnsi="Arial" w:cs="Arial"/>
          <w:kern w:val="24"/>
        </w:rPr>
        <w:t xml:space="preserve">. </w:t>
      </w:r>
      <w:r w:rsidR="0001634A" w:rsidRPr="003B68CD">
        <w:rPr>
          <w:rFonts w:ascii="Arial" w:hAnsi="Arial" w:cs="Arial"/>
          <w:kern w:val="24"/>
        </w:rPr>
        <w:t xml:space="preserve">NS (not significantly different) by one-way ANOVA with Tukey’s multiple comparison test. </w:t>
      </w:r>
      <w:r w:rsidRPr="003B68CD">
        <w:rPr>
          <w:rFonts w:ascii="Arial" w:hAnsi="Arial" w:cs="Arial"/>
          <w:b/>
          <w:bCs/>
          <w:kern w:val="24"/>
        </w:rPr>
        <w:t>(</w:t>
      </w:r>
      <w:r w:rsidR="00295535" w:rsidRPr="003B68CD">
        <w:rPr>
          <w:rFonts w:ascii="Arial" w:hAnsi="Arial" w:cs="Arial"/>
          <w:b/>
          <w:bCs/>
          <w:kern w:val="24"/>
        </w:rPr>
        <w:t>J</w:t>
      </w:r>
      <w:r w:rsidRPr="003B68CD">
        <w:rPr>
          <w:rFonts w:ascii="Arial" w:hAnsi="Arial" w:cs="Arial"/>
          <w:b/>
          <w:bCs/>
          <w:kern w:val="24"/>
        </w:rPr>
        <w:t>)</w:t>
      </w:r>
      <w:r w:rsidRPr="003B68CD">
        <w:rPr>
          <w:rFonts w:ascii="Arial" w:hAnsi="Arial" w:cs="Arial"/>
          <w:kern w:val="24"/>
        </w:rPr>
        <w:t xml:space="preserve"> </w:t>
      </w:r>
      <w:r w:rsidR="00295535" w:rsidRPr="003B68CD">
        <w:rPr>
          <w:rFonts w:ascii="Arial" w:hAnsi="Arial" w:cs="Arial"/>
          <w:kern w:val="24"/>
        </w:rPr>
        <w:t xml:space="preserve">Individual weekly blood glucose levels of female diabetic NOD mice treated daily </w:t>
      </w:r>
      <w:proofErr w:type="spellStart"/>
      <w:r w:rsidR="00295535" w:rsidRPr="003B68CD">
        <w:rPr>
          <w:rFonts w:ascii="Arial" w:hAnsi="Arial" w:cs="Arial"/>
          <w:kern w:val="24"/>
        </w:rPr>
        <w:t>ip</w:t>
      </w:r>
      <w:proofErr w:type="spellEnd"/>
      <w:r w:rsidR="00295535" w:rsidRPr="003B68CD">
        <w:rPr>
          <w:rFonts w:ascii="Arial" w:hAnsi="Arial" w:cs="Arial"/>
          <w:kern w:val="24"/>
        </w:rPr>
        <w:t xml:space="preserve"> with 10 mg/kg dextran (n=4) or saline (n=3) with a blood glucose level at onset between 250-350 mg/dl. Initiation of treatment is marked with a vertical dotted line and blood glucose of 250mg/dl is marked with a horizontal dashed line. </w:t>
      </w:r>
      <w:r w:rsidR="00295535" w:rsidRPr="003B68CD">
        <w:rPr>
          <w:rFonts w:ascii="Arial" w:hAnsi="Arial" w:cs="Arial"/>
          <w:b/>
          <w:bCs/>
          <w:kern w:val="24"/>
        </w:rPr>
        <w:t>(K)</w:t>
      </w:r>
      <w:r w:rsidR="00295535" w:rsidRPr="003B68CD">
        <w:t xml:space="preserve"> </w:t>
      </w:r>
      <w:r w:rsidR="00295535" w:rsidRPr="003B68CD">
        <w:rPr>
          <w:rFonts w:ascii="Arial" w:hAnsi="Arial" w:cs="Arial"/>
          <w:kern w:val="24"/>
        </w:rPr>
        <w:t xml:space="preserve">mRNA expression by real time PCR of multiple genes involved in immune activation and regulation in spleen cells from pre-diabetic NOD mice treated </w:t>
      </w:r>
      <w:r w:rsidR="00665A41" w:rsidRPr="003B68CD">
        <w:rPr>
          <w:rFonts w:ascii="Arial" w:hAnsi="Arial" w:cs="Arial"/>
          <w:kern w:val="24"/>
        </w:rPr>
        <w:t xml:space="preserve">daily </w:t>
      </w:r>
      <w:proofErr w:type="spellStart"/>
      <w:r w:rsidR="00665A41" w:rsidRPr="003B68CD">
        <w:rPr>
          <w:rFonts w:ascii="Arial" w:hAnsi="Arial" w:cs="Arial"/>
          <w:kern w:val="24"/>
        </w:rPr>
        <w:t>ip</w:t>
      </w:r>
      <w:proofErr w:type="spellEnd"/>
      <w:r w:rsidR="00665A41" w:rsidRPr="003B68CD">
        <w:rPr>
          <w:rFonts w:ascii="Arial" w:hAnsi="Arial" w:cs="Arial"/>
          <w:kern w:val="24"/>
        </w:rPr>
        <w:t xml:space="preserve"> </w:t>
      </w:r>
      <w:r w:rsidR="00295535" w:rsidRPr="003B68CD">
        <w:rPr>
          <w:rFonts w:ascii="Arial" w:hAnsi="Arial" w:cs="Arial"/>
          <w:kern w:val="24"/>
        </w:rPr>
        <w:t xml:space="preserve">for </w:t>
      </w:r>
      <w:r w:rsidR="00665A41" w:rsidRPr="003B68CD">
        <w:rPr>
          <w:rFonts w:ascii="Arial" w:hAnsi="Arial" w:cs="Arial"/>
          <w:kern w:val="24"/>
        </w:rPr>
        <w:t xml:space="preserve">four </w:t>
      </w:r>
      <w:r w:rsidR="00295535" w:rsidRPr="003B68CD">
        <w:rPr>
          <w:rFonts w:ascii="Arial" w:hAnsi="Arial" w:cs="Arial"/>
          <w:kern w:val="24"/>
        </w:rPr>
        <w:t xml:space="preserve">weeks with saline (n=5) or 10 mg/kg </w:t>
      </w:r>
      <w:r w:rsidR="00665A41" w:rsidRPr="003B68CD">
        <w:rPr>
          <w:rFonts w:ascii="Arial" w:hAnsi="Arial" w:cs="Arial"/>
          <w:kern w:val="24"/>
        </w:rPr>
        <w:t xml:space="preserve">dextran </w:t>
      </w:r>
      <w:r w:rsidR="00295535" w:rsidRPr="003B68CD">
        <w:rPr>
          <w:rFonts w:ascii="Arial" w:hAnsi="Arial" w:cs="Arial"/>
          <w:kern w:val="24"/>
        </w:rPr>
        <w:t xml:space="preserve">(n=5). </w:t>
      </w:r>
      <w:r w:rsidR="00665A41" w:rsidRPr="003B68CD">
        <w:rPr>
          <w:rFonts w:ascii="Arial" w:hAnsi="Arial" w:cs="Arial"/>
          <w:b/>
          <w:bCs/>
          <w:kern w:val="24"/>
        </w:rPr>
        <w:t>(L)</w:t>
      </w:r>
      <w:r w:rsidR="00665A41" w:rsidRPr="003B68CD">
        <w:rPr>
          <w:rFonts w:ascii="Arial" w:hAnsi="Arial" w:cs="Arial"/>
          <w:kern w:val="24"/>
        </w:rPr>
        <w:t xml:space="preserve"> </w:t>
      </w:r>
      <w:r w:rsidR="00295535" w:rsidRPr="003B68CD">
        <w:rPr>
          <w:rFonts w:ascii="Arial" w:hAnsi="Arial" w:cs="Arial"/>
          <w:kern w:val="24"/>
        </w:rPr>
        <w:t>Flow cytometry analysis of the percentage of PD-1+CD4+</w:t>
      </w:r>
      <w:r w:rsidR="00665A41" w:rsidRPr="003B68CD">
        <w:rPr>
          <w:rFonts w:ascii="Arial" w:hAnsi="Arial" w:cs="Arial"/>
          <w:kern w:val="24"/>
        </w:rPr>
        <w:t xml:space="preserve">, </w:t>
      </w:r>
      <w:r w:rsidR="00295535" w:rsidRPr="003B68CD">
        <w:rPr>
          <w:rFonts w:ascii="Arial" w:hAnsi="Arial" w:cs="Arial"/>
          <w:kern w:val="24"/>
        </w:rPr>
        <w:t>PD-1+CD8+</w:t>
      </w:r>
      <w:r w:rsidR="00665A41" w:rsidRPr="003B68CD">
        <w:rPr>
          <w:rFonts w:ascii="Arial" w:hAnsi="Arial" w:cs="Arial"/>
          <w:kern w:val="24"/>
        </w:rPr>
        <w:t>,</w:t>
      </w:r>
      <w:r w:rsidR="00295535" w:rsidRPr="003B68CD">
        <w:rPr>
          <w:rFonts w:ascii="Arial" w:hAnsi="Arial" w:cs="Arial"/>
          <w:kern w:val="24"/>
        </w:rPr>
        <w:t xml:space="preserve"> INFγ+CD4+</w:t>
      </w:r>
      <w:r w:rsidR="00665A41" w:rsidRPr="003B68CD">
        <w:rPr>
          <w:rFonts w:ascii="Arial" w:hAnsi="Arial" w:cs="Arial"/>
          <w:kern w:val="24"/>
        </w:rPr>
        <w:t xml:space="preserve">, </w:t>
      </w:r>
      <w:r w:rsidR="00295535" w:rsidRPr="003B68CD">
        <w:rPr>
          <w:rFonts w:ascii="Arial" w:hAnsi="Arial" w:cs="Arial"/>
          <w:kern w:val="24"/>
        </w:rPr>
        <w:t xml:space="preserve">INFγ+CD8+ cells from single cell suspensions of the spleen (SPL) and pancreatic lymph nodes (PLN) from pre-diabetic NOD mice treated for </w:t>
      </w:r>
      <w:r w:rsidR="00665A41" w:rsidRPr="003B68CD">
        <w:rPr>
          <w:rFonts w:ascii="Arial" w:hAnsi="Arial" w:cs="Arial"/>
          <w:kern w:val="24"/>
        </w:rPr>
        <w:t>four</w:t>
      </w:r>
      <w:r w:rsidR="00295535" w:rsidRPr="003B68CD">
        <w:rPr>
          <w:rFonts w:ascii="Arial" w:hAnsi="Arial" w:cs="Arial"/>
          <w:kern w:val="24"/>
        </w:rPr>
        <w:t xml:space="preserve"> weeks with saline (n=5) or </w:t>
      </w:r>
      <w:r w:rsidR="00665A41" w:rsidRPr="003B68CD">
        <w:rPr>
          <w:rFonts w:ascii="Arial" w:hAnsi="Arial" w:cs="Arial"/>
          <w:kern w:val="24"/>
        </w:rPr>
        <w:t>dextran</w:t>
      </w:r>
      <w:r w:rsidR="00295535" w:rsidRPr="003B68CD">
        <w:rPr>
          <w:rFonts w:ascii="Arial" w:hAnsi="Arial" w:cs="Arial"/>
          <w:kern w:val="24"/>
        </w:rPr>
        <w:t xml:space="preserve"> (n=5) and stimulated in vitro with anti-CD3 and anti-CD28. Percentage of Foxp3+CD25+CD4+ cells in the</w:t>
      </w:r>
      <w:r w:rsidR="00665A41" w:rsidRPr="003B68CD">
        <w:rPr>
          <w:rFonts w:ascii="Arial" w:hAnsi="Arial" w:cs="Arial"/>
          <w:kern w:val="24"/>
        </w:rPr>
        <w:t>se</w:t>
      </w:r>
      <w:r w:rsidR="00295535" w:rsidRPr="003B68CD">
        <w:rPr>
          <w:rFonts w:ascii="Arial" w:hAnsi="Arial" w:cs="Arial"/>
          <w:kern w:val="24"/>
        </w:rPr>
        <w:t xml:space="preserve"> immune compartments of saline or </w:t>
      </w:r>
      <w:r w:rsidR="00665A41" w:rsidRPr="003B68CD">
        <w:rPr>
          <w:rFonts w:ascii="Arial" w:hAnsi="Arial" w:cs="Arial"/>
          <w:kern w:val="24"/>
        </w:rPr>
        <w:t>dextran</w:t>
      </w:r>
      <w:r w:rsidR="00295535" w:rsidRPr="003B68CD">
        <w:rPr>
          <w:rFonts w:ascii="Arial" w:hAnsi="Arial" w:cs="Arial"/>
          <w:kern w:val="24"/>
        </w:rPr>
        <w:t xml:space="preserve">-treated mice. </w:t>
      </w:r>
      <w:r w:rsidR="00522F1B" w:rsidRPr="003B68CD">
        <w:rPr>
          <w:rFonts w:ascii="Arial" w:hAnsi="Arial" w:cs="Arial"/>
          <w:kern w:val="24"/>
        </w:rPr>
        <w:t xml:space="preserve">Individual values and </w:t>
      </w:r>
      <w:proofErr w:type="spellStart"/>
      <w:r w:rsidR="00522F1B" w:rsidRPr="003B68CD">
        <w:rPr>
          <w:rFonts w:ascii="Arial" w:hAnsi="Arial" w:cs="Arial"/>
          <w:kern w:val="24"/>
        </w:rPr>
        <w:t>means±SEM</w:t>
      </w:r>
      <w:proofErr w:type="spellEnd"/>
      <w:r w:rsidR="00522F1B" w:rsidRPr="003B68CD">
        <w:rPr>
          <w:rFonts w:ascii="Arial" w:hAnsi="Arial" w:cs="Arial"/>
          <w:kern w:val="24"/>
        </w:rPr>
        <w:t xml:space="preserve"> are represented for every experimental group.</w:t>
      </w:r>
      <w:r w:rsidR="00665A41" w:rsidRPr="003B68CD">
        <w:rPr>
          <w:rFonts w:ascii="Arial" w:hAnsi="Arial" w:cs="Arial"/>
          <w:kern w:val="24"/>
        </w:rPr>
        <w:t xml:space="preserve"> NS (not significantly different) by one-way ANOVA with Tukey’s multiple comparison test. </w:t>
      </w:r>
    </w:p>
    <w:p w14:paraId="6EA8492F" w14:textId="77777777" w:rsidR="0001527E" w:rsidRDefault="0001527E">
      <w:pPr>
        <w:spacing w:after="160" w:line="259" w:lineRule="auto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br w:type="page"/>
      </w:r>
    </w:p>
    <w:p w14:paraId="2D4D16BB" w14:textId="4BBE1C62" w:rsidR="00665A41" w:rsidRPr="003B68CD" w:rsidRDefault="0001527E" w:rsidP="0001527E">
      <w:pPr>
        <w:ind w:left="-630"/>
        <w:jc w:val="center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drawing>
          <wp:inline distT="0" distB="0" distL="0" distR="0" wp14:anchorId="02D10808" wp14:editId="5266419C">
            <wp:extent cx="6605905" cy="691906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69" cy="6928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69F37" w14:textId="3660D0F1" w:rsidR="0001527E" w:rsidRDefault="0045295F" w:rsidP="00D02B87">
      <w:pPr>
        <w:spacing w:after="240" w:line="259" w:lineRule="auto"/>
        <w:ind w:left="-634"/>
        <w:jc w:val="both"/>
        <w:rPr>
          <w:rFonts w:ascii="Arial" w:hAnsi="Arial" w:cs="Arial"/>
        </w:rPr>
      </w:pPr>
      <w:r w:rsidRPr="003B68CD">
        <w:rPr>
          <w:rFonts w:ascii="Arial" w:hAnsi="Arial" w:cs="Arial"/>
          <w:b/>
          <w:kern w:val="24"/>
        </w:rPr>
        <w:t>Supplementa</w:t>
      </w:r>
      <w:r w:rsidR="00D72872" w:rsidRPr="003B68CD">
        <w:rPr>
          <w:rFonts w:ascii="Arial" w:hAnsi="Arial" w:cs="Arial"/>
          <w:b/>
          <w:kern w:val="24"/>
        </w:rPr>
        <w:t>ry</w:t>
      </w:r>
      <w:r w:rsidRPr="003B68CD">
        <w:rPr>
          <w:rFonts w:ascii="Arial" w:hAnsi="Arial" w:cs="Arial"/>
          <w:b/>
          <w:kern w:val="24"/>
        </w:rPr>
        <w:t xml:space="preserve"> Figure </w:t>
      </w:r>
      <w:r w:rsidR="00AE1AE0" w:rsidRPr="003B68CD">
        <w:rPr>
          <w:rFonts w:ascii="Arial" w:hAnsi="Arial" w:cs="Arial"/>
          <w:b/>
          <w:kern w:val="24"/>
        </w:rPr>
        <w:t>8</w:t>
      </w:r>
      <w:r w:rsidRPr="003B68CD">
        <w:rPr>
          <w:rFonts w:ascii="Arial" w:hAnsi="Arial" w:cs="Arial"/>
          <w:b/>
          <w:kern w:val="24"/>
        </w:rPr>
        <w:t>.</w:t>
      </w:r>
      <w:r w:rsidRPr="003B68CD">
        <w:rPr>
          <w:rFonts w:ascii="Arial" w:hAnsi="Arial" w:cs="Arial"/>
        </w:rPr>
        <w:t xml:space="preserve"> </w:t>
      </w:r>
      <w:r w:rsidRPr="003B68CD">
        <w:rPr>
          <w:rFonts w:ascii="Arial" w:hAnsi="Arial" w:cs="Arial"/>
          <w:b/>
        </w:rPr>
        <w:t xml:space="preserve">Effect of DS in vivo treatment on the expression of </w:t>
      </w:r>
      <w:proofErr w:type="spellStart"/>
      <w:r w:rsidRPr="003B68CD">
        <w:rPr>
          <w:rFonts w:ascii="Arial" w:hAnsi="Arial" w:cs="Arial"/>
          <w:b/>
        </w:rPr>
        <w:t>IFNγ</w:t>
      </w:r>
      <w:proofErr w:type="spellEnd"/>
      <w:r w:rsidRPr="003B68CD">
        <w:rPr>
          <w:rFonts w:ascii="Arial" w:hAnsi="Arial" w:cs="Arial"/>
          <w:b/>
        </w:rPr>
        <w:t xml:space="preserve"> and PD-1 in CD4+ and CD8+ cells in NOD mice. </w:t>
      </w:r>
      <w:r w:rsidRPr="003B68CD">
        <w:rPr>
          <w:rFonts w:ascii="Arial" w:hAnsi="Arial" w:cs="Arial"/>
        </w:rPr>
        <w:t>Representative</w:t>
      </w:r>
      <w:r w:rsidRPr="003B68CD">
        <w:rPr>
          <w:rFonts w:ascii="Arial" w:hAnsi="Arial" w:cs="Arial"/>
          <w:b/>
        </w:rPr>
        <w:t xml:space="preserve"> </w:t>
      </w:r>
      <w:r w:rsidRPr="003B68CD">
        <w:rPr>
          <w:rFonts w:ascii="Arial" w:hAnsi="Arial" w:cs="Arial"/>
          <w:kern w:val="24"/>
        </w:rPr>
        <w:t xml:space="preserve">contour plots from </w:t>
      </w:r>
      <w:r w:rsidRPr="003B68CD">
        <w:rPr>
          <w:rFonts w:ascii="Arial" w:hAnsi="Arial" w:cs="Arial"/>
        </w:rPr>
        <w:t>f</w:t>
      </w:r>
      <w:r w:rsidRPr="003B68CD">
        <w:rPr>
          <w:rFonts w:ascii="Arial" w:hAnsi="Arial" w:cs="Arial"/>
          <w:kern w:val="24"/>
        </w:rPr>
        <w:t xml:space="preserve">low cytometry analysis of cells from spleens (SPL) and pancreatic lymph nodes (PLN) of pre-diabetic NOD mice treated with 10mg/kg DS for 4 weeks. </w:t>
      </w:r>
      <w:r w:rsidRPr="003B68CD">
        <w:rPr>
          <w:rFonts w:ascii="Arial" w:hAnsi="Arial" w:cs="Arial"/>
          <w:b/>
        </w:rPr>
        <w:t>(</w:t>
      </w:r>
      <w:r w:rsidR="002C4692" w:rsidRPr="003B68CD">
        <w:rPr>
          <w:rFonts w:ascii="Arial" w:hAnsi="Arial" w:cs="Arial"/>
          <w:b/>
        </w:rPr>
        <w:t>A</w:t>
      </w:r>
      <w:r w:rsidRPr="003B68CD">
        <w:rPr>
          <w:rFonts w:ascii="Arial" w:hAnsi="Arial" w:cs="Arial"/>
          <w:b/>
        </w:rPr>
        <w:t>)</w:t>
      </w:r>
      <w:r w:rsidRPr="003B68CD">
        <w:rPr>
          <w:rFonts w:ascii="Arial" w:hAnsi="Arial" w:cs="Arial"/>
        </w:rPr>
        <w:t xml:space="preserve"> PD-1 CD8+ cells</w:t>
      </w:r>
      <w:r w:rsidR="002C4692" w:rsidRPr="003B68CD">
        <w:rPr>
          <w:rFonts w:ascii="Arial" w:hAnsi="Arial" w:cs="Arial"/>
        </w:rPr>
        <w:t>,</w:t>
      </w:r>
      <w:r w:rsidRPr="003B68CD">
        <w:rPr>
          <w:rFonts w:ascii="Arial" w:hAnsi="Arial" w:cs="Arial"/>
        </w:rPr>
        <w:t xml:space="preserve"> </w:t>
      </w:r>
      <w:r w:rsidRPr="003B68CD">
        <w:rPr>
          <w:rFonts w:ascii="Arial" w:hAnsi="Arial" w:cs="Arial"/>
          <w:b/>
        </w:rPr>
        <w:t>(</w:t>
      </w:r>
      <w:r w:rsidR="002C4692" w:rsidRPr="003B68CD">
        <w:rPr>
          <w:rFonts w:ascii="Arial" w:hAnsi="Arial" w:cs="Arial"/>
          <w:b/>
        </w:rPr>
        <w:t>B</w:t>
      </w:r>
      <w:r w:rsidRPr="003B68CD">
        <w:rPr>
          <w:rFonts w:ascii="Arial" w:hAnsi="Arial" w:cs="Arial"/>
          <w:b/>
        </w:rPr>
        <w:t xml:space="preserve">) </w:t>
      </w:r>
      <w:r w:rsidRPr="003B68CD">
        <w:rPr>
          <w:rFonts w:ascii="Arial" w:hAnsi="Arial" w:cs="Arial"/>
        </w:rPr>
        <w:t>PD-1 CD4+ cells</w:t>
      </w:r>
      <w:r w:rsidR="002C4692" w:rsidRPr="003B68CD">
        <w:rPr>
          <w:rFonts w:ascii="Arial" w:hAnsi="Arial" w:cs="Arial"/>
        </w:rPr>
        <w:t xml:space="preserve">, </w:t>
      </w:r>
      <w:r w:rsidR="002C4692" w:rsidRPr="003B68CD">
        <w:rPr>
          <w:rFonts w:ascii="Arial" w:hAnsi="Arial" w:cs="Arial"/>
          <w:b/>
        </w:rPr>
        <w:t xml:space="preserve">(C) </w:t>
      </w:r>
      <w:proofErr w:type="spellStart"/>
      <w:r w:rsidR="002C4692" w:rsidRPr="003B68CD">
        <w:rPr>
          <w:rFonts w:ascii="Arial" w:hAnsi="Arial" w:cs="Arial"/>
        </w:rPr>
        <w:t>IFNγ</w:t>
      </w:r>
      <w:proofErr w:type="spellEnd"/>
      <w:r w:rsidR="002C4692" w:rsidRPr="003B68CD">
        <w:rPr>
          <w:rFonts w:ascii="Arial" w:hAnsi="Arial" w:cs="Arial"/>
        </w:rPr>
        <w:t xml:space="preserve"> CD8+ cells</w:t>
      </w:r>
      <w:r w:rsidR="002C4692" w:rsidRPr="003B68CD">
        <w:rPr>
          <w:rFonts w:ascii="Arial" w:hAnsi="Arial" w:cs="Arial"/>
          <w:b/>
        </w:rPr>
        <w:t xml:space="preserve"> </w:t>
      </w:r>
      <w:r w:rsidR="002C4692" w:rsidRPr="003B68CD">
        <w:rPr>
          <w:rFonts w:ascii="Arial" w:hAnsi="Arial" w:cs="Arial"/>
        </w:rPr>
        <w:t xml:space="preserve">and </w:t>
      </w:r>
      <w:r w:rsidR="002C4692" w:rsidRPr="003B68CD">
        <w:rPr>
          <w:rFonts w:ascii="Arial" w:hAnsi="Arial" w:cs="Arial"/>
          <w:b/>
        </w:rPr>
        <w:t>(D)</w:t>
      </w:r>
      <w:r w:rsidR="002C4692" w:rsidRPr="003B68CD">
        <w:rPr>
          <w:rFonts w:ascii="Arial" w:hAnsi="Arial" w:cs="Arial"/>
        </w:rPr>
        <w:t xml:space="preserve"> </w:t>
      </w:r>
      <w:proofErr w:type="spellStart"/>
      <w:r w:rsidR="002C4692" w:rsidRPr="003B68CD">
        <w:rPr>
          <w:rFonts w:ascii="Arial" w:hAnsi="Arial" w:cs="Arial"/>
        </w:rPr>
        <w:t>IFNγ</w:t>
      </w:r>
      <w:proofErr w:type="spellEnd"/>
      <w:r w:rsidR="002C4692" w:rsidRPr="003B68CD">
        <w:rPr>
          <w:rFonts w:ascii="Arial" w:hAnsi="Arial" w:cs="Arial"/>
        </w:rPr>
        <w:t xml:space="preserve"> CD4+ cells</w:t>
      </w:r>
      <w:r w:rsidRPr="003B68CD">
        <w:rPr>
          <w:rFonts w:ascii="Arial" w:hAnsi="Arial" w:cs="Arial"/>
        </w:rPr>
        <w:t xml:space="preserve">. Quantification of several mice is depicted in Fig. </w:t>
      </w:r>
      <w:r w:rsidR="002C4692" w:rsidRPr="003B68CD">
        <w:rPr>
          <w:rFonts w:ascii="Arial" w:hAnsi="Arial" w:cs="Arial"/>
        </w:rPr>
        <w:t>6</w:t>
      </w:r>
      <w:r w:rsidRPr="003B68CD">
        <w:rPr>
          <w:rFonts w:ascii="Arial" w:hAnsi="Arial" w:cs="Arial"/>
        </w:rPr>
        <w:t xml:space="preserve">. </w:t>
      </w:r>
    </w:p>
    <w:p w14:paraId="3B3C8AD6" w14:textId="77777777" w:rsidR="0001527E" w:rsidRDefault="0001527E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EBCE95" w14:textId="5FAAC8F8" w:rsidR="005D37C4" w:rsidRPr="003B68CD" w:rsidRDefault="0001527E" w:rsidP="0001527E">
      <w:pPr>
        <w:spacing w:after="240" w:line="259" w:lineRule="auto"/>
        <w:ind w:left="-634"/>
        <w:jc w:val="center"/>
        <w:rPr>
          <w:rFonts w:ascii="Arial" w:hAnsi="Arial" w:cs="Arial"/>
          <w:kern w:val="24"/>
        </w:rPr>
      </w:pPr>
      <w:r>
        <w:rPr>
          <w:rFonts w:ascii="Arial" w:hAnsi="Arial" w:cs="Arial"/>
          <w:noProof/>
          <w:kern w:val="24"/>
        </w:rPr>
        <w:lastRenderedPageBreak/>
        <w:drawing>
          <wp:inline distT="0" distB="0" distL="0" distR="0" wp14:anchorId="5092B55C" wp14:editId="59F27A99">
            <wp:extent cx="5279210" cy="48482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59" cy="486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C4678" w14:textId="77777777" w:rsidR="00884BCC" w:rsidRDefault="00AE1AE0" w:rsidP="00884BCC">
      <w:pPr>
        <w:spacing w:after="160" w:line="259" w:lineRule="auto"/>
        <w:ind w:left="-630"/>
        <w:jc w:val="both"/>
        <w:rPr>
          <w:rFonts w:ascii="Arial" w:hAnsi="Arial" w:cs="Arial"/>
          <w:kern w:val="24"/>
        </w:rPr>
      </w:pPr>
      <w:r w:rsidRPr="003B68CD">
        <w:rPr>
          <w:rFonts w:ascii="Arial" w:hAnsi="Arial" w:cs="Arial"/>
          <w:b/>
          <w:kern w:val="24"/>
        </w:rPr>
        <w:t xml:space="preserve">Supplementary Figure 9. DS treatment did not alter the numbers of total lymphocytes in spleen and pancreatic lymph nodes. </w:t>
      </w:r>
      <w:r w:rsidRPr="003B68CD">
        <w:rPr>
          <w:rFonts w:ascii="Arial" w:hAnsi="Arial" w:cs="Arial"/>
          <w:kern w:val="24"/>
        </w:rPr>
        <w:t xml:space="preserve">Quantitation of total number of lymphocytes and CD4+ and CD8+ cell populations in spleen (SPL) and pancreatic lymph nodes (PLN) in NOD mice treated with saline or 10mg/kg DS for 4 weeks. Individual values and </w:t>
      </w:r>
      <w:proofErr w:type="spellStart"/>
      <w:r w:rsidRPr="003B68CD">
        <w:rPr>
          <w:rFonts w:ascii="Arial" w:hAnsi="Arial" w:cs="Arial"/>
          <w:kern w:val="24"/>
        </w:rPr>
        <w:t>means±SEM</w:t>
      </w:r>
      <w:proofErr w:type="spellEnd"/>
      <w:r w:rsidRPr="003B68CD">
        <w:rPr>
          <w:rFonts w:ascii="Arial" w:hAnsi="Arial" w:cs="Arial"/>
          <w:kern w:val="24"/>
        </w:rPr>
        <w:t xml:space="preserve"> are represented for every experimental group.</w:t>
      </w:r>
    </w:p>
    <w:p w14:paraId="19785EE3" w14:textId="716A66C6" w:rsidR="005F206D" w:rsidRPr="0001527E" w:rsidRDefault="00884BCC" w:rsidP="0001527E">
      <w:pPr>
        <w:spacing w:after="160" w:line="259" w:lineRule="auto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br w:type="page"/>
      </w:r>
    </w:p>
    <w:p w14:paraId="70DB5925" w14:textId="565F1A14" w:rsidR="005D37C4" w:rsidRPr="00D02B87" w:rsidRDefault="005D37C4" w:rsidP="0079762E">
      <w:pPr>
        <w:spacing w:after="120" w:line="360" w:lineRule="auto"/>
        <w:ind w:left="-630"/>
        <w:jc w:val="both"/>
        <w:rPr>
          <w:rFonts w:ascii="Arial" w:hAnsi="Arial" w:cs="Arial"/>
          <w:b/>
          <w:kern w:val="24"/>
        </w:rPr>
      </w:pPr>
      <w:r w:rsidRPr="00D02B87">
        <w:rPr>
          <w:rFonts w:ascii="Arial" w:hAnsi="Arial" w:cs="Arial"/>
          <w:b/>
          <w:kern w:val="24"/>
        </w:rPr>
        <w:lastRenderedPageBreak/>
        <w:t>ADDITIONAL ONLINE SUPPLEMENTARY DATA:</w:t>
      </w:r>
    </w:p>
    <w:p w14:paraId="134405CD" w14:textId="08026EB2" w:rsidR="00DC5E48" w:rsidRPr="00D02B87" w:rsidRDefault="00B10060" w:rsidP="0079762E">
      <w:pPr>
        <w:ind w:left="-630"/>
        <w:jc w:val="both"/>
        <w:rPr>
          <w:rFonts w:ascii="Arial" w:hAnsi="Arial" w:cs="Arial"/>
          <w:kern w:val="24"/>
        </w:rPr>
      </w:pPr>
      <w:r w:rsidRPr="00D02B87">
        <w:rPr>
          <w:rFonts w:ascii="Arial" w:hAnsi="Arial" w:cs="Arial"/>
          <w:b/>
          <w:kern w:val="24"/>
        </w:rPr>
        <w:t>Studies on salivary glands.</w:t>
      </w:r>
      <w:r w:rsidRPr="00D02B87">
        <w:rPr>
          <w:rFonts w:ascii="Arial" w:hAnsi="Arial" w:cs="Arial"/>
          <w:kern w:val="24"/>
        </w:rPr>
        <w:t xml:space="preserve"> Ten-week old NOD female mice (The Jackson Laboratory) were injected daily </w:t>
      </w:r>
      <w:proofErr w:type="spellStart"/>
      <w:r w:rsidRPr="00D02B87">
        <w:rPr>
          <w:rFonts w:ascii="Arial" w:hAnsi="Arial" w:cs="Arial"/>
          <w:kern w:val="24"/>
        </w:rPr>
        <w:t>ip</w:t>
      </w:r>
      <w:proofErr w:type="spellEnd"/>
      <w:r w:rsidRPr="00D02B87">
        <w:rPr>
          <w:rFonts w:ascii="Arial" w:hAnsi="Arial" w:cs="Arial"/>
          <w:kern w:val="24"/>
        </w:rPr>
        <w:t xml:space="preserve"> with saline or 10mg/</w:t>
      </w:r>
      <w:r w:rsidR="00347741">
        <w:rPr>
          <w:rFonts w:ascii="Arial" w:hAnsi="Arial" w:cs="Arial"/>
          <w:kern w:val="24"/>
        </w:rPr>
        <w:t>k</w:t>
      </w:r>
      <w:r w:rsidRPr="00D02B87">
        <w:rPr>
          <w:rFonts w:ascii="Arial" w:hAnsi="Arial" w:cs="Arial"/>
          <w:kern w:val="24"/>
        </w:rPr>
        <w:t xml:space="preserve">g DS for four weeks. At the end of the treatment, submandibular salivary glands were harvested, fixed in </w:t>
      </w:r>
      <w:r w:rsidR="0045496A" w:rsidRPr="00D02B87">
        <w:rPr>
          <w:rFonts w:ascii="Arial" w:hAnsi="Arial" w:cs="Arial"/>
          <w:kern w:val="24"/>
        </w:rPr>
        <w:t>10% neutral buffered formalin for 24h a</w:t>
      </w:r>
      <w:r w:rsidRPr="00D02B87">
        <w:rPr>
          <w:rFonts w:ascii="Arial" w:hAnsi="Arial" w:cs="Arial"/>
          <w:kern w:val="24"/>
        </w:rPr>
        <w:t xml:space="preserve">nd stained with hematoxylin and eosin. </w:t>
      </w:r>
      <w:r w:rsidR="0045496A" w:rsidRPr="00D02B87">
        <w:rPr>
          <w:rFonts w:ascii="Arial" w:hAnsi="Arial" w:cs="Arial"/>
          <w:kern w:val="24"/>
        </w:rPr>
        <w:t>Eight sequential sections of each gland, with 40µm intervals, were imaged at 10X objective in an EVOS M5000 microscope</w:t>
      </w:r>
      <w:r w:rsidR="005D37C4" w:rsidRPr="00D02B87">
        <w:rPr>
          <w:rFonts w:ascii="Arial" w:hAnsi="Arial" w:cs="Arial"/>
          <w:kern w:val="24"/>
        </w:rPr>
        <w:t>. Area of the submandibular salivary glands was calculated with Image J and the number of inflammatory foci (</w:t>
      </w:r>
      <w:r w:rsidR="0045496A" w:rsidRPr="00D02B87">
        <w:rPr>
          <w:rFonts w:ascii="Arial" w:hAnsi="Arial" w:cs="Arial"/>
          <w:kern w:val="24"/>
        </w:rPr>
        <w:t>50 or more mononuclear cells per focal infiltration of salivary gland</w:t>
      </w:r>
      <w:r w:rsidR="005D37C4" w:rsidRPr="00D02B87">
        <w:rPr>
          <w:rFonts w:ascii="Arial" w:hAnsi="Arial" w:cs="Arial"/>
          <w:kern w:val="24"/>
        </w:rPr>
        <w:t>) per mm</w:t>
      </w:r>
      <w:r w:rsidR="005D37C4" w:rsidRPr="00D02B87">
        <w:rPr>
          <w:rFonts w:ascii="Arial" w:hAnsi="Arial" w:cs="Arial"/>
          <w:kern w:val="24"/>
          <w:vertAlign w:val="superscript"/>
        </w:rPr>
        <w:t>2</w:t>
      </w:r>
      <w:r w:rsidR="005D37C4" w:rsidRPr="00D02B87">
        <w:rPr>
          <w:rFonts w:ascii="Arial" w:hAnsi="Arial" w:cs="Arial"/>
          <w:kern w:val="24"/>
        </w:rPr>
        <w:t xml:space="preserve"> of tissue (sialitis score) was calculated in mice treated with either saline or DS. </w:t>
      </w:r>
      <w:r w:rsidR="003E74B4" w:rsidRPr="00D02B87">
        <w:rPr>
          <w:rFonts w:ascii="Arial" w:hAnsi="Arial" w:cs="Arial"/>
          <w:kern w:val="24"/>
        </w:rPr>
        <w:t>The distribution of foci within the glands was heterogeneous so whole sections rather than a selected area unit were examined and data are expressed as the mean number of foci per mm2 of tissue</w:t>
      </w:r>
      <w:r w:rsidR="00D72872" w:rsidRPr="00D02B87">
        <w:rPr>
          <w:rFonts w:ascii="Arial" w:hAnsi="Arial" w:cs="Arial"/>
          <w:kern w:val="24"/>
        </w:rPr>
        <w:t xml:space="preserve"> (</w:t>
      </w:r>
      <w:r w:rsidR="00F24B05" w:rsidRPr="00D02B87">
        <w:rPr>
          <w:rFonts w:ascii="Arial" w:hAnsi="Arial" w:cs="Arial"/>
          <w:kern w:val="24"/>
        </w:rPr>
        <w:t>36</w:t>
      </w:r>
      <w:r w:rsidR="00D72872" w:rsidRPr="00D02B87">
        <w:rPr>
          <w:rFonts w:ascii="Arial" w:hAnsi="Arial" w:cs="Arial"/>
          <w:kern w:val="24"/>
        </w:rPr>
        <w:t>)</w:t>
      </w:r>
      <w:r w:rsidR="003E74B4" w:rsidRPr="00D02B87">
        <w:rPr>
          <w:rFonts w:ascii="Arial" w:hAnsi="Arial" w:cs="Arial"/>
          <w:kern w:val="24"/>
        </w:rPr>
        <w:t xml:space="preserve">. </w:t>
      </w:r>
    </w:p>
    <w:p w14:paraId="3E18DF6D" w14:textId="7A733594" w:rsidR="00DC5E48" w:rsidRPr="00D02B87" w:rsidRDefault="00DC5E48" w:rsidP="0079762E">
      <w:pPr>
        <w:ind w:left="-630"/>
        <w:jc w:val="both"/>
        <w:rPr>
          <w:rFonts w:ascii="Arial" w:eastAsiaTheme="minorEastAsia" w:hAnsi="Arial" w:cs="Arial"/>
          <w:kern w:val="24"/>
        </w:rPr>
      </w:pPr>
      <w:r w:rsidRPr="00D02B87">
        <w:rPr>
          <w:rFonts w:ascii="Arial" w:hAnsi="Arial" w:cs="Arial"/>
          <w:b/>
          <w:kern w:val="24"/>
        </w:rPr>
        <w:t xml:space="preserve">Septic-shock studies. </w:t>
      </w:r>
      <w:r w:rsidRPr="00D02B87">
        <w:rPr>
          <w:rFonts w:ascii="Arial" w:eastAsiaTheme="minorEastAsia" w:hAnsi="Arial" w:cs="Arial"/>
          <w:kern w:val="24"/>
        </w:rPr>
        <w:t xml:space="preserve">Ten-week old C57BL6N female mice (Charles River) were injected daily </w:t>
      </w:r>
      <w:proofErr w:type="spellStart"/>
      <w:r w:rsidRPr="00D02B87">
        <w:rPr>
          <w:rFonts w:ascii="Arial" w:eastAsiaTheme="minorEastAsia" w:hAnsi="Arial" w:cs="Arial"/>
          <w:kern w:val="24"/>
        </w:rPr>
        <w:t>ip</w:t>
      </w:r>
      <w:proofErr w:type="spellEnd"/>
      <w:r w:rsidRPr="00D02B87">
        <w:rPr>
          <w:rFonts w:ascii="Arial" w:eastAsiaTheme="minorEastAsia" w:hAnsi="Arial" w:cs="Arial"/>
          <w:kern w:val="24"/>
        </w:rPr>
        <w:t xml:space="preserve"> with saline or 10mg/</w:t>
      </w:r>
      <w:r w:rsidR="00347741">
        <w:rPr>
          <w:rFonts w:ascii="Arial" w:eastAsiaTheme="minorEastAsia" w:hAnsi="Arial" w:cs="Arial"/>
          <w:kern w:val="24"/>
        </w:rPr>
        <w:t>k</w:t>
      </w:r>
      <w:r w:rsidRPr="00D02B87">
        <w:rPr>
          <w:rFonts w:ascii="Arial" w:eastAsiaTheme="minorEastAsia" w:hAnsi="Arial" w:cs="Arial"/>
          <w:kern w:val="24"/>
        </w:rPr>
        <w:t xml:space="preserve">g DS for four weeks. At the end of the treatment, mice (n=3/group) were challenged with </w:t>
      </w:r>
      <w:r w:rsidR="0045496A" w:rsidRPr="00D02B87">
        <w:rPr>
          <w:rFonts w:ascii="Arial" w:eastAsiaTheme="minorEastAsia" w:hAnsi="Arial" w:cs="Arial"/>
          <w:kern w:val="24"/>
        </w:rPr>
        <w:t>10 µg/g body weight</w:t>
      </w:r>
      <w:r w:rsidR="00920DE0" w:rsidRPr="00D02B87">
        <w:rPr>
          <w:rFonts w:ascii="Arial" w:eastAsiaTheme="minorEastAsia" w:hAnsi="Arial" w:cs="Arial"/>
          <w:kern w:val="24"/>
        </w:rPr>
        <w:t xml:space="preserve"> LPS</w:t>
      </w:r>
      <w:r w:rsidR="0045496A" w:rsidRPr="00D02B87">
        <w:rPr>
          <w:rFonts w:ascii="Arial" w:eastAsiaTheme="minorEastAsia" w:hAnsi="Arial" w:cs="Arial"/>
          <w:kern w:val="24"/>
        </w:rPr>
        <w:t xml:space="preserve"> </w:t>
      </w:r>
      <w:proofErr w:type="spellStart"/>
      <w:r w:rsidRPr="00D02B87">
        <w:rPr>
          <w:rFonts w:ascii="Arial" w:eastAsiaTheme="minorEastAsia" w:hAnsi="Arial" w:cs="Arial"/>
          <w:kern w:val="24"/>
        </w:rPr>
        <w:t>ip</w:t>
      </w:r>
      <w:proofErr w:type="spellEnd"/>
      <w:r w:rsidRPr="00D02B87">
        <w:rPr>
          <w:rFonts w:ascii="Arial" w:eastAsiaTheme="minorEastAsia" w:hAnsi="Arial" w:cs="Arial"/>
          <w:kern w:val="24"/>
        </w:rPr>
        <w:t xml:space="preserve"> and killed 2h after LPS challenge. Plasma levels of cytokines (TNFα, IL</w:t>
      </w:r>
      <w:r w:rsidR="0045496A" w:rsidRPr="00D02B87">
        <w:rPr>
          <w:rFonts w:ascii="Arial" w:eastAsiaTheme="minorEastAsia" w:hAnsi="Arial" w:cs="Arial"/>
          <w:kern w:val="24"/>
        </w:rPr>
        <w:t>6, IL10</w:t>
      </w:r>
      <w:r w:rsidRPr="00D02B87">
        <w:rPr>
          <w:rFonts w:ascii="Arial" w:eastAsiaTheme="minorEastAsia" w:hAnsi="Arial" w:cs="Arial"/>
          <w:kern w:val="24"/>
        </w:rPr>
        <w:t xml:space="preserve"> and </w:t>
      </w:r>
      <w:proofErr w:type="spellStart"/>
      <w:r w:rsidRPr="00D02B87">
        <w:rPr>
          <w:rFonts w:ascii="Arial" w:eastAsiaTheme="minorEastAsia" w:hAnsi="Arial" w:cs="Arial"/>
          <w:kern w:val="24"/>
        </w:rPr>
        <w:t>IFNγ</w:t>
      </w:r>
      <w:proofErr w:type="spellEnd"/>
      <w:r w:rsidRPr="00D02B87">
        <w:rPr>
          <w:rFonts w:ascii="Arial" w:eastAsiaTheme="minorEastAsia" w:hAnsi="Arial" w:cs="Arial"/>
          <w:kern w:val="24"/>
        </w:rPr>
        <w:t xml:space="preserve">) were measured </w:t>
      </w:r>
      <w:r w:rsidR="0045496A" w:rsidRPr="00D02B87">
        <w:rPr>
          <w:rFonts w:ascii="Arial" w:eastAsiaTheme="minorEastAsia" w:hAnsi="Arial" w:cs="Arial"/>
          <w:kern w:val="24"/>
        </w:rPr>
        <w:t>by ELISA (</w:t>
      </w:r>
      <w:proofErr w:type="spellStart"/>
      <w:r w:rsidR="0045496A" w:rsidRPr="00D02B87">
        <w:rPr>
          <w:rFonts w:ascii="Arial" w:eastAsiaTheme="minorEastAsia" w:hAnsi="Arial" w:cs="Arial"/>
          <w:kern w:val="24"/>
        </w:rPr>
        <w:t>Thermo</w:t>
      </w:r>
      <w:r w:rsidR="00920DE0" w:rsidRPr="00D02B87">
        <w:rPr>
          <w:rFonts w:ascii="Arial" w:eastAsiaTheme="minorEastAsia" w:hAnsi="Arial" w:cs="Arial"/>
          <w:kern w:val="24"/>
        </w:rPr>
        <w:t>F</w:t>
      </w:r>
      <w:r w:rsidR="0045496A" w:rsidRPr="00D02B87">
        <w:rPr>
          <w:rFonts w:ascii="Arial" w:eastAsiaTheme="minorEastAsia" w:hAnsi="Arial" w:cs="Arial"/>
          <w:kern w:val="24"/>
        </w:rPr>
        <w:t>isher</w:t>
      </w:r>
      <w:proofErr w:type="spellEnd"/>
      <w:r w:rsidR="0045496A" w:rsidRPr="00D02B87">
        <w:rPr>
          <w:rFonts w:ascii="Arial" w:eastAsiaTheme="minorEastAsia" w:hAnsi="Arial" w:cs="Arial"/>
          <w:kern w:val="24"/>
        </w:rPr>
        <w:t>)</w:t>
      </w:r>
      <w:r w:rsidR="002A0E54" w:rsidRPr="00D02B87">
        <w:rPr>
          <w:rFonts w:ascii="Arial" w:eastAsiaTheme="minorEastAsia" w:hAnsi="Arial" w:cs="Arial"/>
          <w:kern w:val="24"/>
        </w:rPr>
        <w:t xml:space="preserve">. </w:t>
      </w:r>
      <w:r w:rsidRPr="00D02B87">
        <w:rPr>
          <w:rFonts w:ascii="Arial" w:eastAsiaTheme="minorEastAsia" w:hAnsi="Arial" w:cs="Arial"/>
          <w:kern w:val="24"/>
        </w:rPr>
        <w:t xml:space="preserve"> Another set of mice (n=6 per group) </w:t>
      </w:r>
      <w:r w:rsidR="00DF18FF" w:rsidRPr="00D02B87">
        <w:rPr>
          <w:rFonts w:ascii="Arial" w:eastAsiaTheme="minorEastAsia" w:hAnsi="Arial" w:cs="Arial"/>
          <w:kern w:val="24"/>
        </w:rPr>
        <w:t>were followed for 36 hours after LPS challenge and survival was recorded</w:t>
      </w:r>
      <w:r w:rsidR="00D72872" w:rsidRPr="00D02B87">
        <w:rPr>
          <w:rFonts w:ascii="Arial" w:eastAsiaTheme="minorEastAsia" w:hAnsi="Arial" w:cs="Arial"/>
          <w:kern w:val="24"/>
        </w:rPr>
        <w:t xml:space="preserve"> (</w:t>
      </w:r>
      <w:r w:rsidR="0045496A" w:rsidRPr="00D02B87">
        <w:rPr>
          <w:rFonts w:ascii="Arial" w:eastAsiaTheme="minorEastAsia" w:hAnsi="Arial" w:cs="Arial"/>
          <w:kern w:val="24"/>
        </w:rPr>
        <w:t>3</w:t>
      </w:r>
      <w:r w:rsidR="002A0E54" w:rsidRPr="00D02B87">
        <w:rPr>
          <w:rFonts w:ascii="Arial" w:eastAsiaTheme="minorEastAsia" w:hAnsi="Arial" w:cs="Arial"/>
          <w:kern w:val="24"/>
        </w:rPr>
        <w:t>7</w:t>
      </w:r>
      <w:r w:rsidR="00D72872" w:rsidRPr="00D02B87">
        <w:rPr>
          <w:rFonts w:ascii="Arial" w:eastAsiaTheme="minorEastAsia" w:hAnsi="Arial" w:cs="Arial"/>
          <w:kern w:val="24"/>
        </w:rPr>
        <w:t>)</w:t>
      </w:r>
      <w:r w:rsidR="00DF18FF" w:rsidRPr="00D02B87">
        <w:rPr>
          <w:rFonts w:ascii="Arial" w:eastAsiaTheme="minorEastAsia" w:hAnsi="Arial" w:cs="Arial"/>
          <w:kern w:val="24"/>
        </w:rPr>
        <w:t>.</w:t>
      </w:r>
    </w:p>
    <w:p w14:paraId="737A629A" w14:textId="6DCF8B51" w:rsidR="00D72872" w:rsidRPr="00D02B87" w:rsidRDefault="00D72872" w:rsidP="0079762E">
      <w:pPr>
        <w:ind w:left="-630"/>
        <w:jc w:val="both"/>
        <w:rPr>
          <w:rFonts w:ascii="Arial" w:eastAsiaTheme="minorEastAsia" w:hAnsi="Arial" w:cs="Arial"/>
          <w:kern w:val="24"/>
        </w:rPr>
      </w:pPr>
      <w:r w:rsidRPr="00D02B87">
        <w:rPr>
          <w:rFonts w:ascii="Arial" w:hAnsi="Arial" w:cs="Arial"/>
          <w:b/>
          <w:kern w:val="24"/>
        </w:rPr>
        <w:t>Colitis studies.</w:t>
      </w:r>
      <w:r w:rsidRPr="00D02B87">
        <w:rPr>
          <w:rFonts w:ascii="Arial" w:eastAsiaTheme="minorEastAsia" w:hAnsi="Arial" w:cs="Arial"/>
          <w:kern w:val="24"/>
        </w:rPr>
        <w:t xml:space="preserve"> Ten-week old NOD</w:t>
      </w:r>
      <w:r w:rsidR="00920DE0" w:rsidRPr="00D02B87">
        <w:rPr>
          <w:rFonts w:ascii="Arial" w:eastAsiaTheme="minorEastAsia" w:hAnsi="Arial" w:cs="Arial"/>
          <w:kern w:val="24"/>
        </w:rPr>
        <w:t xml:space="preserve"> </w:t>
      </w:r>
      <w:r w:rsidRPr="00D02B87">
        <w:rPr>
          <w:rFonts w:ascii="Arial" w:eastAsiaTheme="minorEastAsia" w:hAnsi="Arial" w:cs="Arial"/>
          <w:kern w:val="24"/>
        </w:rPr>
        <w:t xml:space="preserve">female mice (The Jackson Laboratory) were injected daily </w:t>
      </w:r>
      <w:proofErr w:type="spellStart"/>
      <w:r w:rsidRPr="00D02B87">
        <w:rPr>
          <w:rFonts w:ascii="Arial" w:eastAsiaTheme="minorEastAsia" w:hAnsi="Arial" w:cs="Arial"/>
          <w:kern w:val="24"/>
        </w:rPr>
        <w:t>ip</w:t>
      </w:r>
      <w:proofErr w:type="spellEnd"/>
      <w:r w:rsidRPr="00D02B87">
        <w:rPr>
          <w:rFonts w:ascii="Arial" w:eastAsiaTheme="minorEastAsia" w:hAnsi="Arial" w:cs="Arial"/>
          <w:kern w:val="24"/>
        </w:rPr>
        <w:t xml:space="preserve"> with saline or 10mg/</w:t>
      </w:r>
      <w:r w:rsidR="00347741">
        <w:rPr>
          <w:rFonts w:ascii="Arial" w:eastAsiaTheme="minorEastAsia" w:hAnsi="Arial" w:cs="Arial"/>
          <w:kern w:val="24"/>
        </w:rPr>
        <w:t>k</w:t>
      </w:r>
      <w:r w:rsidRPr="00D02B87">
        <w:rPr>
          <w:rFonts w:ascii="Arial" w:eastAsiaTheme="minorEastAsia" w:hAnsi="Arial" w:cs="Arial"/>
          <w:kern w:val="24"/>
        </w:rPr>
        <w:t xml:space="preserve">g DS for four weeks (n=5/group). Another set of mice were given drinking water or 3%DS in the drinking water for 7 days (n=5/group).  Intestines were harvested, fixed with </w:t>
      </w:r>
      <w:r w:rsidR="005B5D2E" w:rsidRPr="00D02B87">
        <w:rPr>
          <w:rFonts w:ascii="Arial" w:eastAsiaTheme="minorEastAsia" w:hAnsi="Arial" w:cs="Arial"/>
          <w:kern w:val="24"/>
        </w:rPr>
        <w:t xml:space="preserve">10% neutral-buffered formalin </w:t>
      </w:r>
      <w:r w:rsidRPr="00D02B87">
        <w:rPr>
          <w:rFonts w:ascii="Arial" w:eastAsiaTheme="minorEastAsia" w:hAnsi="Arial" w:cs="Arial"/>
          <w:kern w:val="24"/>
        </w:rPr>
        <w:t>and stained for hematoxylin and eosin</w:t>
      </w:r>
      <w:r w:rsidR="005B5D2E" w:rsidRPr="00D02B87">
        <w:rPr>
          <w:rFonts w:ascii="Arial" w:eastAsiaTheme="minorEastAsia" w:hAnsi="Arial" w:cs="Arial"/>
          <w:kern w:val="24"/>
        </w:rPr>
        <w:t>,</w:t>
      </w:r>
      <w:r w:rsidRPr="00D02B87">
        <w:rPr>
          <w:rFonts w:ascii="Arial" w:eastAsiaTheme="minorEastAsia" w:hAnsi="Arial" w:cs="Arial"/>
          <w:kern w:val="24"/>
        </w:rPr>
        <w:t xml:space="preserve"> and histological grading of colitis was performed (</w:t>
      </w:r>
      <w:r w:rsidR="002A0E54" w:rsidRPr="00D02B87">
        <w:rPr>
          <w:rFonts w:ascii="Arial" w:eastAsiaTheme="minorEastAsia" w:hAnsi="Arial" w:cs="Arial"/>
          <w:kern w:val="24"/>
        </w:rPr>
        <w:t>38</w:t>
      </w:r>
      <w:r w:rsidRPr="00D02B87">
        <w:rPr>
          <w:rFonts w:ascii="Arial" w:eastAsiaTheme="minorEastAsia" w:hAnsi="Arial" w:cs="Arial"/>
          <w:kern w:val="24"/>
        </w:rPr>
        <w:t>).</w:t>
      </w:r>
    </w:p>
    <w:p w14:paraId="0724C2A7" w14:textId="09C6CC78" w:rsidR="00310BC1" w:rsidRPr="00D02B87" w:rsidRDefault="00310BC1" w:rsidP="0079762E">
      <w:pPr>
        <w:ind w:left="-630"/>
        <w:jc w:val="both"/>
        <w:rPr>
          <w:rFonts w:ascii="Arial" w:eastAsiaTheme="minorEastAsia" w:hAnsi="Arial" w:cs="Arial"/>
          <w:kern w:val="24"/>
        </w:rPr>
      </w:pPr>
      <w:r w:rsidRPr="00D02B87">
        <w:rPr>
          <w:rFonts w:ascii="Arial" w:eastAsiaTheme="minorEastAsia" w:hAnsi="Arial" w:cs="Arial"/>
          <w:b/>
          <w:kern w:val="24"/>
        </w:rPr>
        <w:t xml:space="preserve">Western blot analysis of FGF signaling. </w:t>
      </w:r>
      <w:r w:rsidR="00FB0B30" w:rsidRPr="00D02B87">
        <w:rPr>
          <w:rFonts w:ascii="Arial" w:eastAsiaTheme="minorEastAsia" w:hAnsi="Arial" w:cs="Arial"/>
          <w:kern w:val="24"/>
        </w:rPr>
        <w:t xml:space="preserve">INS-1 cells were treated </w:t>
      </w:r>
      <w:r w:rsidR="00920DE0" w:rsidRPr="00D02B87">
        <w:rPr>
          <w:rFonts w:ascii="Arial" w:eastAsiaTheme="minorEastAsia" w:hAnsi="Arial" w:cs="Arial"/>
          <w:kern w:val="24"/>
        </w:rPr>
        <w:t>with</w:t>
      </w:r>
      <w:r w:rsidR="00FB0B30" w:rsidRPr="00D02B87">
        <w:rPr>
          <w:rFonts w:ascii="Arial" w:eastAsiaTheme="minorEastAsia" w:hAnsi="Arial" w:cs="Arial"/>
          <w:kern w:val="24"/>
        </w:rPr>
        <w:t xml:space="preserve"> 1µM E7090 for 48 hours</w:t>
      </w:r>
      <w:r w:rsidR="00920DE0" w:rsidRPr="00D02B87">
        <w:rPr>
          <w:rFonts w:ascii="Arial" w:eastAsiaTheme="minorEastAsia" w:hAnsi="Arial" w:cs="Arial"/>
          <w:kern w:val="24"/>
        </w:rPr>
        <w:t>, then</w:t>
      </w:r>
      <w:r w:rsidR="00FB0B30" w:rsidRPr="00D02B87">
        <w:rPr>
          <w:rFonts w:ascii="Arial" w:eastAsiaTheme="minorEastAsia" w:hAnsi="Arial" w:cs="Arial"/>
          <w:kern w:val="24"/>
        </w:rPr>
        <w:t xml:space="preserve"> incubated with 100µ</w:t>
      </w:r>
      <w:r w:rsidR="00171F40">
        <w:rPr>
          <w:rFonts w:ascii="Arial" w:eastAsiaTheme="minorEastAsia" w:hAnsi="Arial" w:cs="Arial"/>
          <w:kern w:val="24"/>
        </w:rPr>
        <w:t>M</w:t>
      </w:r>
      <w:r w:rsidR="00FB0B30" w:rsidRPr="00D02B87">
        <w:rPr>
          <w:rFonts w:ascii="Arial" w:eastAsiaTheme="minorEastAsia" w:hAnsi="Arial" w:cs="Arial"/>
          <w:kern w:val="24"/>
        </w:rPr>
        <w:t xml:space="preserve"> DS or HS for 2 hours</w:t>
      </w:r>
      <w:r w:rsidR="00F46E26" w:rsidRPr="00D02B87">
        <w:rPr>
          <w:rFonts w:ascii="Arial" w:eastAsiaTheme="minorEastAsia" w:hAnsi="Arial" w:cs="Arial"/>
          <w:kern w:val="24"/>
        </w:rPr>
        <w:t xml:space="preserve"> and finally</w:t>
      </w:r>
      <w:r w:rsidR="00FB0B30" w:rsidRPr="00D02B87">
        <w:rPr>
          <w:rFonts w:ascii="Arial" w:eastAsiaTheme="minorEastAsia" w:hAnsi="Arial" w:cs="Arial"/>
          <w:kern w:val="24"/>
        </w:rPr>
        <w:t xml:space="preserve"> stimulated with 50ng of FGF1 for 30 minutes. Cell protein extracts were analyzed by Western blotting with antibodies against </w:t>
      </w:r>
      <w:proofErr w:type="spellStart"/>
      <w:r w:rsidR="00FB0B30" w:rsidRPr="00D02B87">
        <w:rPr>
          <w:rFonts w:ascii="Arial" w:eastAsiaTheme="minorEastAsia" w:hAnsi="Arial" w:cs="Arial"/>
          <w:kern w:val="24"/>
        </w:rPr>
        <w:t>pERK</w:t>
      </w:r>
      <w:proofErr w:type="spellEnd"/>
      <w:r w:rsidR="00FB0B30" w:rsidRPr="00D02B87">
        <w:rPr>
          <w:rFonts w:ascii="Arial" w:eastAsiaTheme="minorEastAsia" w:hAnsi="Arial" w:cs="Arial"/>
          <w:kern w:val="24"/>
        </w:rPr>
        <w:t xml:space="preserve"> and ERK (</w:t>
      </w:r>
      <w:bookmarkStart w:id="1" w:name="_Hlk27845042"/>
      <w:r w:rsidR="00FB0B30" w:rsidRPr="00D02B87">
        <w:rPr>
          <w:rFonts w:ascii="Arial" w:eastAsiaTheme="minorEastAsia" w:hAnsi="Arial" w:cs="Arial"/>
          <w:kern w:val="24"/>
        </w:rPr>
        <w:t>Cell Signaling</w:t>
      </w:r>
      <w:bookmarkEnd w:id="1"/>
      <w:r w:rsidR="00FB0B30" w:rsidRPr="00D02B87">
        <w:rPr>
          <w:rFonts w:ascii="Arial" w:eastAsiaTheme="minorEastAsia" w:hAnsi="Arial" w:cs="Arial"/>
          <w:kern w:val="24"/>
        </w:rPr>
        <w:t xml:space="preserve">). </w:t>
      </w:r>
    </w:p>
    <w:p w14:paraId="62F26F1A" w14:textId="54441CE8" w:rsidR="00427771" w:rsidRPr="00D02B87" w:rsidRDefault="00427771" w:rsidP="0079762E">
      <w:pPr>
        <w:ind w:left="-630"/>
        <w:jc w:val="both"/>
        <w:rPr>
          <w:rFonts w:ascii="Arial" w:eastAsiaTheme="minorEastAsia" w:hAnsi="Arial" w:cs="Arial"/>
          <w:kern w:val="24"/>
        </w:rPr>
      </w:pPr>
      <w:proofErr w:type="spellStart"/>
      <w:r w:rsidRPr="00D02B87">
        <w:rPr>
          <w:rFonts w:ascii="Arial" w:eastAsiaTheme="minorEastAsia" w:hAnsi="Arial" w:cs="Arial"/>
          <w:b/>
          <w:kern w:val="24"/>
        </w:rPr>
        <w:t>Alcian</w:t>
      </w:r>
      <w:proofErr w:type="spellEnd"/>
      <w:r w:rsidRPr="00D02B87">
        <w:rPr>
          <w:rFonts w:ascii="Arial" w:eastAsiaTheme="minorEastAsia" w:hAnsi="Arial" w:cs="Arial"/>
          <w:b/>
          <w:kern w:val="24"/>
        </w:rPr>
        <w:t xml:space="preserve"> </w:t>
      </w:r>
      <w:r w:rsidR="00F46E26" w:rsidRPr="00D02B87">
        <w:rPr>
          <w:rFonts w:ascii="Arial" w:eastAsiaTheme="minorEastAsia" w:hAnsi="Arial" w:cs="Arial"/>
          <w:b/>
          <w:kern w:val="24"/>
        </w:rPr>
        <w:t>b</w:t>
      </w:r>
      <w:r w:rsidRPr="00D02B87">
        <w:rPr>
          <w:rFonts w:ascii="Arial" w:eastAsiaTheme="minorEastAsia" w:hAnsi="Arial" w:cs="Arial"/>
          <w:b/>
          <w:kern w:val="24"/>
        </w:rPr>
        <w:t>lue histochemistry and HSPG staining.</w:t>
      </w:r>
      <w:r w:rsidR="005B5D2E" w:rsidRPr="00D02B87">
        <w:rPr>
          <w:rFonts w:ascii="Arial" w:eastAsiaTheme="minorEastAsia" w:hAnsi="Arial" w:cs="Arial"/>
          <w:kern w:val="24"/>
        </w:rPr>
        <w:t xml:space="preserve"> For </w:t>
      </w:r>
      <w:proofErr w:type="spellStart"/>
      <w:r w:rsidR="005B5D2E" w:rsidRPr="00D02B87">
        <w:rPr>
          <w:rFonts w:ascii="Arial" w:eastAsiaTheme="minorEastAsia" w:hAnsi="Arial" w:cs="Arial"/>
          <w:kern w:val="24"/>
        </w:rPr>
        <w:t>Alcian</w:t>
      </w:r>
      <w:proofErr w:type="spellEnd"/>
      <w:r w:rsidR="005B5D2E" w:rsidRPr="00D02B87">
        <w:rPr>
          <w:rFonts w:ascii="Arial" w:eastAsiaTheme="minorEastAsia" w:hAnsi="Arial" w:cs="Arial"/>
          <w:kern w:val="24"/>
        </w:rPr>
        <w:t xml:space="preserve"> </w:t>
      </w:r>
      <w:r w:rsidR="00F46E26" w:rsidRPr="00D02B87">
        <w:rPr>
          <w:rFonts w:ascii="Arial" w:eastAsiaTheme="minorEastAsia" w:hAnsi="Arial" w:cs="Arial"/>
          <w:kern w:val="24"/>
        </w:rPr>
        <w:t>b</w:t>
      </w:r>
      <w:r w:rsidR="005B5D2E" w:rsidRPr="00D02B87">
        <w:rPr>
          <w:rFonts w:ascii="Arial" w:eastAsiaTheme="minorEastAsia" w:hAnsi="Arial" w:cs="Arial"/>
          <w:kern w:val="24"/>
        </w:rPr>
        <w:t xml:space="preserve">lue staining, pancreas from NOD mice were fixed in 10% neutral-buffered formalin, followed with paraffin embedding. Sections (5µm) were deparaffinized and hydrated, incubated in 3% acetic acid and then stained in </w:t>
      </w:r>
      <w:proofErr w:type="spellStart"/>
      <w:r w:rsidR="005B5D2E" w:rsidRPr="00D02B87">
        <w:rPr>
          <w:rFonts w:ascii="Arial" w:eastAsiaTheme="minorEastAsia" w:hAnsi="Arial" w:cs="Arial"/>
          <w:kern w:val="24"/>
        </w:rPr>
        <w:t>Alcian</w:t>
      </w:r>
      <w:proofErr w:type="spellEnd"/>
      <w:r w:rsidR="005B5D2E" w:rsidRPr="00D02B87">
        <w:rPr>
          <w:rFonts w:ascii="Arial" w:eastAsiaTheme="minorEastAsia" w:hAnsi="Arial" w:cs="Arial"/>
          <w:kern w:val="24"/>
        </w:rPr>
        <w:t xml:space="preserve"> Blue solution (</w:t>
      </w:r>
      <w:proofErr w:type="spellStart"/>
      <w:r w:rsidR="005B5D2E" w:rsidRPr="00D02B87">
        <w:rPr>
          <w:rFonts w:ascii="Arial" w:eastAsiaTheme="minorEastAsia" w:hAnsi="Arial" w:cs="Arial"/>
          <w:kern w:val="24"/>
        </w:rPr>
        <w:t>ph</w:t>
      </w:r>
      <w:proofErr w:type="spellEnd"/>
      <w:r w:rsidR="005B5D2E" w:rsidRPr="00D02B87">
        <w:rPr>
          <w:rFonts w:ascii="Arial" w:eastAsiaTheme="minorEastAsia" w:hAnsi="Arial" w:cs="Arial"/>
          <w:kern w:val="24"/>
        </w:rPr>
        <w:t xml:space="preserve"> 5.8) for 30 minutes and counterstain</w:t>
      </w:r>
      <w:r w:rsidR="00F46E26" w:rsidRPr="00D02B87">
        <w:rPr>
          <w:rFonts w:ascii="Arial" w:eastAsiaTheme="minorEastAsia" w:hAnsi="Arial" w:cs="Arial"/>
          <w:kern w:val="24"/>
        </w:rPr>
        <w:t>ed</w:t>
      </w:r>
      <w:r w:rsidR="005B5D2E" w:rsidRPr="00D02B87">
        <w:rPr>
          <w:rFonts w:ascii="Arial" w:eastAsiaTheme="minorEastAsia" w:hAnsi="Arial" w:cs="Arial"/>
          <w:kern w:val="24"/>
        </w:rPr>
        <w:t xml:space="preserve"> with 1% safranin for 30 seconds. For the HSPG staining, primary anti-HSPG antibod</w:t>
      </w:r>
      <w:r w:rsidR="00F46E26" w:rsidRPr="00D02B87">
        <w:rPr>
          <w:rFonts w:ascii="Arial" w:eastAsiaTheme="minorEastAsia" w:hAnsi="Arial" w:cs="Arial"/>
          <w:kern w:val="24"/>
        </w:rPr>
        <w:t>y</w:t>
      </w:r>
      <w:r w:rsidR="005B5D2E" w:rsidRPr="00D02B87">
        <w:rPr>
          <w:rFonts w:ascii="Arial" w:eastAsiaTheme="minorEastAsia" w:hAnsi="Arial" w:cs="Arial"/>
          <w:kern w:val="24"/>
        </w:rPr>
        <w:t xml:space="preserve"> (Abcam) was detected with the </w:t>
      </w:r>
      <w:proofErr w:type="spellStart"/>
      <w:r w:rsidR="005B5D2E" w:rsidRPr="00D02B87">
        <w:rPr>
          <w:rFonts w:ascii="Arial" w:eastAsiaTheme="minorEastAsia" w:hAnsi="Arial" w:cs="Arial"/>
          <w:kern w:val="24"/>
        </w:rPr>
        <w:t>Vectastain</w:t>
      </w:r>
      <w:proofErr w:type="spellEnd"/>
      <w:r w:rsidR="005B5D2E" w:rsidRPr="00D02B87">
        <w:rPr>
          <w:rFonts w:ascii="Arial" w:eastAsiaTheme="minorEastAsia" w:hAnsi="Arial" w:cs="Arial"/>
          <w:kern w:val="24"/>
        </w:rPr>
        <w:t xml:space="preserve"> Elite ABC HRP and DAB kits (Vector) or FITC-conjugated streptavidin (</w:t>
      </w:r>
      <w:proofErr w:type="spellStart"/>
      <w:r w:rsidR="005B5D2E" w:rsidRPr="00D02B87">
        <w:rPr>
          <w:rFonts w:ascii="Arial" w:eastAsiaTheme="minorEastAsia" w:hAnsi="Arial" w:cs="Arial"/>
          <w:kern w:val="24"/>
        </w:rPr>
        <w:t>Biolegend</w:t>
      </w:r>
      <w:proofErr w:type="spellEnd"/>
      <w:r w:rsidR="005B5D2E" w:rsidRPr="00D02B87">
        <w:rPr>
          <w:rFonts w:ascii="Arial" w:eastAsiaTheme="minorEastAsia" w:hAnsi="Arial" w:cs="Arial"/>
          <w:kern w:val="24"/>
        </w:rPr>
        <w:t xml:space="preserve">).       </w:t>
      </w:r>
    </w:p>
    <w:p w14:paraId="1DE5A259" w14:textId="762ED67D" w:rsidR="00020603" w:rsidRPr="00D02B87" w:rsidRDefault="00310BC1" w:rsidP="002A0E54">
      <w:pPr>
        <w:ind w:left="-630"/>
        <w:jc w:val="both"/>
        <w:rPr>
          <w:rFonts w:ascii="Arial" w:eastAsiaTheme="minorEastAsia" w:hAnsi="Arial" w:cs="Arial"/>
          <w:kern w:val="24"/>
        </w:rPr>
      </w:pPr>
      <w:r w:rsidRPr="00D02B87">
        <w:rPr>
          <w:rFonts w:ascii="Arial" w:hAnsi="Arial" w:cs="Arial"/>
          <w:b/>
          <w:kern w:val="24"/>
        </w:rPr>
        <w:t>Heparanase Activity.</w:t>
      </w:r>
      <w:r w:rsidRPr="00D02B87">
        <w:rPr>
          <w:rFonts w:ascii="Arial" w:eastAsiaTheme="minorEastAsia" w:hAnsi="Arial" w:cs="Arial"/>
          <w:kern w:val="24"/>
        </w:rPr>
        <w:t xml:space="preserve"> </w:t>
      </w:r>
      <w:r w:rsidR="006E11A1" w:rsidRPr="00D02B87">
        <w:rPr>
          <w:rFonts w:ascii="Arial" w:eastAsiaTheme="minorEastAsia" w:hAnsi="Arial" w:cs="Arial"/>
          <w:kern w:val="24"/>
        </w:rPr>
        <w:t xml:space="preserve">For measurement of heparanase activity, the heparanase assay kit from </w:t>
      </w:r>
      <w:proofErr w:type="spellStart"/>
      <w:r w:rsidR="006E11A1" w:rsidRPr="00D02B87">
        <w:rPr>
          <w:rFonts w:ascii="Arial" w:eastAsiaTheme="minorEastAsia" w:hAnsi="Arial" w:cs="Arial"/>
          <w:kern w:val="24"/>
        </w:rPr>
        <w:t>amsbio</w:t>
      </w:r>
      <w:proofErr w:type="spellEnd"/>
      <w:r w:rsidR="006E11A1" w:rsidRPr="00D02B87">
        <w:rPr>
          <w:rFonts w:ascii="Arial" w:eastAsiaTheme="minorEastAsia" w:hAnsi="Arial" w:cs="Arial"/>
          <w:kern w:val="24"/>
        </w:rPr>
        <w:t xml:space="preserve"> (cat# Ra001-BE-K) was used. Briefly, 2.5µg/ml of heparanase was incubated with different doses of DS or HS </w:t>
      </w:r>
      <w:r w:rsidR="00F46E26" w:rsidRPr="00D02B87">
        <w:rPr>
          <w:rFonts w:ascii="Arial" w:eastAsiaTheme="minorEastAsia" w:hAnsi="Arial" w:cs="Arial"/>
          <w:kern w:val="24"/>
        </w:rPr>
        <w:t>(</w:t>
      </w:r>
      <w:r w:rsidR="006E11A1" w:rsidRPr="00D02B87">
        <w:rPr>
          <w:rFonts w:ascii="Arial" w:eastAsiaTheme="minorEastAsia" w:hAnsi="Arial" w:cs="Arial"/>
          <w:kern w:val="24"/>
        </w:rPr>
        <w:t>as indicated in the figure</w:t>
      </w:r>
      <w:r w:rsidR="00F46E26" w:rsidRPr="00D02B87">
        <w:rPr>
          <w:rFonts w:ascii="Arial" w:eastAsiaTheme="minorEastAsia" w:hAnsi="Arial" w:cs="Arial"/>
          <w:kern w:val="24"/>
        </w:rPr>
        <w:t>)</w:t>
      </w:r>
      <w:r w:rsidR="006E11A1" w:rsidRPr="00D02B87">
        <w:rPr>
          <w:rFonts w:ascii="Arial" w:eastAsiaTheme="minorEastAsia" w:hAnsi="Arial" w:cs="Arial"/>
          <w:kern w:val="24"/>
        </w:rPr>
        <w:t xml:space="preserve"> for 2 hours at 4°C. Next, these mixtures were added to wells coated with biotinylated HS, and the plate was incubated at 37°C for 1 hour on a plate shaker. After addition of strep-HRP and peroxidase substrate, absorbance was read on a spectrophotometer (SpectraMaxM2e) at 650nm.   </w:t>
      </w:r>
    </w:p>
    <w:p w14:paraId="5B4031D6" w14:textId="5415E3F8" w:rsidR="0045295F" w:rsidRPr="00D02B87" w:rsidRDefault="002A0E54" w:rsidP="00F46E26">
      <w:pPr>
        <w:spacing w:after="160" w:line="259" w:lineRule="auto"/>
        <w:ind w:left="-630"/>
        <w:rPr>
          <w:rFonts w:ascii="Arial" w:hAnsi="Arial" w:cs="Arial"/>
          <w:b/>
          <w:kern w:val="24"/>
        </w:rPr>
      </w:pPr>
      <w:r w:rsidRPr="00D02B87">
        <w:rPr>
          <w:rFonts w:ascii="Arial" w:hAnsi="Arial" w:cs="Arial"/>
          <w:b/>
          <w:kern w:val="24"/>
        </w:rPr>
        <w:br w:type="page"/>
      </w:r>
      <w:r w:rsidR="0045295F" w:rsidRPr="005F206D">
        <w:rPr>
          <w:rFonts w:ascii="Arial" w:hAnsi="Arial" w:cs="Arial"/>
          <w:b/>
          <w:kern w:val="24"/>
          <w:u w:val="single"/>
        </w:rPr>
        <w:lastRenderedPageBreak/>
        <w:t>Supplementa</w:t>
      </w:r>
      <w:r w:rsidR="00D72872" w:rsidRPr="005F206D">
        <w:rPr>
          <w:rFonts w:ascii="Arial" w:hAnsi="Arial" w:cs="Arial"/>
          <w:b/>
          <w:kern w:val="24"/>
          <w:u w:val="single"/>
        </w:rPr>
        <w:t>ry</w:t>
      </w:r>
      <w:r w:rsidR="0045295F" w:rsidRPr="005F206D">
        <w:rPr>
          <w:rFonts w:ascii="Arial" w:hAnsi="Arial" w:cs="Arial"/>
          <w:b/>
          <w:kern w:val="24"/>
          <w:u w:val="single"/>
        </w:rPr>
        <w:t xml:space="preserve"> Table 1.</w:t>
      </w:r>
      <w:r w:rsidR="0045295F" w:rsidRPr="00D02B87">
        <w:rPr>
          <w:rFonts w:ascii="Arial" w:hAnsi="Arial" w:cs="Arial"/>
          <w:b/>
          <w:kern w:val="24"/>
        </w:rPr>
        <w:t xml:space="preserve"> List of antibodies used for these studies.</w:t>
      </w:r>
    </w:p>
    <w:p w14:paraId="3FD587B0" w14:textId="3C87881F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Anti-insulin antibody (</w:t>
      </w:r>
      <w:proofErr w:type="spellStart"/>
      <w:r w:rsidRPr="00D02B87">
        <w:rPr>
          <w:rFonts w:ascii="Arial" w:hAnsi="Arial" w:cs="Arial"/>
          <w:shd w:val="clear" w:color="auto" w:fill="FFFFFF"/>
        </w:rPr>
        <w:t>Dako</w:t>
      </w:r>
      <w:proofErr w:type="spellEnd"/>
      <w:r w:rsidRPr="00D02B87">
        <w:rPr>
          <w:rFonts w:ascii="Arial" w:hAnsi="Arial" w:cs="Arial"/>
          <w:shd w:val="clear" w:color="auto" w:fill="FFFFFF"/>
        </w:rPr>
        <w:t>, catalog #A0564)</w:t>
      </w:r>
    </w:p>
    <w:p w14:paraId="7DC33629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Anti-Jak2 antibody (Cell Signaling, catalog #3230)</w:t>
      </w:r>
    </w:p>
    <w:p w14:paraId="4501D12F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Anti-phospho-STAT1 antibody (Cell Signaling, catalog #9177)</w:t>
      </w:r>
    </w:p>
    <w:p w14:paraId="71C2CF83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Anti-phospho-SAPK/JNK antibody (Cell Signaling, catalog #9251)</w:t>
      </w:r>
    </w:p>
    <w:p w14:paraId="599FD3D1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Anti-phospho-p65 antibody (Cell Signaling, catalog #3031s)</w:t>
      </w:r>
    </w:p>
    <w:p w14:paraId="638DE33F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Anti-phospho-p38 antibody (Cell Signaling, catalog #9211)</w:t>
      </w:r>
    </w:p>
    <w:p w14:paraId="5553DE6C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  <w:lang w:val="es-ES"/>
        </w:rPr>
      </w:pPr>
      <w:r w:rsidRPr="00D02B87">
        <w:rPr>
          <w:rFonts w:ascii="Arial" w:hAnsi="Arial" w:cs="Arial"/>
          <w:shd w:val="clear" w:color="auto" w:fill="FFFFFF"/>
          <w:lang w:val="es-ES"/>
        </w:rPr>
        <w:t xml:space="preserve">Anti-NOS2 </w:t>
      </w:r>
      <w:proofErr w:type="spellStart"/>
      <w:r w:rsidRPr="00D02B87">
        <w:rPr>
          <w:rFonts w:ascii="Arial" w:hAnsi="Arial" w:cs="Arial"/>
          <w:shd w:val="clear" w:color="auto" w:fill="FFFFFF"/>
          <w:lang w:val="es-ES"/>
        </w:rPr>
        <w:t>antibody</w:t>
      </w:r>
      <w:proofErr w:type="spellEnd"/>
      <w:r w:rsidRPr="00D02B87">
        <w:rPr>
          <w:rFonts w:ascii="Arial" w:hAnsi="Arial" w:cs="Arial"/>
          <w:shd w:val="clear" w:color="auto" w:fill="FFFFFF"/>
          <w:lang w:val="es-ES"/>
        </w:rPr>
        <w:t xml:space="preserve"> (Santa Cruz, C-11, </w:t>
      </w:r>
      <w:proofErr w:type="spellStart"/>
      <w:r w:rsidRPr="00D02B87">
        <w:rPr>
          <w:rFonts w:ascii="Arial" w:hAnsi="Arial" w:cs="Arial"/>
          <w:shd w:val="clear" w:color="auto" w:fill="FFFFFF"/>
          <w:lang w:val="es-ES"/>
        </w:rPr>
        <w:t>catalog</w:t>
      </w:r>
      <w:proofErr w:type="spellEnd"/>
      <w:r w:rsidRPr="00D02B87">
        <w:rPr>
          <w:rFonts w:ascii="Arial" w:hAnsi="Arial" w:cs="Arial"/>
          <w:shd w:val="clear" w:color="auto" w:fill="FFFFFF"/>
          <w:lang w:val="es-ES"/>
        </w:rPr>
        <w:t xml:space="preserve"> #sc-7271)</w:t>
      </w:r>
    </w:p>
    <w:p w14:paraId="0D88BCB7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b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Anti-CHOP</w:t>
      </w:r>
      <w:r w:rsidRPr="00D02B87">
        <w:rPr>
          <w:rFonts w:ascii="Arial" w:hAnsi="Arial" w:cs="Arial"/>
        </w:rPr>
        <w:t xml:space="preserve"> Mouse </w:t>
      </w:r>
      <w:proofErr w:type="spellStart"/>
      <w:r w:rsidRPr="00D02B87">
        <w:rPr>
          <w:rFonts w:ascii="Arial" w:hAnsi="Arial" w:cs="Arial"/>
          <w:shd w:val="clear" w:color="auto" w:fill="FFFFFF"/>
        </w:rPr>
        <w:t>mAb</w:t>
      </w:r>
      <w:proofErr w:type="spellEnd"/>
      <w:r w:rsidRPr="00D02B87">
        <w:rPr>
          <w:rFonts w:ascii="Arial" w:hAnsi="Arial" w:cs="Arial"/>
          <w:shd w:val="clear" w:color="auto" w:fill="FFFFFF"/>
        </w:rPr>
        <w:t xml:space="preserve"> (Invitrogen, catalog #MA1-250, clone 9C8)</w:t>
      </w:r>
    </w:p>
    <w:p w14:paraId="51BC6609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 xml:space="preserve">Anti-α-Tubulin Mouse </w:t>
      </w:r>
      <w:proofErr w:type="spellStart"/>
      <w:r w:rsidRPr="00D02B87">
        <w:rPr>
          <w:rFonts w:ascii="Arial" w:hAnsi="Arial" w:cs="Arial"/>
          <w:shd w:val="clear" w:color="auto" w:fill="FFFFFF"/>
        </w:rPr>
        <w:t>mAb</w:t>
      </w:r>
      <w:proofErr w:type="spellEnd"/>
      <w:r w:rsidRPr="00D02B87">
        <w:rPr>
          <w:rFonts w:ascii="Arial" w:hAnsi="Arial" w:cs="Arial"/>
          <w:shd w:val="clear" w:color="auto" w:fill="FFFFFF"/>
        </w:rPr>
        <w:t xml:space="preserve"> (DM1A) (Millipore</w:t>
      </w:r>
      <w:r w:rsidRPr="00D02B87">
        <w:rPr>
          <w:rFonts w:ascii="Arial" w:hAnsi="Arial" w:cs="Arial"/>
        </w:rPr>
        <w:t xml:space="preserve"> </w:t>
      </w:r>
      <w:r w:rsidRPr="00D02B87">
        <w:rPr>
          <w:rFonts w:ascii="Arial" w:hAnsi="Arial" w:cs="Arial"/>
          <w:shd w:val="clear" w:color="auto" w:fill="FFFFFF"/>
        </w:rPr>
        <w:t>catalog #CP06)</w:t>
      </w:r>
    </w:p>
    <w:p w14:paraId="43A351E5" w14:textId="4BBCDB95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Anti-CD8-FITC (</w:t>
      </w:r>
      <w:proofErr w:type="spellStart"/>
      <w:r w:rsidR="002C4692" w:rsidRPr="00D02B87">
        <w:rPr>
          <w:rFonts w:ascii="Arial" w:hAnsi="Arial" w:cs="Arial"/>
          <w:shd w:val="clear" w:color="auto" w:fill="FFFFFF"/>
        </w:rPr>
        <w:t>e</w:t>
      </w:r>
      <w:r w:rsidRPr="00D02B87">
        <w:rPr>
          <w:rFonts w:ascii="Arial" w:hAnsi="Arial" w:cs="Arial"/>
          <w:shd w:val="clear" w:color="auto" w:fill="FFFFFF"/>
        </w:rPr>
        <w:t>bioscience</w:t>
      </w:r>
      <w:proofErr w:type="spellEnd"/>
      <w:r w:rsidRPr="00D02B87">
        <w:rPr>
          <w:rFonts w:ascii="Arial" w:hAnsi="Arial" w:cs="Arial"/>
          <w:shd w:val="clear" w:color="auto" w:fill="FFFFFF"/>
        </w:rPr>
        <w:t>, catalog #53-0081-80, clone 53-6.7)</w:t>
      </w:r>
    </w:p>
    <w:p w14:paraId="6B8983DF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Anti-CD4-Pacific blue antibody (</w:t>
      </w:r>
      <w:proofErr w:type="spellStart"/>
      <w:r w:rsidRPr="00D02B87">
        <w:rPr>
          <w:rFonts w:ascii="Arial" w:hAnsi="Arial" w:cs="Arial"/>
          <w:shd w:val="clear" w:color="auto" w:fill="FFFFFF"/>
        </w:rPr>
        <w:t>Biolegend</w:t>
      </w:r>
      <w:proofErr w:type="spellEnd"/>
      <w:r w:rsidRPr="00D02B87">
        <w:rPr>
          <w:rFonts w:ascii="Arial" w:hAnsi="Arial" w:cs="Arial"/>
          <w:shd w:val="clear" w:color="auto" w:fill="FFFFFF"/>
        </w:rPr>
        <w:t>, catalog #100428, clone GK1.5)</w:t>
      </w:r>
    </w:p>
    <w:p w14:paraId="1594FF5F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</w:t>
      </w:r>
      <w:proofErr w:type="spellStart"/>
      <w:r w:rsidRPr="00D02B87">
        <w:rPr>
          <w:rFonts w:ascii="Arial" w:hAnsi="Arial" w:cs="Arial"/>
          <w:shd w:val="clear" w:color="auto" w:fill="FFFFFF"/>
        </w:rPr>
        <w:t>IFNγ</w:t>
      </w:r>
      <w:proofErr w:type="spellEnd"/>
      <w:r w:rsidRPr="00D02B87">
        <w:rPr>
          <w:rFonts w:ascii="Arial" w:hAnsi="Arial" w:cs="Arial"/>
          <w:shd w:val="clear" w:color="auto" w:fill="FFFFFF"/>
        </w:rPr>
        <w:t xml:space="preserve"> PE antibody (</w:t>
      </w:r>
      <w:proofErr w:type="spellStart"/>
      <w:r w:rsidRPr="00D02B87">
        <w:rPr>
          <w:rFonts w:ascii="Arial" w:hAnsi="Arial" w:cs="Arial"/>
          <w:shd w:val="clear" w:color="auto" w:fill="FFFFFF"/>
        </w:rPr>
        <w:t>eBioscience</w:t>
      </w:r>
      <w:proofErr w:type="spellEnd"/>
      <w:r w:rsidRPr="00D02B87">
        <w:rPr>
          <w:rFonts w:ascii="Arial" w:hAnsi="Arial" w:cs="Arial"/>
          <w:shd w:val="clear" w:color="auto" w:fill="FFFFFF"/>
        </w:rPr>
        <w:t>, catalog #12-7311-82, clone XMG1.2)</w:t>
      </w:r>
    </w:p>
    <w:p w14:paraId="10158EA5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Anti-PD-1 APC antibody (</w:t>
      </w:r>
      <w:proofErr w:type="spellStart"/>
      <w:proofErr w:type="gramStart"/>
      <w:r w:rsidRPr="00D02B87">
        <w:rPr>
          <w:rFonts w:ascii="Arial" w:hAnsi="Arial" w:cs="Arial"/>
          <w:shd w:val="clear" w:color="auto" w:fill="FFFFFF"/>
        </w:rPr>
        <w:t>Biolegend</w:t>
      </w:r>
      <w:proofErr w:type="spellEnd"/>
      <w:r w:rsidRPr="00D02B87">
        <w:rPr>
          <w:rFonts w:ascii="Arial" w:hAnsi="Arial" w:cs="Arial"/>
          <w:shd w:val="clear" w:color="auto" w:fill="FFFFFF"/>
        </w:rPr>
        <w:t xml:space="preserve"> ,</w:t>
      </w:r>
      <w:proofErr w:type="gramEnd"/>
      <w:r w:rsidRPr="00D02B87">
        <w:rPr>
          <w:rFonts w:ascii="Arial" w:hAnsi="Arial" w:cs="Arial"/>
          <w:shd w:val="clear" w:color="auto" w:fill="FFFFFF"/>
        </w:rPr>
        <w:t xml:space="preserve"> catalog #135209, clone 29F.1A12)</w:t>
      </w:r>
    </w:p>
    <w:p w14:paraId="260E0D16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Anti-CD25 PerCP-Cy5.5 antibody (</w:t>
      </w:r>
      <w:proofErr w:type="spellStart"/>
      <w:r w:rsidRPr="00D02B87">
        <w:rPr>
          <w:rFonts w:ascii="Arial" w:hAnsi="Arial" w:cs="Arial"/>
          <w:shd w:val="clear" w:color="auto" w:fill="FFFFFF"/>
        </w:rPr>
        <w:t>Biolegend</w:t>
      </w:r>
      <w:proofErr w:type="spellEnd"/>
      <w:r w:rsidRPr="00D02B87">
        <w:rPr>
          <w:rFonts w:ascii="Arial" w:hAnsi="Arial" w:cs="Arial"/>
          <w:shd w:val="clear" w:color="auto" w:fill="FFFFFF"/>
        </w:rPr>
        <w:t>, catalog #101912, clone 3C7)</w:t>
      </w:r>
    </w:p>
    <w:p w14:paraId="0418C0DD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Anti-FoxP3 PE antibody (</w:t>
      </w:r>
      <w:proofErr w:type="spellStart"/>
      <w:r w:rsidRPr="00D02B87">
        <w:rPr>
          <w:rFonts w:ascii="Arial" w:hAnsi="Arial" w:cs="Arial"/>
          <w:shd w:val="clear" w:color="auto" w:fill="FFFFFF"/>
        </w:rPr>
        <w:t>eBioscience</w:t>
      </w:r>
      <w:proofErr w:type="spellEnd"/>
      <w:r w:rsidRPr="00D02B87">
        <w:rPr>
          <w:rFonts w:ascii="Arial" w:hAnsi="Arial" w:cs="Arial"/>
          <w:shd w:val="clear" w:color="auto" w:fill="FFFFFF"/>
        </w:rPr>
        <w:t>, catalog #12-5773-80, clone FJK-16s)</w:t>
      </w:r>
    </w:p>
    <w:p w14:paraId="44AB96C8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shd w:val="clear" w:color="auto" w:fill="FFFFFF"/>
        </w:rPr>
      </w:pPr>
      <w:r w:rsidRPr="00D02B87">
        <w:rPr>
          <w:rFonts w:ascii="Arial" w:hAnsi="Arial" w:cs="Arial"/>
          <w:shd w:val="clear" w:color="auto" w:fill="FFFFFF"/>
        </w:rPr>
        <w:t>Anti-Phospho-STAT1 Alexa Fluor 488 antibody (</w:t>
      </w:r>
      <w:proofErr w:type="spellStart"/>
      <w:r w:rsidRPr="00D02B87">
        <w:rPr>
          <w:rFonts w:ascii="Arial" w:hAnsi="Arial" w:cs="Arial"/>
          <w:shd w:val="clear" w:color="auto" w:fill="FFFFFF"/>
        </w:rPr>
        <w:t>Biolegend</w:t>
      </w:r>
      <w:proofErr w:type="spellEnd"/>
      <w:r w:rsidRPr="00D02B87">
        <w:rPr>
          <w:rFonts w:ascii="Arial" w:hAnsi="Arial" w:cs="Arial"/>
          <w:shd w:val="clear" w:color="auto" w:fill="FFFFFF"/>
        </w:rPr>
        <w:t xml:space="preserve"> cat#686409, clone A15158B)</w:t>
      </w:r>
    </w:p>
    <w:p w14:paraId="05C44EDA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kern w:val="24"/>
        </w:rPr>
      </w:pPr>
      <w:r w:rsidRPr="00D02B87">
        <w:rPr>
          <w:rFonts w:ascii="Arial" w:hAnsi="Arial" w:cs="Arial"/>
          <w:kern w:val="24"/>
        </w:rPr>
        <w:t>Anti-CD3 antibody (Abcam, catalog #ab5690)</w:t>
      </w:r>
    </w:p>
    <w:p w14:paraId="5711ACA7" w14:textId="77777777" w:rsidR="0045295F" w:rsidRPr="00D02B87" w:rsidRDefault="0045295F" w:rsidP="002A0E54">
      <w:pPr>
        <w:spacing w:after="120" w:line="360" w:lineRule="auto"/>
        <w:ind w:left="-630"/>
        <w:jc w:val="both"/>
        <w:rPr>
          <w:rFonts w:ascii="Arial" w:hAnsi="Arial" w:cs="Arial"/>
          <w:kern w:val="24"/>
        </w:rPr>
      </w:pPr>
      <w:r w:rsidRPr="00D02B87">
        <w:rPr>
          <w:rFonts w:ascii="Arial" w:hAnsi="Arial" w:cs="Arial"/>
          <w:kern w:val="24"/>
        </w:rPr>
        <w:t xml:space="preserve">Anti-CD45 (B220) Mouse </w:t>
      </w:r>
      <w:proofErr w:type="spellStart"/>
      <w:r w:rsidRPr="00D02B87">
        <w:rPr>
          <w:rFonts w:ascii="Arial" w:hAnsi="Arial" w:cs="Arial"/>
          <w:kern w:val="24"/>
        </w:rPr>
        <w:t>mAb</w:t>
      </w:r>
      <w:proofErr w:type="spellEnd"/>
      <w:r w:rsidRPr="00D02B87">
        <w:rPr>
          <w:rFonts w:ascii="Arial" w:hAnsi="Arial" w:cs="Arial"/>
          <w:kern w:val="24"/>
        </w:rPr>
        <w:t xml:space="preserve"> (</w:t>
      </w:r>
      <w:proofErr w:type="spellStart"/>
      <w:r w:rsidRPr="00D02B87">
        <w:rPr>
          <w:rFonts w:ascii="Arial" w:hAnsi="Arial" w:cs="Arial"/>
          <w:kern w:val="24"/>
        </w:rPr>
        <w:t>eBioscience</w:t>
      </w:r>
      <w:proofErr w:type="spellEnd"/>
      <w:r w:rsidRPr="00D02B87">
        <w:rPr>
          <w:rFonts w:ascii="Arial" w:hAnsi="Arial" w:cs="Arial"/>
          <w:kern w:val="24"/>
        </w:rPr>
        <w:t>,</w:t>
      </w:r>
      <w:r w:rsidRPr="00D02B87">
        <w:rPr>
          <w:rFonts w:ascii="Arial" w:hAnsi="Arial" w:cs="Arial"/>
        </w:rPr>
        <w:t xml:space="preserve"> </w:t>
      </w:r>
      <w:r w:rsidRPr="00D02B87">
        <w:rPr>
          <w:rFonts w:ascii="Arial" w:hAnsi="Arial" w:cs="Arial"/>
          <w:kern w:val="24"/>
        </w:rPr>
        <w:t>catalog #14-0451-82, clone 30-F11)</w:t>
      </w:r>
    </w:p>
    <w:p w14:paraId="5C1969FE" w14:textId="77777777" w:rsidR="0045295F" w:rsidRPr="00D02B87" w:rsidRDefault="0045295F" w:rsidP="002A0E54">
      <w:pPr>
        <w:pStyle w:val="NormalWeb"/>
        <w:spacing w:before="0" w:beforeAutospacing="0" w:after="120" w:afterAutospacing="0" w:line="360" w:lineRule="auto"/>
        <w:ind w:left="-630"/>
        <w:jc w:val="both"/>
        <w:rPr>
          <w:rFonts w:ascii="Arial" w:hAnsi="Arial" w:cs="Arial"/>
          <w:kern w:val="24"/>
          <w:sz w:val="22"/>
          <w:szCs w:val="22"/>
        </w:rPr>
      </w:pPr>
      <w:r w:rsidRPr="00D02B87">
        <w:rPr>
          <w:rFonts w:ascii="Arial" w:hAnsi="Arial" w:cs="Arial"/>
          <w:kern w:val="24"/>
          <w:sz w:val="22"/>
          <w:szCs w:val="22"/>
        </w:rPr>
        <w:t xml:space="preserve">Anti-mouse PD-L1 </w:t>
      </w:r>
      <w:proofErr w:type="spellStart"/>
      <w:r w:rsidRPr="00D02B87">
        <w:rPr>
          <w:rFonts w:ascii="Arial" w:hAnsi="Arial" w:cs="Arial"/>
          <w:kern w:val="24"/>
          <w:sz w:val="22"/>
          <w:szCs w:val="22"/>
        </w:rPr>
        <w:t>mAb</w:t>
      </w:r>
      <w:proofErr w:type="spellEnd"/>
      <w:r w:rsidRPr="00D02B87">
        <w:rPr>
          <w:rFonts w:ascii="Arial" w:hAnsi="Arial" w:cs="Arial"/>
          <w:kern w:val="24"/>
          <w:sz w:val="22"/>
          <w:szCs w:val="22"/>
        </w:rPr>
        <w:t xml:space="preserve"> (</w:t>
      </w:r>
      <w:proofErr w:type="spellStart"/>
      <w:r w:rsidRPr="00D02B87">
        <w:rPr>
          <w:rFonts w:ascii="Arial" w:hAnsi="Arial" w:cs="Arial"/>
          <w:kern w:val="24"/>
          <w:sz w:val="22"/>
          <w:szCs w:val="22"/>
        </w:rPr>
        <w:t>BioXCell</w:t>
      </w:r>
      <w:proofErr w:type="spellEnd"/>
      <w:r w:rsidRPr="00D02B87">
        <w:rPr>
          <w:rFonts w:ascii="Arial" w:hAnsi="Arial" w:cs="Arial"/>
          <w:sz w:val="22"/>
          <w:szCs w:val="22"/>
        </w:rPr>
        <w:t>, catalog #</w:t>
      </w:r>
      <w:r w:rsidRPr="00D02B87">
        <w:rPr>
          <w:rFonts w:ascii="Arial" w:hAnsi="Arial" w:cs="Arial"/>
          <w:kern w:val="24"/>
          <w:sz w:val="22"/>
          <w:szCs w:val="22"/>
        </w:rPr>
        <w:t>BE0101, clone 10F.9G2, rat IgG2b)</w:t>
      </w:r>
    </w:p>
    <w:p w14:paraId="5604219E" w14:textId="77777777" w:rsidR="0045295F" w:rsidRPr="00D02B87" w:rsidRDefault="0045295F" w:rsidP="002A0E54">
      <w:pPr>
        <w:pStyle w:val="NormalWeb"/>
        <w:spacing w:before="0" w:beforeAutospacing="0" w:after="120" w:afterAutospacing="0" w:line="360" w:lineRule="auto"/>
        <w:ind w:left="-630"/>
        <w:jc w:val="both"/>
        <w:rPr>
          <w:rFonts w:ascii="Arial" w:hAnsi="Arial" w:cs="Arial"/>
          <w:kern w:val="24"/>
          <w:sz w:val="22"/>
          <w:szCs w:val="22"/>
        </w:rPr>
      </w:pPr>
      <w:r w:rsidRPr="00D02B87">
        <w:rPr>
          <w:rFonts w:ascii="Arial" w:hAnsi="Arial" w:cs="Arial"/>
          <w:kern w:val="24"/>
          <w:sz w:val="22"/>
          <w:szCs w:val="22"/>
        </w:rPr>
        <w:t>Anti-C-Peptide Alexa Fluor® 647 (BD Pharmingen, catalog #565831, clone U8-424)</w:t>
      </w:r>
    </w:p>
    <w:p w14:paraId="778A9D43" w14:textId="77777777" w:rsidR="0045295F" w:rsidRPr="00D02B87" w:rsidRDefault="0045295F" w:rsidP="002A0E54">
      <w:pPr>
        <w:pStyle w:val="NormalWeb"/>
        <w:spacing w:before="0" w:beforeAutospacing="0" w:after="120" w:afterAutospacing="0" w:line="360" w:lineRule="auto"/>
        <w:ind w:left="-630"/>
        <w:jc w:val="both"/>
        <w:rPr>
          <w:rFonts w:ascii="Arial" w:hAnsi="Arial" w:cs="Arial"/>
          <w:kern w:val="24"/>
          <w:sz w:val="22"/>
          <w:szCs w:val="22"/>
        </w:rPr>
      </w:pPr>
      <w:r w:rsidRPr="00D02B87">
        <w:rPr>
          <w:rFonts w:ascii="Arial" w:hAnsi="Arial" w:cs="Arial"/>
          <w:kern w:val="24"/>
          <w:sz w:val="22"/>
          <w:szCs w:val="22"/>
        </w:rPr>
        <w:t>Ultra-LEAF™ Purified anti-mouse CD3 Antibody (</w:t>
      </w:r>
      <w:proofErr w:type="spellStart"/>
      <w:r w:rsidRPr="00D02B87">
        <w:rPr>
          <w:rFonts w:ascii="Arial" w:hAnsi="Arial" w:cs="Arial"/>
          <w:kern w:val="24"/>
          <w:sz w:val="22"/>
          <w:szCs w:val="22"/>
        </w:rPr>
        <w:t>Biolegend</w:t>
      </w:r>
      <w:proofErr w:type="spellEnd"/>
      <w:r w:rsidRPr="00D02B87">
        <w:rPr>
          <w:rFonts w:ascii="Arial" w:hAnsi="Arial" w:cs="Arial"/>
          <w:kern w:val="24"/>
          <w:sz w:val="22"/>
          <w:szCs w:val="22"/>
        </w:rPr>
        <w:t>, cat# 100238, clone 17A2)</w:t>
      </w:r>
    </w:p>
    <w:p w14:paraId="1BBFFEA4" w14:textId="0C724BD7" w:rsidR="0045295F" w:rsidRPr="00D02B87" w:rsidRDefault="0045295F" w:rsidP="002A0E54">
      <w:pPr>
        <w:pStyle w:val="NormalWeb"/>
        <w:spacing w:before="0" w:beforeAutospacing="0" w:after="120" w:afterAutospacing="0" w:line="360" w:lineRule="auto"/>
        <w:ind w:left="-630"/>
        <w:jc w:val="both"/>
        <w:rPr>
          <w:rFonts w:ascii="Arial" w:hAnsi="Arial" w:cs="Arial"/>
          <w:kern w:val="24"/>
          <w:sz w:val="22"/>
          <w:szCs w:val="22"/>
        </w:rPr>
      </w:pPr>
      <w:r w:rsidRPr="00D02B87">
        <w:rPr>
          <w:rFonts w:ascii="Arial" w:hAnsi="Arial" w:cs="Arial"/>
          <w:kern w:val="24"/>
          <w:sz w:val="22"/>
          <w:szCs w:val="22"/>
        </w:rPr>
        <w:t>Ultra-LEAF™ Purified anti-mouse CD28 Antibody (</w:t>
      </w:r>
      <w:proofErr w:type="spellStart"/>
      <w:r w:rsidRPr="00D02B87">
        <w:rPr>
          <w:rFonts w:ascii="Arial" w:hAnsi="Arial" w:cs="Arial"/>
          <w:kern w:val="24"/>
          <w:sz w:val="22"/>
          <w:szCs w:val="22"/>
        </w:rPr>
        <w:t>Biolegend</w:t>
      </w:r>
      <w:proofErr w:type="spellEnd"/>
      <w:r w:rsidRPr="00D02B87">
        <w:rPr>
          <w:rFonts w:ascii="Arial" w:hAnsi="Arial" w:cs="Arial"/>
          <w:kern w:val="24"/>
          <w:sz w:val="22"/>
          <w:szCs w:val="22"/>
        </w:rPr>
        <w:t>, cat# 102115, clone 37.51)</w:t>
      </w:r>
    </w:p>
    <w:p w14:paraId="17D430A7" w14:textId="08C6FBF0" w:rsidR="00DC4A7D" w:rsidRPr="00D02B87" w:rsidRDefault="00DC4A7D" w:rsidP="002A0E54">
      <w:pPr>
        <w:pStyle w:val="NormalWeb"/>
        <w:spacing w:before="0" w:beforeAutospacing="0" w:after="120" w:afterAutospacing="0" w:line="360" w:lineRule="auto"/>
        <w:ind w:left="-630"/>
        <w:jc w:val="both"/>
        <w:rPr>
          <w:rFonts w:ascii="Arial" w:hAnsi="Arial" w:cs="Arial"/>
          <w:kern w:val="24"/>
          <w:sz w:val="22"/>
          <w:szCs w:val="22"/>
        </w:rPr>
      </w:pPr>
      <w:r w:rsidRPr="00D02B87">
        <w:rPr>
          <w:rFonts w:ascii="Arial" w:hAnsi="Arial" w:cs="Arial"/>
          <w:kern w:val="24"/>
          <w:sz w:val="22"/>
          <w:szCs w:val="22"/>
        </w:rPr>
        <w:t>Anti-phERK1/2</w:t>
      </w:r>
      <w:r w:rsidR="00FB0B30" w:rsidRPr="00D02B87">
        <w:rPr>
          <w:rFonts w:ascii="Arial" w:hAnsi="Arial" w:cs="Arial"/>
          <w:kern w:val="24"/>
          <w:sz w:val="22"/>
          <w:szCs w:val="22"/>
        </w:rPr>
        <w:t xml:space="preserve"> antibody (Cell Signaling, cat# 4376) </w:t>
      </w:r>
    </w:p>
    <w:p w14:paraId="1AAC6667" w14:textId="66EECAF4" w:rsidR="00DC4A7D" w:rsidRPr="00D02B87" w:rsidRDefault="00DC4A7D" w:rsidP="002A0E54">
      <w:pPr>
        <w:pStyle w:val="NormalWeb"/>
        <w:spacing w:before="0" w:beforeAutospacing="0" w:after="120" w:afterAutospacing="0" w:line="360" w:lineRule="auto"/>
        <w:ind w:left="-630"/>
        <w:jc w:val="both"/>
        <w:rPr>
          <w:rFonts w:ascii="Arial" w:hAnsi="Arial" w:cs="Arial"/>
          <w:kern w:val="24"/>
          <w:sz w:val="22"/>
          <w:szCs w:val="22"/>
        </w:rPr>
      </w:pPr>
      <w:r w:rsidRPr="00D02B87">
        <w:rPr>
          <w:rFonts w:ascii="Arial" w:hAnsi="Arial" w:cs="Arial"/>
          <w:kern w:val="24"/>
          <w:sz w:val="22"/>
          <w:szCs w:val="22"/>
        </w:rPr>
        <w:t>Anti-ERK1/2</w:t>
      </w:r>
      <w:r w:rsidR="00FB0B30" w:rsidRPr="00D02B87">
        <w:rPr>
          <w:rFonts w:ascii="Arial" w:hAnsi="Arial" w:cs="Arial"/>
          <w:kern w:val="24"/>
          <w:sz w:val="22"/>
          <w:szCs w:val="22"/>
        </w:rPr>
        <w:t xml:space="preserve"> antibody (Cell Signaling, cat# 9102)</w:t>
      </w:r>
    </w:p>
    <w:p w14:paraId="39749786" w14:textId="39DCFA57" w:rsidR="00DC4A7D" w:rsidRDefault="005B5D2E" w:rsidP="002A0E54">
      <w:pPr>
        <w:pStyle w:val="NormalWeb"/>
        <w:spacing w:before="0" w:beforeAutospacing="0" w:after="120" w:afterAutospacing="0" w:line="360" w:lineRule="auto"/>
        <w:ind w:left="-630"/>
        <w:jc w:val="both"/>
        <w:rPr>
          <w:rFonts w:ascii="Arial" w:hAnsi="Arial" w:cs="Arial"/>
          <w:kern w:val="24"/>
          <w:sz w:val="22"/>
          <w:szCs w:val="22"/>
        </w:rPr>
      </w:pPr>
      <w:r w:rsidRPr="00D02B87">
        <w:rPr>
          <w:rFonts w:ascii="Arial" w:hAnsi="Arial" w:cs="Arial"/>
          <w:kern w:val="24"/>
          <w:sz w:val="22"/>
          <w:szCs w:val="22"/>
        </w:rPr>
        <w:t>Anti-</w:t>
      </w:r>
      <w:proofErr w:type="spellStart"/>
      <w:r w:rsidRPr="00D02B87">
        <w:rPr>
          <w:rFonts w:ascii="Arial" w:hAnsi="Arial" w:cs="Arial"/>
          <w:kern w:val="24"/>
          <w:sz w:val="22"/>
          <w:szCs w:val="22"/>
        </w:rPr>
        <w:t>Syndecan</w:t>
      </w:r>
      <w:proofErr w:type="spellEnd"/>
      <w:r w:rsidRPr="00D02B87">
        <w:rPr>
          <w:rFonts w:ascii="Arial" w:hAnsi="Arial" w:cs="Arial"/>
          <w:kern w:val="24"/>
          <w:sz w:val="22"/>
          <w:szCs w:val="22"/>
        </w:rPr>
        <w:t xml:space="preserve"> 2/HSPG antibody (Abcam, cat#ab205884) </w:t>
      </w:r>
    </w:p>
    <w:p w14:paraId="6D7CA735" w14:textId="77777777" w:rsidR="005F206D" w:rsidRPr="00D02B87" w:rsidRDefault="005F206D" w:rsidP="002A0E54">
      <w:pPr>
        <w:pStyle w:val="NormalWeb"/>
        <w:spacing w:before="0" w:beforeAutospacing="0" w:after="120" w:afterAutospacing="0" w:line="360" w:lineRule="auto"/>
        <w:ind w:left="-630"/>
        <w:jc w:val="both"/>
        <w:rPr>
          <w:rFonts w:ascii="Arial" w:hAnsi="Arial" w:cs="Arial"/>
          <w:kern w:val="24"/>
          <w:sz w:val="22"/>
          <w:szCs w:val="22"/>
        </w:rPr>
      </w:pPr>
    </w:p>
    <w:p w14:paraId="3B8F67C8" w14:textId="7D62B25E" w:rsidR="009E3377" w:rsidRPr="005B2B26" w:rsidRDefault="007468DB" w:rsidP="00E40168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</w:rPr>
      </w:pPr>
      <w:r w:rsidRPr="005F206D">
        <w:rPr>
          <w:rFonts w:ascii="Arial" w:hAnsi="Arial" w:cs="Arial"/>
          <w:b/>
          <w:color w:val="000000" w:themeColor="text1"/>
          <w:kern w:val="24"/>
          <w:sz w:val="22"/>
          <w:szCs w:val="22"/>
          <w:u w:val="single"/>
        </w:rPr>
        <w:lastRenderedPageBreak/>
        <w:t>Supplementa</w:t>
      </w:r>
      <w:r w:rsidR="00D72872" w:rsidRPr="005F206D">
        <w:rPr>
          <w:rFonts w:ascii="Arial" w:hAnsi="Arial" w:cs="Arial"/>
          <w:b/>
          <w:color w:val="000000" w:themeColor="text1"/>
          <w:kern w:val="24"/>
          <w:sz w:val="22"/>
          <w:szCs w:val="22"/>
          <w:u w:val="single"/>
        </w:rPr>
        <w:t>ry</w:t>
      </w:r>
      <w:r w:rsidRPr="005F206D">
        <w:rPr>
          <w:rFonts w:ascii="Arial" w:hAnsi="Arial" w:cs="Arial"/>
          <w:b/>
          <w:color w:val="000000" w:themeColor="text1"/>
          <w:kern w:val="24"/>
          <w:sz w:val="22"/>
          <w:szCs w:val="22"/>
          <w:u w:val="single"/>
        </w:rPr>
        <w:t xml:space="preserve"> Table 2.</w:t>
      </w:r>
      <w:r w:rsidRPr="0045295F">
        <w:rPr>
          <w:rFonts w:ascii="Arial" w:hAnsi="Arial" w:cs="Arial"/>
          <w:b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kern w:val="24"/>
          <w:sz w:val="22"/>
          <w:szCs w:val="22"/>
        </w:rPr>
        <w:t>Human islet preparations used in these studies.</w:t>
      </w:r>
      <w:r w:rsidRPr="0045295F">
        <w:rPr>
          <w:rFonts w:ascii="Arial" w:hAnsi="Arial" w:cs="Arial"/>
          <w:b/>
          <w:color w:val="000000" w:themeColor="text1"/>
          <w:kern w:val="24"/>
          <w:sz w:val="22"/>
          <w:szCs w:val="22"/>
        </w:rPr>
        <w:t xml:space="preserve"> </w:t>
      </w:r>
      <w:r w:rsidR="009E3377" w:rsidRPr="005B2B26">
        <w:rPr>
          <w:rFonts w:ascii="Arial" w:hAnsi="Arial" w:cs="Arial"/>
          <w:b/>
          <w:color w:val="000000" w:themeColor="text1"/>
          <w:kern w:val="24"/>
          <w:sz w:val="22"/>
          <w:szCs w:val="22"/>
        </w:rPr>
        <w:fldChar w:fldCharType="begin"/>
      </w:r>
      <w:r w:rsidR="009E3377" w:rsidRPr="005B2B26">
        <w:rPr>
          <w:rFonts w:ascii="Arial" w:hAnsi="Arial" w:cs="Arial"/>
          <w:b/>
          <w:color w:val="000000" w:themeColor="text1"/>
          <w:kern w:val="24"/>
          <w:sz w:val="22"/>
          <w:szCs w:val="22"/>
        </w:rPr>
        <w:instrText xml:space="preserve"> LINK Excel.Sheet.8 "C:\\Users\\ocanaa01\\Desktop\\Human Islets Checklist.xls" "Sheet1!R1C1:R40C9" \a \f 5 \h  \* MERGEFORMAT </w:instrText>
      </w:r>
      <w:r w:rsidR="009E3377" w:rsidRPr="005B2B26">
        <w:rPr>
          <w:rFonts w:ascii="Arial" w:hAnsi="Arial" w:cs="Arial"/>
          <w:b/>
          <w:color w:val="000000" w:themeColor="text1"/>
          <w:kern w:val="24"/>
          <w:sz w:val="22"/>
          <w:szCs w:val="22"/>
        </w:rPr>
        <w:fldChar w:fldCharType="separate"/>
      </w:r>
    </w:p>
    <w:tbl>
      <w:tblPr>
        <w:tblStyle w:val="TableGrid"/>
        <w:tblW w:w="10345" w:type="dxa"/>
        <w:jc w:val="center"/>
        <w:tblLayout w:type="fixed"/>
        <w:tblLook w:val="04A0" w:firstRow="1" w:lastRow="0" w:firstColumn="1" w:lastColumn="0" w:noHBand="0" w:noVBand="1"/>
      </w:tblPr>
      <w:tblGrid>
        <w:gridCol w:w="2160"/>
        <w:gridCol w:w="895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5B2B26" w:rsidRPr="005B2B26" w14:paraId="23F85A89" w14:textId="1EE20264" w:rsidTr="0001527E">
        <w:trPr>
          <w:trHeight w:val="300"/>
          <w:jc w:val="center"/>
        </w:trPr>
        <w:tc>
          <w:tcPr>
            <w:tcW w:w="3055" w:type="dxa"/>
            <w:gridSpan w:val="2"/>
            <w:noWrap/>
            <w:hideMark/>
          </w:tcPr>
          <w:p w14:paraId="5447DA25" w14:textId="3C704EE4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Checklist for Reporting Human Islet Preparations Used in Research</w:t>
            </w:r>
          </w:p>
        </w:tc>
        <w:tc>
          <w:tcPr>
            <w:tcW w:w="810" w:type="dxa"/>
            <w:noWrap/>
            <w:hideMark/>
          </w:tcPr>
          <w:p w14:paraId="638890FC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92F01B2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6B60BD96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9561EF9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7EF1D7B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B4AEE99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1D7F78B7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4B0213F" w14:textId="1AA74143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298950DB" w14:textId="77777777" w:rsidR="005B2B26" w:rsidRPr="005B2B26" w:rsidRDefault="005B2B26" w:rsidP="005B2B26">
            <w:pPr>
              <w:spacing w:after="160" w:line="259" w:lineRule="auto"/>
              <w:ind w:right="706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4B7F1E33" w14:textId="13EF99AF" w:rsidTr="0001527E">
        <w:trPr>
          <w:trHeight w:val="300"/>
          <w:jc w:val="center"/>
        </w:trPr>
        <w:tc>
          <w:tcPr>
            <w:tcW w:w="2160" w:type="dxa"/>
            <w:noWrap/>
            <w:hideMark/>
          </w:tcPr>
          <w:p w14:paraId="09B5FBEF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895" w:type="dxa"/>
            <w:noWrap/>
            <w:hideMark/>
          </w:tcPr>
          <w:p w14:paraId="258EC236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0BD68E8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D6E7D93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2D43C75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32015F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0F881A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8939080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3B8D3259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501B89B7" w14:textId="3E46C1FF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71BCDB29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016E36B5" w14:textId="75309958" w:rsidTr="0001527E">
        <w:trPr>
          <w:trHeight w:val="300"/>
          <w:jc w:val="center"/>
        </w:trPr>
        <w:tc>
          <w:tcPr>
            <w:tcW w:w="2160" w:type="dxa"/>
          </w:tcPr>
          <w:p w14:paraId="2227368F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75" w:type="dxa"/>
            <w:gridSpan w:val="9"/>
            <w:noWrap/>
            <w:hideMark/>
          </w:tcPr>
          <w:p w14:paraId="66B679DE" w14:textId="32D14A96" w:rsidR="005B2B26" w:rsidRPr="005B2B26" w:rsidRDefault="00C17BC4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u w:val="single"/>
              </w:rPr>
            </w:pPr>
            <w:hyperlink r:id="rId19" w:history="1">
              <w:r w:rsidR="005B2B26" w:rsidRPr="005B2B26">
                <w:rPr>
                  <w:rStyle w:val="Hyperlink"/>
                  <w:rFonts w:ascii="Arial" w:hAnsi="Arial" w:cs="Arial"/>
                  <w:b/>
                  <w:kern w:val="24"/>
                  <w:sz w:val="16"/>
                  <w:szCs w:val="16"/>
                </w:rPr>
                <w:t xml:space="preserve">Adapted from Hart NJ, Powers AC (2018) Progress, challenges, and suggestions for using human islets to understand islet biology and human diabetes. Diabetologia https://doi.org/10.1007/s00125-018-4772-2. </w:t>
              </w:r>
            </w:hyperlink>
          </w:p>
        </w:tc>
        <w:tc>
          <w:tcPr>
            <w:tcW w:w="810" w:type="dxa"/>
          </w:tcPr>
          <w:p w14:paraId="61837E5A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2B26" w:rsidRPr="005B2B26" w14:paraId="358A75F7" w14:textId="0C93235B" w:rsidTr="0001527E">
        <w:trPr>
          <w:trHeight w:val="315"/>
          <w:jc w:val="center"/>
        </w:trPr>
        <w:tc>
          <w:tcPr>
            <w:tcW w:w="2160" w:type="dxa"/>
            <w:noWrap/>
            <w:hideMark/>
          </w:tcPr>
          <w:p w14:paraId="7C35774C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u w:val="single"/>
              </w:rPr>
            </w:pPr>
          </w:p>
        </w:tc>
        <w:tc>
          <w:tcPr>
            <w:tcW w:w="895" w:type="dxa"/>
            <w:noWrap/>
            <w:hideMark/>
          </w:tcPr>
          <w:p w14:paraId="2A2E8BA2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56AF8FF4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8327622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32EABECF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2A6D779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5A539B7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EA3E597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16F93449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60ABAFF7" w14:textId="5564CC29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7BA5BD7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537EB1C6" w14:textId="206354BB" w:rsidTr="0001527E">
        <w:trPr>
          <w:trHeight w:val="315"/>
          <w:jc w:val="center"/>
        </w:trPr>
        <w:tc>
          <w:tcPr>
            <w:tcW w:w="3055" w:type="dxa"/>
            <w:gridSpan w:val="2"/>
            <w:hideMark/>
          </w:tcPr>
          <w:p w14:paraId="1BDC5967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 </w:t>
            </w:r>
          </w:p>
        </w:tc>
        <w:tc>
          <w:tcPr>
            <w:tcW w:w="3240" w:type="dxa"/>
            <w:gridSpan w:val="4"/>
            <w:vMerge w:val="restart"/>
            <w:noWrap/>
            <w:hideMark/>
          </w:tcPr>
          <w:p w14:paraId="6F5E81A2" w14:textId="77777777" w:rsidR="005B2B26" w:rsidRPr="005B2B26" w:rsidRDefault="00C17BC4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object w:dxaOrig="1440" w:dyaOrig="1440" w14:anchorId="6C0D46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margin-left:11.25pt;margin-top:8.25pt;width:194.25pt;height:36.75pt;z-index:2516654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">
                  <v:imagedata r:id="rId20" o:title=""/>
                </v:shape>
              </w:object>
            </w:r>
          </w:p>
        </w:tc>
        <w:tc>
          <w:tcPr>
            <w:tcW w:w="810" w:type="dxa"/>
            <w:noWrap/>
            <w:hideMark/>
          </w:tcPr>
          <w:p w14:paraId="17A00D0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2218675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4A366333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B303570" w14:textId="7157A3DE" w:rsidR="005B2B26" w:rsidRPr="005B2B26" w:rsidRDefault="005B2B26" w:rsidP="00522F1B">
            <w:pPr>
              <w:spacing w:after="160" w:line="259" w:lineRule="auto"/>
              <w:ind w:right="616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74FCA431" w14:textId="77777777" w:rsidR="005B2B26" w:rsidRPr="005B2B26" w:rsidRDefault="005B2B26" w:rsidP="00522F1B">
            <w:pPr>
              <w:spacing w:after="160" w:line="259" w:lineRule="auto"/>
              <w:ind w:right="616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776589DE" w14:textId="1B33D993" w:rsidTr="0001527E">
        <w:trPr>
          <w:trHeight w:val="1277"/>
          <w:jc w:val="center"/>
        </w:trPr>
        <w:tc>
          <w:tcPr>
            <w:tcW w:w="3055" w:type="dxa"/>
            <w:gridSpan w:val="2"/>
            <w:hideMark/>
          </w:tcPr>
          <w:p w14:paraId="3E76D996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Manuscript DOI:  </w:t>
            </w:r>
            <w:proofErr w:type="gram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https://doi.org/10.2337/</w:t>
            </w: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[</w:t>
            </w:r>
            <w:proofErr w:type="gram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u w:val="single"/>
              </w:rPr>
              <w:t>insert manuscript submission number</w:t>
            </w: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]  (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Example, https://doi.org/10.2337/db18-1234)</w:t>
            </w:r>
          </w:p>
        </w:tc>
        <w:tc>
          <w:tcPr>
            <w:tcW w:w="3240" w:type="dxa"/>
            <w:gridSpan w:val="4"/>
            <w:vMerge/>
            <w:hideMark/>
          </w:tcPr>
          <w:p w14:paraId="70863578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67BE1E99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3A8C3E7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453966C0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C70331B" w14:textId="23887691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28EDB56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5BA7A657" w14:textId="4255F7A1" w:rsidTr="0001527E">
        <w:trPr>
          <w:trHeight w:val="953"/>
          <w:jc w:val="center"/>
        </w:trPr>
        <w:tc>
          <w:tcPr>
            <w:tcW w:w="3055" w:type="dxa"/>
            <w:gridSpan w:val="2"/>
            <w:hideMark/>
          </w:tcPr>
          <w:p w14:paraId="0D66FB9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Title: Dextran Sulfate Protects Pancreatic Beta Cells, Reduces Autoimmunity and Ameliorates Type 1 Diabetes</w:t>
            </w:r>
          </w:p>
        </w:tc>
        <w:tc>
          <w:tcPr>
            <w:tcW w:w="810" w:type="dxa"/>
            <w:noWrap/>
            <w:hideMark/>
          </w:tcPr>
          <w:p w14:paraId="42CF9A84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316783AF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6B33A038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369687C5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47E35B1F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82B83D5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7CC7F9A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386D7ED6" w14:textId="4627B7EE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4BC8BA51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6A141D02" w14:textId="6EA08153" w:rsidTr="0001527E">
        <w:trPr>
          <w:trHeight w:val="315"/>
          <w:jc w:val="center"/>
        </w:trPr>
        <w:tc>
          <w:tcPr>
            <w:tcW w:w="3055" w:type="dxa"/>
            <w:gridSpan w:val="2"/>
            <w:hideMark/>
          </w:tcPr>
          <w:p w14:paraId="49A54633" w14:textId="1D74AB1D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Author list: 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Geming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 Lu, Francisco 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Rausell-Palamos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, </w:t>
            </w:r>
            <w:proofErr w:type="spellStart"/>
            <w:r w:rsidRPr="005B2B26">
              <w:rPr>
                <w:rFonts w:ascii="Arial" w:hAnsi="Arial" w:cs="Arial"/>
                <w:b/>
                <w:bCs/>
                <w:kern w:val="24"/>
                <w:sz w:val="16"/>
                <w:szCs w:val="16"/>
              </w:rPr>
              <w:t>Jiamin</w:t>
            </w:r>
            <w:proofErr w:type="spellEnd"/>
            <w:r w:rsidRPr="005B2B26">
              <w:rPr>
                <w:rFonts w:ascii="Arial" w:hAnsi="Arial" w:cs="Arial"/>
                <w:b/>
                <w:bCs/>
                <w:kern w:val="24"/>
                <w:sz w:val="16"/>
                <w:szCs w:val="16"/>
              </w:rPr>
              <w:t xml:space="preserve"> Zhang</w:t>
            </w: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, 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Zihan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 Zheng, 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Tuo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 Zhang, Shelley Valle, Carolina 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Rosselot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, Cecilia 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Berrouet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, Patricia Conde, Matthew P. Spindler, John G. Graham, Dirk 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Homann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, Adolfo Garcia-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Ocaña</w:t>
            </w:r>
            <w:proofErr w:type="spellEnd"/>
          </w:p>
        </w:tc>
        <w:tc>
          <w:tcPr>
            <w:tcW w:w="810" w:type="dxa"/>
            <w:noWrap/>
            <w:hideMark/>
          </w:tcPr>
          <w:p w14:paraId="6482F043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E481D19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F910AF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A5F93FA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3FBCD8A1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4ACF673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2329D39C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11B86555" w14:textId="1EC26859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543D4D9A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73F446CE" w14:textId="4ED6E237" w:rsidTr="0001527E">
        <w:trPr>
          <w:trHeight w:val="1215"/>
          <w:jc w:val="center"/>
        </w:trPr>
        <w:tc>
          <w:tcPr>
            <w:tcW w:w="2160" w:type="dxa"/>
            <w:hideMark/>
          </w:tcPr>
          <w:p w14:paraId="2E4873F2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s-ES"/>
              </w:rPr>
            </w:pP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s-ES"/>
              </w:rPr>
              <w:t>Corresponding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s-ES"/>
              </w:rPr>
              <w:t>author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s-ES"/>
              </w:rPr>
              <w:t>:</w:t>
            </w:r>
          </w:p>
          <w:p w14:paraId="20A9B93C" w14:textId="2FBEFD4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s-ES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s-ES"/>
              </w:rPr>
              <w:t xml:space="preserve">Adolfo </w:t>
            </w:r>
            <w:proofErr w:type="spellStart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s-ES"/>
              </w:rPr>
              <w:t>Garcia</w:t>
            </w:r>
            <w:proofErr w:type="spellEnd"/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s-ES"/>
              </w:rPr>
              <w:t>-Ocana</w:t>
            </w:r>
          </w:p>
        </w:tc>
        <w:tc>
          <w:tcPr>
            <w:tcW w:w="895" w:type="dxa"/>
            <w:hideMark/>
          </w:tcPr>
          <w:p w14:paraId="2A33EEAB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Email address: adolfo.garcia-ocana@mssm.edu</w:t>
            </w:r>
          </w:p>
        </w:tc>
        <w:tc>
          <w:tcPr>
            <w:tcW w:w="810" w:type="dxa"/>
            <w:noWrap/>
            <w:hideMark/>
          </w:tcPr>
          <w:p w14:paraId="2557CE9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349E5B97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3A2C81A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5877B12C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2D4D156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396F7662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3C9B08C7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41D528B" w14:textId="16A7C0C5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3B21EA5C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17DE3E1E" w14:textId="1F28A929" w:rsidTr="0001527E">
        <w:trPr>
          <w:trHeight w:val="330"/>
          <w:jc w:val="center"/>
        </w:trPr>
        <w:tc>
          <w:tcPr>
            <w:tcW w:w="2160" w:type="dxa"/>
            <w:hideMark/>
          </w:tcPr>
          <w:p w14:paraId="6549CE2A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Islet preparation</w:t>
            </w:r>
          </w:p>
        </w:tc>
        <w:tc>
          <w:tcPr>
            <w:tcW w:w="895" w:type="dxa"/>
            <w:hideMark/>
          </w:tcPr>
          <w:p w14:paraId="5B76FC38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</w:t>
            </w:r>
          </w:p>
        </w:tc>
        <w:tc>
          <w:tcPr>
            <w:tcW w:w="810" w:type="dxa"/>
            <w:hideMark/>
          </w:tcPr>
          <w:p w14:paraId="7EB6DDCF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2</w:t>
            </w:r>
          </w:p>
        </w:tc>
        <w:tc>
          <w:tcPr>
            <w:tcW w:w="810" w:type="dxa"/>
            <w:hideMark/>
          </w:tcPr>
          <w:p w14:paraId="48685CD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3</w:t>
            </w:r>
          </w:p>
        </w:tc>
        <w:tc>
          <w:tcPr>
            <w:tcW w:w="810" w:type="dxa"/>
            <w:hideMark/>
          </w:tcPr>
          <w:p w14:paraId="66BF5E21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810" w:type="dxa"/>
            <w:hideMark/>
          </w:tcPr>
          <w:p w14:paraId="568AFBA4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5</w:t>
            </w:r>
          </w:p>
        </w:tc>
        <w:tc>
          <w:tcPr>
            <w:tcW w:w="810" w:type="dxa"/>
            <w:hideMark/>
          </w:tcPr>
          <w:p w14:paraId="2CE4B2BF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810" w:type="dxa"/>
            <w:hideMark/>
          </w:tcPr>
          <w:p w14:paraId="5CAA2001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7</w:t>
            </w:r>
          </w:p>
        </w:tc>
        <w:tc>
          <w:tcPr>
            <w:tcW w:w="810" w:type="dxa"/>
          </w:tcPr>
          <w:p w14:paraId="1F0AEAC2" w14:textId="1ABF95E8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8</w:t>
            </w:r>
          </w:p>
        </w:tc>
        <w:tc>
          <w:tcPr>
            <w:tcW w:w="810" w:type="dxa"/>
            <w:hideMark/>
          </w:tcPr>
          <w:p w14:paraId="059A9F4F" w14:textId="232E9FC6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9</w:t>
            </w:r>
          </w:p>
        </w:tc>
        <w:tc>
          <w:tcPr>
            <w:tcW w:w="810" w:type="dxa"/>
          </w:tcPr>
          <w:p w14:paraId="510B47CB" w14:textId="607A13B1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10</w:t>
            </w:r>
          </w:p>
        </w:tc>
      </w:tr>
      <w:tr w:rsidR="005B2B26" w:rsidRPr="005B2B26" w14:paraId="12A33A30" w14:textId="38CE1887" w:rsidTr="0001527E">
        <w:trPr>
          <w:trHeight w:val="330"/>
          <w:jc w:val="center"/>
        </w:trPr>
        <w:tc>
          <w:tcPr>
            <w:tcW w:w="2160" w:type="dxa"/>
          </w:tcPr>
          <w:p w14:paraId="33AA2DE3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7375" w:type="dxa"/>
            <w:gridSpan w:val="9"/>
            <w:hideMark/>
          </w:tcPr>
          <w:p w14:paraId="4401C304" w14:textId="00DCDA2A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MANDATORY INFORMATION</w:t>
            </w:r>
          </w:p>
        </w:tc>
        <w:tc>
          <w:tcPr>
            <w:tcW w:w="810" w:type="dxa"/>
          </w:tcPr>
          <w:p w14:paraId="08F02910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5B2B26" w:rsidRPr="005B2B26" w14:paraId="552B0BA5" w14:textId="0063F407" w:rsidTr="0001527E">
        <w:trPr>
          <w:trHeight w:val="510"/>
          <w:jc w:val="center"/>
        </w:trPr>
        <w:tc>
          <w:tcPr>
            <w:tcW w:w="2160" w:type="dxa"/>
            <w:hideMark/>
          </w:tcPr>
          <w:p w14:paraId="1AFBECBA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Unique identifier</w:t>
            </w:r>
          </w:p>
        </w:tc>
        <w:tc>
          <w:tcPr>
            <w:tcW w:w="895" w:type="dxa"/>
            <w:hideMark/>
          </w:tcPr>
          <w:p w14:paraId="4DB55244" w14:textId="007880F4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HP-17188</w:t>
            </w:r>
          </w:p>
        </w:tc>
        <w:tc>
          <w:tcPr>
            <w:tcW w:w="810" w:type="dxa"/>
            <w:hideMark/>
          </w:tcPr>
          <w:p w14:paraId="4021EB78" w14:textId="43E9DAD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HP-17348</w:t>
            </w:r>
          </w:p>
        </w:tc>
        <w:tc>
          <w:tcPr>
            <w:tcW w:w="810" w:type="dxa"/>
            <w:hideMark/>
          </w:tcPr>
          <w:p w14:paraId="70534297" w14:textId="504F409E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HP-17281</w:t>
            </w:r>
          </w:p>
        </w:tc>
        <w:tc>
          <w:tcPr>
            <w:tcW w:w="810" w:type="dxa"/>
            <w:hideMark/>
          </w:tcPr>
          <w:p w14:paraId="452E9F8E" w14:textId="6F2925D2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HP-17250</w:t>
            </w:r>
          </w:p>
        </w:tc>
        <w:tc>
          <w:tcPr>
            <w:tcW w:w="810" w:type="dxa"/>
            <w:hideMark/>
          </w:tcPr>
          <w:p w14:paraId="28ABD870" w14:textId="086DDC35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HP-17245</w:t>
            </w:r>
          </w:p>
        </w:tc>
        <w:tc>
          <w:tcPr>
            <w:tcW w:w="810" w:type="dxa"/>
            <w:hideMark/>
          </w:tcPr>
          <w:p w14:paraId="639B0FF6" w14:textId="46E0A919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HP-17263</w:t>
            </w:r>
          </w:p>
        </w:tc>
        <w:tc>
          <w:tcPr>
            <w:tcW w:w="810" w:type="dxa"/>
            <w:hideMark/>
          </w:tcPr>
          <w:p w14:paraId="4EC030F3" w14:textId="40965C4D" w:rsidR="005B2B26" w:rsidRPr="005B2B26" w:rsidRDefault="005B2B26" w:rsidP="00E40168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HP-17321</w:t>
            </w:r>
          </w:p>
        </w:tc>
        <w:tc>
          <w:tcPr>
            <w:tcW w:w="810" w:type="dxa"/>
          </w:tcPr>
          <w:p w14:paraId="363FF024" w14:textId="08176EDF" w:rsidR="005B2B26" w:rsidRPr="005B2B26" w:rsidRDefault="005B2B26" w:rsidP="00613495">
            <w:pPr>
              <w:spacing w:after="160" w:line="259" w:lineRule="auto"/>
              <w:ind w:right="-105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HP-17292</w:t>
            </w:r>
          </w:p>
        </w:tc>
        <w:tc>
          <w:tcPr>
            <w:tcW w:w="810" w:type="dxa"/>
            <w:hideMark/>
          </w:tcPr>
          <w:p w14:paraId="3E22B949" w14:textId="0BE83E62" w:rsidR="005B2B26" w:rsidRPr="005B2B26" w:rsidRDefault="005B2B26" w:rsidP="00D27A5B">
            <w:pPr>
              <w:spacing w:after="160" w:line="259" w:lineRule="auto"/>
              <w:ind w:right="76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HP-20003</w:t>
            </w:r>
          </w:p>
        </w:tc>
        <w:tc>
          <w:tcPr>
            <w:tcW w:w="810" w:type="dxa"/>
          </w:tcPr>
          <w:p w14:paraId="1E9B2BF5" w14:textId="72AE8E8D" w:rsidR="005B2B26" w:rsidRPr="005B2B26" w:rsidRDefault="005B2B26" w:rsidP="00D27A5B">
            <w:pPr>
              <w:spacing w:after="160" w:line="259" w:lineRule="auto"/>
              <w:ind w:right="76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HP-20030</w:t>
            </w:r>
          </w:p>
        </w:tc>
      </w:tr>
      <w:tr w:rsidR="005B2B26" w:rsidRPr="005B2B26" w14:paraId="6CDFE4DF" w14:textId="41F225A2" w:rsidTr="0001527E">
        <w:trPr>
          <w:trHeight w:val="315"/>
          <w:jc w:val="center"/>
        </w:trPr>
        <w:tc>
          <w:tcPr>
            <w:tcW w:w="2160" w:type="dxa"/>
            <w:hideMark/>
          </w:tcPr>
          <w:p w14:paraId="6F6AA8E2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Donor age (years)</w:t>
            </w:r>
          </w:p>
        </w:tc>
        <w:tc>
          <w:tcPr>
            <w:tcW w:w="895" w:type="dxa"/>
            <w:hideMark/>
          </w:tcPr>
          <w:p w14:paraId="69DDCE2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56</w:t>
            </w:r>
          </w:p>
        </w:tc>
        <w:tc>
          <w:tcPr>
            <w:tcW w:w="810" w:type="dxa"/>
            <w:hideMark/>
          </w:tcPr>
          <w:p w14:paraId="7D3B79B9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53</w:t>
            </w:r>
          </w:p>
        </w:tc>
        <w:tc>
          <w:tcPr>
            <w:tcW w:w="810" w:type="dxa"/>
            <w:hideMark/>
          </w:tcPr>
          <w:p w14:paraId="6DB9A531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55</w:t>
            </w:r>
          </w:p>
        </w:tc>
        <w:tc>
          <w:tcPr>
            <w:tcW w:w="810" w:type="dxa"/>
            <w:hideMark/>
          </w:tcPr>
          <w:p w14:paraId="060333BA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32</w:t>
            </w:r>
          </w:p>
        </w:tc>
        <w:tc>
          <w:tcPr>
            <w:tcW w:w="810" w:type="dxa"/>
            <w:hideMark/>
          </w:tcPr>
          <w:p w14:paraId="43E421D7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41</w:t>
            </w:r>
          </w:p>
        </w:tc>
        <w:tc>
          <w:tcPr>
            <w:tcW w:w="810" w:type="dxa"/>
            <w:hideMark/>
          </w:tcPr>
          <w:p w14:paraId="21F30295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33</w:t>
            </w:r>
          </w:p>
        </w:tc>
        <w:tc>
          <w:tcPr>
            <w:tcW w:w="810" w:type="dxa"/>
            <w:hideMark/>
          </w:tcPr>
          <w:p w14:paraId="02B6E0E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25</w:t>
            </w:r>
          </w:p>
        </w:tc>
        <w:tc>
          <w:tcPr>
            <w:tcW w:w="810" w:type="dxa"/>
          </w:tcPr>
          <w:p w14:paraId="00BA4258" w14:textId="0C9F2932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56</w:t>
            </w:r>
          </w:p>
        </w:tc>
        <w:tc>
          <w:tcPr>
            <w:tcW w:w="810" w:type="dxa"/>
          </w:tcPr>
          <w:p w14:paraId="3CDFB2EC" w14:textId="236246B8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42</w:t>
            </w:r>
          </w:p>
        </w:tc>
        <w:tc>
          <w:tcPr>
            <w:tcW w:w="810" w:type="dxa"/>
          </w:tcPr>
          <w:p w14:paraId="237D71D6" w14:textId="0AC48D92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67</w:t>
            </w:r>
          </w:p>
        </w:tc>
      </w:tr>
      <w:tr w:rsidR="005B2B26" w:rsidRPr="005B2B26" w14:paraId="2A0A040F" w14:textId="1E84D5AB" w:rsidTr="0001527E">
        <w:trPr>
          <w:trHeight w:val="315"/>
          <w:jc w:val="center"/>
        </w:trPr>
        <w:tc>
          <w:tcPr>
            <w:tcW w:w="2160" w:type="dxa"/>
            <w:hideMark/>
          </w:tcPr>
          <w:p w14:paraId="645C2763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Donor sex (M/F)</w:t>
            </w:r>
          </w:p>
        </w:tc>
        <w:tc>
          <w:tcPr>
            <w:tcW w:w="895" w:type="dxa"/>
            <w:hideMark/>
          </w:tcPr>
          <w:p w14:paraId="3E5FDBDA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F</w:t>
            </w:r>
          </w:p>
        </w:tc>
        <w:tc>
          <w:tcPr>
            <w:tcW w:w="810" w:type="dxa"/>
            <w:hideMark/>
          </w:tcPr>
          <w:p w14:paraId="7E8220B2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M</w:t>
            </w:r>
          </w:p>
        </w:tc>
        <w:tc>
          <w:tcPr>
            <w:tcW w:w="810" w:type="dxa"/>
            <w:hideMark/>
          </w:tcPr>
          <w:p w14:paraId="612D3915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M</w:t>
            </w:r>
          </w:p>
        </w:tc>
        <w:tc>
          <w:tcPr>
            <w:tcW w:w="810" w:type="dxa"/>
            <w:hideMark/>
          </w:tcPr>
          <w:p w14:paraId="1EF3D48A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M</w:t>
            </w:r>
          </w:p>
        </w:tc>
        <w:tc>
          <w:tcPr>
            <w:tcW w:w="810" w:type="dxa"/>
            <w:hideMark/>
          </w:tcPr>
          <w:p w14:paraId="0B2D79EB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F</w:t>
            </w:r>
          </w:p>
        </w:tc>
        <w:tc>
          <w:tcPr>
            <w:tcW w:w="810" w:type="dxa"/>
            <w:hideMark/>
          </w:tcPr>
          <w:p w14:paraId="6AAAE04B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M</w:t>
            </w:r>
          </w:p>
        </w:tc>
        <w:tc>
          <w:tcPr>
            <w:tcW w:w="810" w:type="dxa"/>
            <w:hideMark/>
          </w:tcPr>
          <w:p w14:paraId="386B98BB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M</w:t>
            </w:r>
          </w:p>
        </w:tc>
        <w:tc>
          <w:tcPr>
            <w:tcW w:w="810" w:type="dxa"/>
          </w:tcPr>
          <w:p w14:paraId="1DEFF2EF" w14:textId="50FC2759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M</w:t>
            </w:r>
          </w:p>
        </w:tc>
        <w:tc>
          <w:tcPr>
            <w:tcW w:w="810" w:type="dxa"/>
          </w:tcPr>
          <w:p w14:paraId="12CEFE9A" w14:textId="0C3FD105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M</w:t>
            </w:r>
          </w:p>
        </w:tc>
        <w:tc>
          <w:tcPr>
            <w:tcW w:w="810" w:type="dxa"/>
          </w:tcPr>
          <w:p w14:paraId="1D7935F7" w14:textId="3177C353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M</w:t>
            </w:r>
          </w:p>
        </w:tc>
      </w:tr>
      <w:tr w:rsidR="005B2B26" w:rsidRPr="005B2B26" w14:paraId="2D8DDA5E" w14:textId="4E17FE46" w:rsidTr="0001527E">
        <w:trPr>
          <w:trHeight w:val="315"/>
          <w:jc w:val="center"/>
        </w:trPr>
        <w:tc>
          <w:tcPr>
            <w:tcW w:w="2160" w:type="dxa"/>
            <w:hideMark/>
          </w:tcPr>
          <w:p w14:paraId="5D4A6A12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Donor BMI (kg/m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2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895" w:type="dxa"/>
            <w:hideMark/>
          </w:tcPr>
          <w:p w14:paraId="0AD41E57" w14:textId="0F18370F" w:rsidR="005B2B26" w:rsidRPr="005B2B26" w:rsidRDefault="005B2B26" w:rsidP="007B3FB0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22.0</w:t>
            </w:r>
          </w:p>
        </w:tc>
        <w:tc>
          <w:tcPr>
            <w:tcW w:w="810" w:type="dxa"/>
            <w:hideMark/>
          </w:tcPr>
          <w:p w14:paraId="069CB55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26</w:t>
            </w:r>
          </w:p>
        </w:tc>
        <w:tc>
          <w:tcPr>
            <w:tcW w:w="810" w:type="dxa"/>
            <w:hideMark/>
          </w:tcPr>
          <w:p w14:paraId="44E68EBF" w14:textId="4760400A" w:rsidR="005B2B26" w:rsidRPr="005B2B26" w:rsidRDefault="005B2B26" w:rsidP="00457A3D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30</w:t>
            </w:r>
          </w:p>
        </w:tc>
        <w:tc>
          <w:tcPr>
            <w:tcW w:w="810" w:type="dxa"/>
            <w:hideMark/>
          </w:tcPr>
          <w:p w14:paraId="5BFF06AF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26.2</w:t>
            </w:r>
          </w:p>
        </w:tc>
        <w:tc>
          <w:tcPr>
            <w:tcW w:w="810" w:type="dxa"/>
            <w:hideMark/>
          </w:tcPr>
          <w:p w14:paraId="61B0447C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18.3</w:t>
            </w:r>
          </w:p>
        </w:tc>
        <w:tc>
          <w:tcPr>
            <w:tcW w:w="810" w:type="dxa"/>
            <w:hideMark/>
          </w:tcPr>
          <w:p w14:paraId="42402BE1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30.8</w:t>
            </w:r>
          </w:p>
        </w:tc>
        <w:tc>
          <w:tcPr>
            <w:tcW w:w="810" w:type="dxa"/>
            <w:hideMark/>
          </w:tcPr>
          <w:p w14:paraId="32E0209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25.6</w:t>
            </w:r>
          </w:p>
        </w:tc>
        <w:tc>
          <w:tcPr>
            <w:tcW w:w="810" w:type="dxa"/>
          </w:tcPr>
          <w:p w14:paraId="681DC882" w14:textId="77DA61DF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13.7</w:t>
            </w:r>
          </w:p>
        </w:tc>
        <w:tc>
          <w:tcPr>
            <w:tcW w:w="810" w:type="dxa"/>
          </w:tcPr>
          <w:p w14:paraId="5B502AFC" w14:textId="0FC5B9F9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37.3</w:t>
            </w:r>
          </w:p>
        </w:tc>
        <w:tc>
          <w:tcPr>
            <w:tcW w:w="810" w:type="dxa"/>
          </w:tcPr>
          <w:p w14:paraId="75B810A1" w14:textId="36EAE7A4" w:rsidR="005B2B26" w:rsidRPr="005B2B26" w:rsidRDefault="005F206D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22.5</w:t>
            </w:r>
          </w:p>
        </w:tc>
      </w:tr>
      <w:tr w:rsidR="005B2B26" w:rsidRPr="005B2B26" w14:paraId="5C369807" w14:textId="3162DD10" w:rsidTr="0001527E">
        <w:trPr>
          <w:trHeight w:val="800"/>
          <w:jc w:val="center"/>
        </w:trPr>
        <w:tc>
          <w:tcPr>
            <w:tcW w:w="2160" w:type="dxa"/>
            <w:hideMark/>
          </w:tcPr>
          <w:p w14:paraId="35FF134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Donor HbA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bscript"/>
              </w:rPr>
              <w:t>1c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 or other measure of blood glucose control</w:t>
            </w:r>
          </w:p>
        </w:tc>
        <w:tc>
          <w:tcPr>
            <w:tcW w:w="895" w:type="dxa"/>
            <w:hideMark/>
          </w:tcPr>
          <w:p w14:paraId="159451EF" w14:textId="3FCE17E5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5.30%</w:t>
            </w:r>
          </w:p>
        </w:tc>
        <w:tc>
          <w:tcPr>
            <w:tcW w:w="810" w:type="dxa"/>
            <w:hideMark/>
          </w:tcPr>
          <w:p w14:paraId="7617F2F2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5.30%</w:t>
            </w:r>
          </w:p>
        </w:tc>
        <w:tc>
          <w:tcPr>
            <w:tcW w:w="810" w:type="dxa"/>
            <w:hideMark/>
          </w:tcPr>
          <w:p w14:paraId="0FD025C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5.60%</w:t>
            </w:r>
          </w:p>
        </w:tc>
        <w:tc>
          <w:tcPr>
            <w:tcW w:w="810" w:type="dxa"/>
            <w:hideMark/>
          </w:tcPr>
          <w:p w14:paraId="3F46F4ED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4.90%</w:t>
            </w:r>
          </w:p>
        </w:tc>
        <w:tc>
          <w:tcPr>
            <w:tcW w:w="810" w:type="dxa"/>
            <w:hideMark/>
          </w:tcPr>
          <w:p w14:paraId="202EFE91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5.50%</w:t>
            </w:r>
          </w:p>
        </w:tc>
        <w:tc>
          <w:tcPr>
            <w:tcW w:w="810" w:type="dxa"/>
            <w:hideMark/>
          </w:tcPr>
          <w:p w14:paraId="45E8CBAE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5.70%</w:t>
            </w:r>
          </w:p>
        </w:tc>
        <w:tc>
          <w:tcPr>
            <w:tcW w:w="810" w:type="dxa"/>
            <w:hideMark/>
          </w:tcPr>
          <w:p w14:paraId="0EDAA53C" w14:textId="77777777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5.70%</w:t>
            </w:r>
          </w:p>
        </w:tc>
        <w:tc>
          <w:tcPr>
            <w:tcW w:w="810" w:type="dxa"/>
          </w:tcPr>
          <w:p w14:paraId="373E0DE6" w14:textId="1E7630FA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5%</w:t>
            </w:r>
          </w:p>
        </w:tc>
        <w:tc>
          <w:tcPr>
            <w:tcW w:w="810" w:type="dxa"/>
            <w:hideMark/>
          </w:tcPr>
          <w:p w14:paraId="7501AC29" w14:textId="73BE288F" w:rsidR="005B2B26" w:rsidRPr="005B2B26" w:rsidRDefault="005B2B26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5.6%</w:t>
            </w:r>
          </w:p>
        </w:tc>
        <w:tc>
          <w:tcPr>
            <w:tcW w:w="810" w:type="dxa"/>
          </w:tcPr>
          <w:p w14:paraId="5537B55D" w14:textId="056EC5D7" w:rsidR="005B2B26" w:rsidRPr="005B2B26" w:rsidRDefault="005F206D" w:rsidP="009E3377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5.5%</w:t>
            </w:r>
          </w:p>
        </w:tc>
      </w:tr>
      <w:tr w:rsidR="005B2B26" w:rsidRPr="005B2B26" w14:paraId="5040A04C" w14:textId="55358BD2" w:rsidTr="0001527E">
        <w:trPr>
          <w:trHeight w:val="315"/>
          <w:jc w:val="center"/>
        </w:trPr>
        <w:tc>
          <w:tcPr>
            <w:tcW w:w="2160" w:type="dxa"/>
            <w:hideMark/>
          </w:tcPr>
          <w:p w14:paraId="35733D8E" w14:textId="760C81FE" w:rsidR="005B2B26" w:rsidRPr="005B2B26" w:rsidRDefault="005B2B26" w:rsidP="005B2B26">
            <w:pPr>
              <w:spacing w:after="160" w:line="259" w:lineRule="auto"/>
              <w:ind w:left="-390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       Origin/source of </w:t>
            </w: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islets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895" w:type="dxa"/>
            <w:hideMark/>
          </w:tcPr>
          <w:p w14:paraId="210D317A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  <w:tc>
          <w:tcPr>
            <w:tcW w:w="810" w:type="dxa"/>
            <w:hideMark/>
          </w:tcPr>
          <w:p w14:paraId="122FD45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  <w:tc>
          <w:tcPr>
            <w:tcW w:w="810" w:type="dxa"/>
            <w:hideMark/>
          </w:tcPr>
          <w:p w14:paraId="4FF1B7DD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  <w:tc>
          <w:tcPr>
            <w:tcW w:w="810" w:type="dxa"/>
            <w:hideMark/>
          </w:tcPr>
          <w:p w14:paraId="07278436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  <w:tc>
          <w:tcPr>
            <w:tcW w:w="810" w:type="dxa"/>
            <w:hideMark/>
          </w:tcPr>
          <w:p w14:paraId="1207C6D0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  <w:tc>
          <w:tcPr>
            <w:tcW w:w="810" w:type="dxa"/>
            <w:hideMark/>
          </w:tcPr>
          <w:p w14:paraId="4F62E01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  <w:tc>
          <w:tcPr>
            <w:tcW w:w="810" w:type="dxa"/>
            <w:hideMark/>
          </w:tcPr>
          <w:p w14:paraId="1F3AE97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  <w:tc>
          <w:tcPr>
            <w:tcW w:w="810" w:type="dxa"/>
          </w:tcPr>
          <w:p w14:paraId="616A6FF8" w14:textId="293AAABC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  <w:tc>
          <w:tcPr>
            <w:tcW w:w="810" w:type="dxa"/>
            <w:hideMark/>
          </w:tcPr>
          <w:p w14:paraId="321AFBF4" w14:textId="62A7FB8E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  <w:tc>
          <w:tcPr>
            <w:tcW w:w="810" w:type="dxa"/>
          </w:tcPr>
          <w:p w14:paraId="35FD22C0" w14:textId="5612961A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PRODO</w:t>
            </w:r>
          </w:p>
        </w:tc>
      </w:tr>
      <w:tr w:rsidR="005B2B26" w:rsidRPr="005B2B26" w14:paraId="1EE64142" w14:textId="4B2AF3F9" w:rsidTr="0001527E">
        <w:trPr>
          <w:trHeight w:val="735"/>
          <w:jc w:val="center"/>
        </w:trPr>
        <w:tc>
          <w:tcPr>
            <w:tcW w:w="2160" w:type="dxa"/>
            <w:hideMark/>
          </w:tcPr>
          <w:p w14:paraId="5A526996" w14:textId="476A3D15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Islet isolation center</w:t>
            </w:r>
          </w:p>
        </w:tc>
        <w:tc>
          <w:tcPr>
            <w:tcW w:w="895" w:type="dxa"/>
            <w:hideMark/>
          </w:tcPr>
          <w:p w14:paraId="26A98180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  <w:tc>
          <w:tcPr>
            <w:tcW w:w="810" w:type="dxa"/>
            <w:hideMark/>
          </w:tcPr>
          <w:p w14:paraId="4FD9D574" w14:textId="260D71FA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  <w:tc>
          <w:tcPr>
            <w:tcW w:w="810" w:type="dxa"/>
            <w:hideMark/>
          </w:tcPr>
          <w:p w14:paraId="72DEA7B1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  <w:tc>
          <w:tcPr>
            <w:tcW w:w="810" w:type="dxa"/>
            <w:hideMark/>
          </w:tcPr>
          <w:p w14:paraId="62D4285C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  <w:tc>
          <w:tcPr>
            <w:tcW w:w="810" w:type="dxa"/>
            <w:hideMark/>
          </w:tcPr>
          <w:p w14:paraId="001D436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  <w:tc>
          <w:tcPr>
            <w:tcW w:w="810" w:type="dxa"/>
            <w:hideMark/>
          </w:tcPr>
          <w:p w14:paraId="7DAF115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  <w:tc>
          <w:tcPr>
            <w:tcW w:w="810" w:type="dxa"/>
            <w:hideMark/>
          </w:tcPr>
          <w:p w14:paraId="403A2C46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  <w:tc>
          <w:tcPr>
            <w:tcW w:w="810" w:type="dxa"/>
          </w:tcPr>
          <w:p w14:paraId="4BCD4F6D" w14:textId="34B58036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  <w:tc>
          <w:tcPr>
            <w:tcW w:w="810" w:type="dxa"/>
            <w:hideMark/>
          </w:tcPr>
          <w:p w14:paraId="12C15BAA" w14:textId="4B5660D3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  <w:tc>
          <w:tcPr>
            <w:tcW w:w="810" w:type="dxa"/>
          </w:tcPr>
          <w:p w14:paraId="745171ED" w14:textId="22154BE6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4"/>
                <w:szCs w:val="14"/>
              </w:rPr>
              <w:t>PRODO, Aliso Viejo, CA</w:t>
            </w:r>
          </w:p>
        </w:tc>
      </w:tr>
      <w:tr w:rsidR="005B2B26" w:rsidRPr="005B2B26" w14:paraId="7BCD2D22" w14:textId="738C90C6" w:rsidTr="0001527E">
        <w:trPr>
          <w:trHeight w:val="315"/>
          <w:jc w:val="center"/>
        </w:trPr>
        <w:tc>
          <w:tcPr>
            <w:tcW w:w="2160" w:type="dxa"/>
            <w:hideMark/>
          </w:tcPr>
          <w:p w14:paraId="026232CF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lastRenderedPageBreak/>
              <w:t>Donor history of diabetes? Yes/No</w:t>
            </w:r>
          </w:p>
        </w:tc>
        <w:tc>
          <w:tcPr>
            <w:tcW w:w="895" w:type="dxa"/>
            <w:hideMark/>
          </w:tcPr>
          <w:p w14:paraId="0C43DAA9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  <w:tc>
          <w:tcPr>
            <w:tcW w:w="810" w:type="dxa"/>
            <w:hideMark/>
          </w:tcPr>
          <w:p w14:paraId="2228465D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  <w:tc>
          <w:tcPr>
            <w:tcW w:w="810" w:type="dxa"/>
            <w:hideMark/>
          </w:tcPr>
          <w:p w14:paraId="7E20146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  <w:tc>
          <w:tcPr>
            <w:tcW w:w="810" w:type="dxa"/>
            <w:hideMark/>
          </w:tcPr>
          <w:p w14:paraId="2FBB679B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  <w:tc>
          <w:tcPr>
            <w:tcW w:w="810" w:type="dxa"/>
            <w:hideMark/>
          </w:tcPr>
          <w:p w14:paraId="43827FBF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  <w:tc>
          <w:tcPr>
            <w:tcW w:w="810" w:type="dxa"/>
            <w:hideMark/>
          </w:tcPr>
          <w:p w14:paraId="006BA57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  <w:tc>
          <w:tcPr>
            <w:tcW w:w="810" w:type="dxa"/>
            <w:hideMark/>
          </w:tcPr>
          <w:p w14:paraId="3CB6BED6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  <w:tc>
          <w:tcPr>
            <w:tcW w:w="810" w:type="dxa"/>
          </w:tcPr>
          <w:p w14:paraId="511E0108" w14:textId="3204622C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  <w:tc>
          <w:tcPr>
            <w:tcW w:w="810" w:type="dxa"/>
            <w:hideMark/>
          </w:tcPr>
          <w:p w14:paraId="49C3E8F7" w14:textId="1E6CDB19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  <w:tc>
          <w:tcPr>
            <w:tcW w:w="810" w:type="dxa"/>
          </w:tcPr>
          <w:p w14:paraId="3BFE962C" w14:textId="15E3A56F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NO</w:t>
            </w:r>
          </w:p>
        </w:tc>
      </w:tr>
      <w:tr w:rsidR="005B2B26" w:rsidRPr="005B2B26" w14:paraId="62599D89" w14:textId="30D3E8A2" w:rsidTr="0001527E">
        <w:trPr>
          <w:trHeight w:val="315"/>
          <w:jc w:val="center"/>
        </w:trPr>
        <w:tc>
          <w:tcPr>
            <w:tcW w:w="2160" w:type="dxa"/>
          </w:tcPr>
          <w:p w14:paraId="1E4E73EB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7375" w:type="dxa"/>
            <w:gridSpan w:val="9"/>
            <w:hideMark/>
          </w:tcPr>
          <w:p w14:paraId="094976A7" w14:textId="071A7D88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If Yes, complete the next two lines if this information is available</w:t>
            </w:r>
          </w:p>
        </w:tc>
        <w:tc>
          <w:tcPr>
            <w:tcW w:w="810" w:type="dxa"/>
          </w:tcPr>
          <w:p w14:paraId="574FEB09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5B2B26" w:rsidRPr="005B2B26" w14:paraId="0E36D975" w14:textId="2FF8AF42" w:rsidTr="0001527E">
        <w:trPr>
          <w:trHeight w:val="315"/>
          <w:jc w:val="center"/>
        </w:trPr>
        <w:tc>
          <w:tcPr>
            <w:tcW w:w="2160" w:type="dxa"/>
            <w:hideMark/>
          </w:tcPr>
          <w:p w14:paraId="22FD8BC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Diabetes duration (years)</w:t>
            </w:r>
          </w:p>
        </w:tc>
        <w:tc>
          <w:tcPr>
            <w:tcW w:w="895" w:type="dxa"/>
            <w:hideMark/>
          </w:tcPr>
          <w:p w14:paraId="73E91B0D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50BFAAEC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640CFA78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60F1CC8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373FFEFB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2D25B5E8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1AC04D2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</w:tcPr>
          <w:p w14:paraId="1F6E39DD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hideMark/>
          </w:tcPr>
          <w:p w14:paraId="5E5C18F8" w14:textId="42C1C9F9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</w:tcPr>
          <w:p w14:paraId="23C0D85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3C0B7590" w14:textId="3837D52C" w:rsidTr="0001527E">
        <w:trPr>
          <w:trHeight w:val="315"/>
          <w:jc w:val="center"/>
        </w:trPr>
        <w:tc>
          <w:tcPr>
            <w:tcW w:w="2160" w:type="dxa"/>
            <w:hideMark/>
          </w:tcPr>
          <w:p w14:paraId="69411E8A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Glucose-lowering therapy at time of </w:t>
            </w: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death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895" w:type="dxa"/>
            <w:hideMark/>
          </w:tcPr>
          <w:p w14:paraId="023D877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0D820F29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518C5D3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10E08569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106AC7B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6B7D792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479D785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</w:tcPr>
          <w:p w14:paraId="5EBF1E21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hideMark/>
          </w:tcPr>
          <w:p w14:paraId="7F1DF9F7" w14:textId="62AE960B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</w:tcPr>
          <w:p w14:paraId="1CC04751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4AF12B57" w14:textId="177CA979" w:rsidTr="0001527E">
        <w:trPr>
          <w:trHeight w:val="330"/>
          <w:jc w:val="center"/>
        </w:trPr>
        <w:tc>
          <w:tcPr>
            <w:tcW w:w="2160" w:type="dxa"/>
          </w:tcPr>
          <w:p w14:paraId="30ED3C86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7375" w:type="dxa"/>
            <w:gridSpan w:val="9"/>
            <w:hideMark/>
          </w:tcPr>
          <w:p w14:paraId="6CD88EF5" w14:textId="3314682C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  <w:t>RECOMMENDED INFORMATION</w:t>
            </w:r>
          </w:p>
        </w:tc>
        <w:tc>
          <w:tcPr>
            <w:tcW w:w="810" w:type="dxa"/>
          </w:tcPr>
          <w:p w14:paraId="1A57FD3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5B2B26" w:rsidRPr="005B2B26" w14:paraId="5430CD25" w14:textId="3C998198" w:rsidTr="0001527E">
        <w:trPr>
          <w:trHeight w:val="330"/>
          <w:jc w:val="center"/>
        </w:trPr>
        <w:tc>
          <w:tcPr>
            <w:tcW w:w="2160" w:type="dxa"/>
            <w:hideMark/>
          </w:tcPr>
          <w:p w14:paraId="2118767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Donor cause of death</w:t>
            </w:r>
          </w:p>
        </w:tc>
        <w:tc>
          <w:tcPr>
            <w:tcW w:w="895" w:type="dxa"/>
            <w:hideMark/>
          </w:tcPr>
          <w:p w14:paraId="428535C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Stroke</w:t>
            </w:r>
          </w:p>
        </w:tc>
        <w:tc>
          <w:tcPr>
            <w:tcW w:w="810" w:type="dxa"/>
            <w:hideMark/>
          </w:tcPr>
          <w:p w14:paraId="0B6CF3E1" w14:textId="77777777" w:rsidR="005B2B26" w:rsidRPr="005F206D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</w:pPr>
            <w:r w:rsidRPr="005F206D"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  <w:t>Head trauma</w:t>
            </w:r>
          </w:p>
        </w:tc>
        <w:tc>
          <w:tcPr>
            <w:tcW w:w="810" w:type="dxa"/>
            <w:hideMark/>
          </w:tcPr>
          <w:p w14:paraId="6DD4B762" w14:textId="1E1521FF" w:rsidR="005B2B26" w:rsidRPr="005F206D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</w:pPr>
            <w:r w:rsidRPr="005F206D"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  <w:t>Head trauma</w:t>
            </w:r>
          </w:p>
        </w:tc>
        <w:tc>
          <w:tcPr>
            <w:tcW w:w="810" w:type="dxa"/>
            <w:hideMark/>
          </w:tcPr>
          <w:p w14:paraId="148C10BB" w14:textId="77777777" w:rsidR="005B2B26" w:rsidRPr="005F206D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</w:pPr>
            <w:r w:rsidRPr="005F206D"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  <w:t>Head trauma</w:t>
            </w:r>
          </w:p>
        </w:tc>
        <w:tc>
          <w:tcPr>
            <w:tcW w:w="810" w:type="dxa"/>
            <w:hideMark/>
          </w:tcPr>
          <w:p w14:paraId="5C6A9F96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Stroke</w:t>
            </w:r>
          </w:p>
        </w:tc>
        <w:tc>
          <w:tcPr>
            <w:tcW w:w="810" w:type="dxa"/>
            <w:hideMark/>
          </w:tcPr>
          <w:p w14:paraId="01792C8A" w14:textId="77777777" w:rsidR="005B2B26" w:rsidRPr="005F206D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</w:pPr>
            <w:r w:rsidRPr="005F206D"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  <w:t>Head trauma</w:t>
            </w:r>
          </w:p>
        </w:tc>
        <w:tc>
          <w:tcPr>
            <w:tcW w:w="810" w:type="dxa"/>
            <w:hideMark/>
          </w:tcPr>
          <w:p w14:paraId="20AE64F4" w14:textId="77777777" w:rsidR="005B2B26" w:rsidRPr="005F206D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</w:pPr>
            <w:r w:rsidRPr="005F206D">
              <w:rPr>
                <w:rFonts w:ascii="Arial" w:hAnsi="Arial" w:cs="Arial"/>
                <w:b/>
                <w:color w:val="000000" w:themeColor="text1"/>
                <w:kern w:val="24"/>
                <w:sz w:val="17"/>
                <w:szCs w:val="17"/>
              </w:rPr>
              <w:t>Head trauma</w:t>
            </w:r>
          </w:p>
        </w:tc>
        <w:tc>
          <w:tcPr>
            <w:tcW w:w="810" w:type="dxa"/>
          </w:tcPr>
          <w:p w14:paraId="291B9E9B" w14:textId="5F6FED6E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Stroke</w:t>
            </w:r>
          </w:p>
        </w:tc>
        <w:tc>
          <w:tcPr>
            <w:tcW w:w="810" w:type="dxa"/>
            <w:hideMark/>
          </w:tcPr>
          <w:p w14:paraId="5D63AEAB" w14:textId="086C11AE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Stroke</w:t>
            </w:r>
          </w:p>
        </w:tc>
        <w:tc>
          <w:tcPr>
            <w:tcW w:w="810" w:type="dxa"/>
          </w:tcPr>
          <w:p w14:paraId="64FDE169" w14:textId="4E6E424C" w:rsidR="005B2B26" w:rsidRPr="005B2B26" w:rsidRDefault="005F206D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Stroke</w:t>
            </w:r>
          </w:p>
        </w:tc>
      </w:tr>
      <w:tr w:rsidR="005B2B26" w:rsidRPr="005B2B26" w14:paraId="314F77CA" w14:textId="7ABD5767" w:rsidTr="0001527E">
        <w:trPr>
          <w:trHeight w:val="315"/>
          <w:jc w:val="center"/>
        </w:trPr>
        <w:tc>
          <w:tcPr>
            <w:tcW w:w="2160" w:type="dxa"/>
            <w:hideMark/>
          </w:tcPr>
          <w:p w14:paraId="6F3ADFB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Warm </w:t>
            </w: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ischaemia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 time (h)</w:t>
            </w:r>
          </w:p>
        </w:tc>
        <w:tc>
          <w:tcPr>
            <w:tcW w:w="895" w:type="dxa"/>
          </w:tcPr>
          <w:p w14:paraId="40A4DF5F" w14:textId="7F2E2459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101A1768" w14:textId="49737E1A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5400A6BB" w14:textId="3DE276D6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38092562" w14:textId="49D4780C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51EBE516" w14:textId="17CB4541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61C05794" w14:textId="66A4BA70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2AECB9C2" w14:textId="18F7000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5EC2B23E" w14:textId="63F48B92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569F1E05" w14:textId="23A07C06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3AFD285C" w14:textId="443A5A3D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</w:tr>
      <w:tr w:rsidR="005B2B26" w:rsidRPr="005B2B26" w14:paraId="5C1B9D19" w14:textId="1D02165C" w:rsidTr="0001527E">
        <w:trPr>
          <w:trHeight w:val="315"/>
          <w:jc w:val="center"/>
        </w:trPr>
        <w:tc>
          <w:tcPr>
            <w:tcW w:w="2160" w:type="dxa"/>
            <w:hideMark/>
          </w:tcPr>
          <w:p w14:paraId="50B34F48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Cold </w:t>
            </w: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ischaemia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 time (h)</w:t>
            </w:r>
          </w:p>
        </w:tc>
        <w:tc>
          <w:tcPr>
            <w:tcW w:w="895" w:type="dxa"/>
            <w:hideMark/>
          </w:tcPr>
          <w:p w14:paraId="09F56144" w14:textId="148092F9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  <w:hideMark/>
          </w:tcPr>
          <w:p w14:paraId="25A11498" w14:textId="5C132C05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  <w:hideMark/>
          </w:tcPr>
          <w:p w14:paraId="2F9FC91C" w14:textId="778267F4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  <w:hideMark/>
          </w:tcPr>
          <w:p w14:paraId="1FF3125D" w14:textId="774729C6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  <w:hideMark/>
          </w:tcPr>
          <w:p w14:paraId="4B142F6F" w14:textId="04845582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  <w:hideMark/>
          </w:tcPr>
          <w:p w14:paraId="606C9142" w14:textId="5B3BEFCB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  <w:hideMark/>
          </w:tcPr>
          <w:p w14:paraId="400D8C4F" w14:textId="71A5ED04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2F83236A" w14:textId="379B4E7C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  <w:hideMark/>
          </w:tcPr>
          <w:p w14:paraId="62CC8BCA" w14:textId="6E3CD9F9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14:paraId="1DB893FD" w14:textId="0DA4B2A0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</w:tr>
      <w:tr w:rsidR="005B2B26" w:rsidRPr="005B2B26" w14:paraId="3FFD1420" w14:textId="4D12037C" w:rsidTr="0001527E">
        <w:trPr>
          <w:trHeight w:val="315"/>
          <w:jc w:val="center"/>
        </w:trPr>
        <w:tc>
          <w:tcPr>
            <w:tcW w:w="2160" w:type="dxa"/>
            <w:hideMark/>
          </w:tcPr>
          <w:p w14:paraId="2A66A45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Estimated purity (%)</w:t>
            </w:r>
          </w:p>
        </w:tc>
        <w:tc>
          <w:tcPr>
            <w:tcW w:w="895" w:type="dxa"/>
            <w:hideMark/>
          </w:tcPr>
          <w:p w14:paraId="3EBAA84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  <w:tc>
          <w:tcPr>
            <w:tcW w:w="810" w:type="dxa"/>
            <w:hideMark/>
          </w:tcPr>
          <w:p w14:paraId="19D627AD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  <w:tc>
          <w:tcPr>
            <w:tcW w:w="810" w:type="dxa"/>
            <w:hideMark/>
          </w:tcPr>
          <w:p w14:paraId="47BCCBB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  <w:tc>
          <w:tcPr>
            <w:tcW w:w="810" w:type="dxa"/>
            <w:hideMark/>
          </w:tcPr>
          <w:p w14:paraId="30DF602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  <w:tc>
          <w:tcPr>
            <w:tcW w:w="810" w:type="dxa"/>
            <w:hideMark/>
          </w:tcPr>
          <w:p w14:paraId="04798980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  <w:tc>
          <w:tcPr>
            <w:tcW w:w="810" w:type="dxa"/>
            <w:hideMark/>
          </w:tcPr>
          <w:p w14:paraId="459C9D3C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  <w:tc>
          <w:tcPr>
            <w:tcW w:w="810" w:type="dxa"/>
            <w:hideMark/>
          </w:tcPr>
          <w:p w14:paraId="2448E74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  <w:tc>
          <w:tcPr>
            <w:tcW w:w="810" w:type="dxa"/>
          </w:tcPr>
          <w:p w14:paraId="70745AB7" w14:textId="5C1EBAD8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  <w:tc>
          <w:tcPr>
            <w:tcW w:w="810" w:type="dxa"/>
            <w:hideMark/>
          </w:tcPr>
          <w:p w14:paraId="1BDE7361" w14:textId="6E1E89E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  <w:tc>
          <w:tcPr>
            <w:tcW w:w="810" w:type="dxa"/>
          </w:tcPr>
          <w:p w14:paraId="2FC71EEB" w14:textId="02655D26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90%</w:t>
            </w:r>
          </w:p>
        </w:tc>
      </w:tr>
      <w:tr w:rsidR="005B2B26" w:rsidRPr="005B2B26" w14:paraId="5485AA50" w14:textId="04F9E71B" w:rsidTr="0001527E">
        <w:trPr>
          <w:trHeight w:val="315"/>
          <w:jc w:val="center"/>
        </w:trPr>
        <w:tc>
          <w:tcPr>
            <w:tcW w:w="2160" w:type="dxa"/>
            <w:hideMark/>
          </w:tcPr>
          <w:p w14:paraId="6AF9D8D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Estimated viability (%)</w:t>
            </w:r>
          </w:p>
        </w:tc>
        <w:tc>
          <w:tcPr>
            <w:tcW w:w="895" w:type="dxa"/>
            <w:hideMark/>
          </w:tcPr>
          <w:p w14:paraId="0E00289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  <w:tc>
          <w:tcPr>
            <w:tcW w:w="810" w:type="dxa"/>
            <w:hideMark/>
          </w:tcPr>
          <w:p w14:paraId="3722E29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  <w:tc>
          <w:tcPr>
            <w:tcW w:w="810" w:type="dxa"/>
            <w:hideMark/>
          </w:tcPr>
          <w:p w14:paraId="505B35E9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  <w:tc>
          <w:tcPr>
            <w:tcW w:w="810" w:type="dxa"/>
            <w:hideMark/>
          </w:tcPr>
          <w:p w14:paraId="563005EF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  <w:tc>
          <w:tcPr>
            <w:tcW w:w="810" w:type="dxa"/>
            <w:hideMark/>
          </w:tcPr>
          <w:p w14:paraId="0B6076F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  <w:tc>
          <w:tcPr>
            <w:tcW w:w="810" w:type="dxa"/>
            <w:hideMark/>
          </w:tcPr>
          <w:p w14:paraId="0EBFE29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  <w:tc>
          <w:tcPr>
            <w:tcW w:w="810" w:type="dxa"/>
            <w:hideMark/>
          </w:tcPr>
          <w:p w14:paraId="7264183C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  <w:tc>
          <w:tcPr>
            <w:tcW w:w="810" w:type="dxa"/>
          </w:tcPr>
          <w:p w14:paraId="4CA01FE1" w14:textId="21F2DB78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  <w:tc>
          <w:tcPr>
            <w:tcW w:w="810" w:type="dxa"/>
          </w:tcPr>
          <w:p w14:paraId="0502B926" w14:textId="6A5C7D20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  <w:tc>
          <w:tcPr>
            <w:tcW w:w="810" w:type="dxa"/>
          </w:tcPr>
          <w:p w14:paraId="2BC195C8" w14:textId="05B3370D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95%</w:t>
            </w:r>
          </w:p>
        </w:tc>
      </w:tr>
      <w:tr w:rsidR="005B2B26" w:rsidRPr="005B2B26" w14:paraId="3091318E" w14:textId="3C9BE410" w:rsidTr="0001527E">
        <w:trPr>
          <w:trHeight w:val="315"/>
          <w:jc w:val="center"/>
        </w:trPr>
        <w:tc>
          <w:tcPr>
            <w:tcW w:w="2160" w:type="dxa"/>
            <w:hideMark/>
          </w:tcPr>
          <w:p w14:paraId="26E3B22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Total culture time (h)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895" w:type="dxa"/>
            <w:hideMark/>
          </w:tcPr>
          <w:p w14:paraId="08365C03" w14:textId="4ED622F9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  <w:tc>
          <w:tcPr>
            <w:tcW w:w="810" w:type="dxa"/>
            <w:hideMark/>
          </w:tcPr>
          <w:p w14:paraId="28748A66" w14:textId="6145358D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  <w:tc>
          <w:tcPr>
            <w:tcW w:w="810" w:type="dxa"/>
            <w:hideMark/>
          </w:tcPr>
          <w:p w14:paraId="19EE4472" w14:textId="08E6AC86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  <w:tc>
          <w:tcPr>
            <w:tcW w:w="810" w:type="dxa"/>
            <w:hideMark/>
          </w:tcPr>
          <w:p w14:paraId="64C497A3" w14:textId="73B00E16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  <w:tc>
          <w:tcPr>
            <w:tcW w:w="810" w:type="dxa"/>
            <w:hideMark/>
          </w:tcPr>
          <w:p w14:paraId="64FA3A54" w14:textId="1AA8630F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  <w:tc>
          <w:tcPr>
            <w:tcW w:w="810" w:type="dxa"/>
            <w:hideMark/>
          </w:tcPr>
          <w:p w14:paraId="6E9C9ADB" w14:textId="43781F0A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  <w:tc>
          <w:tcPr>
            <w:tcW w:w="810" w:type="dxa"/>
            <w:hideMark/>
          </w:tcPr>
          <w:p w14:paraId="08EDA472" w14:textId="570F9E89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  <w:tc>
          <w:tcPr>
            <w:tcW w:w="810" w:type="dxa"/>
          </w:tcPr>
          <w:p w14:paraId="65462DE9" w14:textId="7CDA4CC1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  <w:tc>
          <w:tcPr>
            <w:tcW w:w="810" w:type="dxa"/>
          </w:tcPr>
          <w:p w14:paraId="1FCA57A6" w14:textId="3778B17E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  <w:tc>
          <w:tcPr>
            <w:tcW w:w="810" w:type="dxa"/>
          </w:tcPr>
          <w:p w14:paraId="7C95C168" w14:textId="4753A2B3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120h</w:t>
            </w:r>
          </w:p>
        </w:tc>
      </w:tr>
      <w:tr w:rsidR="005B2B26" w:rsidRPr="005B2B26" w14:paraId="075BD094" w14:textId="1829A7BF" w:rsidTr="0001527E">
        <w:trPr>
          <w:trHeight w:val="735"/>
          <w:jc w:val="center"/>
        </w:trPr>
        <w:tc>
          <w:tcPr>
            <w:tcW w:w="2160" w:type="dxa"/>
            <w:hideMark/>
          </w:tcPr>
          <w:p w14:paraId="4D26DB8B" w14:textId="6499E6E9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bookmarkStart w:id="2" w:name="RANGE!A33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Glucose-stimulated insulin secretion or other functional </w:t>
            </w: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measurement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e</w:t>
            </w:r>
            <w:bookmarkEnd w:id="2"/>
            <w:proofErr w:type="spellEnd"/>
          </w:p>
        </w:tc>
        <w:tc>
          <w:tcPr>
            <w:tcW w:w="895" w:type="dxa"/>
            <w:hideMark/>
          </w:tcPr>
          <w:p w14:paraId="66C13DDC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GSIS insulin secretion index 4.27</w:t>
            </w:r>
          </w:p>
        </w:tc>
        <w:tc>
          <w:tcPr>
            <w:tcW w:w="810" w:type="dxa"/>
            <w:hideMark/>
          </w:tcPr>
          <w:p w14:paraId="1E6EFD0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22ED18A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7CD6CFB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GSIS insulin secretion index 3.39</w:t>
            </w:r>
          </w:p>
        </w:tc>
        <w:tc>
          <w:tcPr>
            <w:tcW w:w="810" w:type="dxa"/>
            <w:hideMark/>
          </w:tcPr>
          <w:p w14:paraId="57EADF7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GSIS insulin secretion index 3.76</w:t>
            </w:r>
          </w:p>
        </w:tc>
        <w:tc>
          <w:tcPr>
            <w:tcW w:w="810" w:type="dxa"/>
            <w:hideMark/>
          </w:tcPr>
          <w:p w14:paraId="688CBA1D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79CCE67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</w:tcPr>
          <w:p w14:paraId="7CDAA210" w14:textId="5DBF70DD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</w:tcPr>
          <w:p w14:paraId="44B24DB4" w14:textId="749DD011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707AF500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325D0E2D" w14:textId="38160600" w:rsidTr="0001527E">
        <w:trPr>
          <w:trHeight w:val="315"/>
          <w:jc w:val="center"/>
        </w:trPr>
        <w:tc>
          <w:tcPr>
            <w:tcW w:w="2160" w:type="dxa"/>
            <w:hideMark/>
          </w:tcPr>
          <w:p w14:paraId="685D7D9A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Handpicked to purity? Yes/No</w:t>
            </w:r>
          </w:p>
        </w:tc>
        <w:tc>
          <w:tcPr>
            <w:tcW w:w="895" w:type="dxa"/>
            <w:hideMark/>
          </w:tcPr>
          <w:p w14:paraId="65A873DB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  <w:tc>
          <w:tcPr>
            <w:tcW w:w="810" w:type="dxa"/>
            <w:hideMark/>
          </w:tcPr>
          <w:p w14:paraId="0A717C8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  <w:tc>
          <w:tcPr>
            <w:tcW w:w="810" w:type="dxa"/>
            <w:hideMark/>
          </w:tcPr>
          <w:p w14:paraId="3EC2934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  <w:tc>
          <w:tcPr>
            <w:tcW w:w="810" w:type="dxa"/>
            <w:hideMark/>
          </w:tcPr>
          <w:p w14:paraId="4998843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  <w:tc>
          <w:tcPr>
            <w:tcW w:w="810" w:type="dxa"/>
            <w:hideMark/>
          </w:tcPr>
          <w:p w14:paraId="7B1472F6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  <w:tc>
          <w:tcPr>
            <w:tcW w:w="810" w:type="dxa"/>
            <w:hideMark/>
          </w:tcPr>
          <w:p w14:paraId="5A8B50C9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  <w:tc>
          <w:tcPr>
            <w:tcW w:w="810" w:type="dxa"/>
            <w:hideMark/>
          </w:tcPr>
          <w:p w14:paraId="2DA70DF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  <w:tc>
          <w:tcPr>
            <w:tcW w:w="810" w:type="dxa"/>
          </w:tcPr>
          <w:p w14:paraId="087146C1" w14:textId="1459A5BB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  <w:tc>
          <w:tcPr>
            <w:tcW w:w="810" w:type="dxa"/>
            <w:hideMark/>
          </w:tcPr>
          <w:p w14:paraId="7CCF28CC" w14:textId="6A8842A3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  <w:tc>
          <w:tcPr>
            <w:tcW w:w="810" w:type="dxa"/>
          </w:tcPr>
          <w:p w14:paraId="19683B94" w14:textId="76EA748F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Yes</w:t>
            </w:r>
          </w:p>
        </w:tc>
      </w:tr>
      <w:tr w:rsidR="005B2B26" w:rsidRPr="005B2B26" w14:paraId="104B5680" w14:textId="4EC2587C" w:rsidTr="0001527E">
        <w:trPr>
          <w:trHeight w:val="315"/>
          <w:jc w:val="center"/>
        </w:trPr>
        <w:tc>
          <w:tcPr>
            <w:tcW w:w="2160" w:type="dxa"/>
            <w:hideMark/>
          </w:tcPr>
          <w:p w14:paraId="36F595C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Additional notes</w:t>
            </w:r>
          </w:p>
        </w:tc>
        <w:tc>
          <w:tcPr>
            <w:tcW w:w="895" w:type="dxa"/>
            <w:hideMark/>
          </w:tcPr>
          <w:p w14:paraId="067F2346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5678E83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7771006F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452A9198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0D20440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29DE387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4D287C4D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</w:tcPr>
          <w:p w14:paraId="2021668F" w14:textId="4E37A96F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  <w:hideMark/>
          </w:tcPr>
          <w:p w14:paraId="25357EB9" w14:textId="7CB3FDED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  <w:t> </w:t>
            </w:r>
          </w:p>
        </w:tc>
        <w:tc>
          <w:tcPr>
            <w:tcW w:w="810" w:type="dxa"/>
          </w:tcPr>
          <w:p w14:paraId="1826D38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7602F52A" w14:textId="248DB31E" w:rsidTr="0001527E">
        <w:trPr>
          <w:trHeight w:val="315"/>
          <w:jc w:val="center"/>
        </w:trPr>
        <w:tc>
          <w:tcPr>
            <w:tcW w:w="5485" w:type="dxa"/>
            <w:gridSpan w:val="5"/>
            <w:noWrap/>
            <w:hideMark/>
          </w:tcPr>
          <w:p w14:paraId="3542376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a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If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 you have used more than eight islet preparations, please complete additional forms as necessary</w:t>
            </w:r>
          </w:p>
        </w:tc>
        <w:tc>
          <w:tcPr>
            <w:tcW w:w="810" w:type="dxa"/>
            <w:noWrap/>
            <w:hideMark/>
          </w:tcPr>
          <w:p w14:paraId="4855430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9F8B1F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4CF3AF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0679DD0C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3D15524C" w14:textId="3C68405C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5E42861C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0F2DF86B" w14:textId="391FCF4B" w:rsidTr="0001527E">
        <w:trPr>
          <w:trHeight w:val="300"/>
          <w:jc w:val="center"/>
        </w:trPr>
        <w:tc>
          <w:tcPr>
            <w:tcW w:w="2160" w:type="dxa"/>
            <w:noWrap/>
            <w:hideMark/>
          </w:tcPr>
          <w:p w14:paraId="6A843801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b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For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 example, IIDP, ECIT, Alberta </w:t>
            </w: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IsletCore</w:t>
            </w:r>
            <w:proofErr w:type="spellEnd"/>
          </w:p>
        </w:tc>
        <w:tc>
          <w:tcPr>
            <w:tcW w:w="895" w:type="dxa"/>
            <w:noWrap/>
            <w:hideMark/>
          </w:tcPr>
          <w:p w14:paraId="6D655FF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6520871C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BEC367B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1FF2E97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44F28F4F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8709BD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316A421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05791E8F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16A33B7D" w14:textId="0C21BDC0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496C492D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6F9629A7" w14:textId="5A402F3E" w:rsidTr="0001527E">
        <w:trPr>
          <w:trHeight w:val="300"/>
          <w:jc w:val="center"/>
        </w:trPr>
        <w:tc>
          <w:tcPr>
            <w:tcW w:w="2160" w:type="dxa"/>
            <w:noWrap/>
            <w:hideMark/>
          </w:tcPr>
          <w:p w14:paraId="719FC85B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c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Please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 specify the therapy/therapies</w:t>
            </w:r>
          </w:p>
        </w:tc>
        <w:tc>
          <w:tcPr>
            <w:tcW w:w="895" w:type="dxa"/>
            <w:noWrap/>
            <w:hideMark/>
          </w:tcPr>
          <w:p w14:paraId="19D640B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4B7CCD6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0DE088A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9E6B319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271B6C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F7DAAF5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131481D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2000F9C6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14C54935" w14:textId="12960315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0ED1973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2C99BC40" w14:textId="19A2CE8F" w:rsidTr="0001527E">
        <w:trPr>
          <w:trHeight w:val="300"/>
          <w:jc w:val="center"/>
        </w:trPr>
        <w:tc>
          <w:tcPr>
            <w:tcW w:w="4675" w:type="dxa"/>
            <w:gridSpan w:val="4"/>
            <w:noWrap/>
            <w:hideMark/>
          </w:tcPr>
          <w:p w14:paraId="6EC8DCBB" w14:textId="41FB28A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d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Time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 of islet culture at the isolation center, during shipment and at the receiving laboratory</w:t>
            </w:r>
          </w:p>
        </w:tc>
        <w:tc>
          <w:tcPr>
            <w:tcW w:w="810" w:type="dxa"/>
            <w:noWrap/>
            <w:hideMark/>
          </w:tcPr>
          <w:p w14:paraId="2AC8F5E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A8DB3F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93F0FC3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34C624F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64755CF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546472EC" w14:textId="607ADCCC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0B980AAE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  <w:tr w:rsidR="005B2B26" w:rsidRPr="005B2B26" w14:paraId="03B4DF78" w14:textId="62DE6790" w:rsidTr="0001527E">
        <w:trPr>
          <w:trHeight w:val="300"/>
          <w:jc w:val="center"/>
        </w:trPr>
        <w:tc>
          <w:tcPr>
            <w:tcW w:w="2160" w:type="dxa"/>
            <w:noWrap/>
            <w:hideMark/>
          </w:tcPr>
          <w:p w14:paraId="2E1A42BF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vertAlign w:val="superscript"/>
              </w:rPr>
              <w:t>e</w:t>
            </w:r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Please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 xml:space="preserve"> specify the test and the results</w:t>
            </w:r>
          </w:p>
          <w:p w14:paraId="20D7A809" w14:textId="49BF9EBA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</w:pPr>
            <w:proofErr w:type="spellStart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unk</w:t>
            </w:r>
            <w:proofErr w:type="spellEnd"/>
            <w:r w:rsidRPr="005B2B26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</w:rPr>
              <w:t>. = unknown</w:t>
            </w:r>
          </w:p>
        </w:tc>
        <w:tc>
          <w:tcPr>
            <w:tcW w:w="895" w:type="dxa"/>
            <w:noWrap/>
            <w:hideMark/>
          </w:tcPr>
          <w:p w14:paraId="0C56315F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61B0C3A8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554EDC12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4D5D88C9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1855769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21B34417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7547F9E6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119FB858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  <w:noWrap/>
            <w:hideMark/>
          </w:tcPr>
          <w:p w14:paraId="654ADAB3" w14:textId="057C6E4A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10" w:type="dxa"/>
          </w:tcPr>
          <w:p w14:paraId="3EEE7AB4" w14:textId="77777777" w:rsidR="005B2B26" w:rsidRPr="005B2B26" w:rsidRDefault="005B2B26" w:rsidP="005B2B26">
            <w:pPr>
              <w:spacing w:after="160" w:line="259" w:lineRule="auto"/>
              <w:rPr>
                <w:rFonts w:ascii="Arial" w:hAnsi="Arial" w:cs="Arial"/>
                <w:b/>
                <w:color w:val="000000" w:themeColor="text1"/>
                <w:kern w:val="24"/>
                <w:sz w:val="18"/>
                <w:szCs w:val="18"/>
              </w:rPr>
            </w:pPr>
          </w:p>
        </w:tc>
      </w:tr>
    </w:tbl>
    <w:p w14:paraId="1596783B" w14:textId="324B7EB2" w:rsidR="007468DB" w:rsidRPr="005B2B26" w:rsidRDefault="009E3377">
      <w:pPr>
        <w:spacing w:after="160" w:line="259" w:lineRule="auto"/>
        <w:rPr>
          <w:rFonts w:ascii="Arial" w:eastAsiaTheme="minorEastAsia" w:hAnsi="Arial" w:cs="Arial"/>
          <w:b/>
          <w:color w:val="000000" w:themeColor="text1"/>
          <w:kern w:val="24"/>
          <w:sz w:val="20"/>
          <w:szCs w:val="20"/>
        </w:rPr>
      </w:pPr>
      <w:r w:rsidRPr="005B2B26">
        <w:rPr>
          <w:rFonts w:ascii="Arial" w:hAnsi="Arial" w:cs="Arial"/>
          <w:b/>
          <w:color w:val="000000" w:themeColor="text1"/>
          <w:kern w:val="24"/>
          <w:sz w:val="20"/>
          <w:szCs w:val="20"/>
        </w:rPr>
        <w:fldChar w:fldCharType="end"/>
      </w:r>
      <w:r w:rsidR="007468DB" w:rsidRPr="005B2B26">
        <w:rPr>
          <w:rFonts w:ascii="Arial" w:hAnsi="Arial" w:cs="Arial"/>
          <w:b/>
          <w:color w:val="000000" w:themeColor="text1"/>
          <w:kern w:val="24"/>
          <w:sz w:val="20"/>
          <w:szCs w:val="20"/>
        </w:rPr>
        <w:br w:type="page"/>
      </w:r>
    </w:p>
    <w:p w14:paraId="488F35CB" w14:textId="56675121" w:rsidR="0045295F" w:rsidRPr="0045295F" w:rsidRDefault="0045295F" w:rsidP="0001527E">
      <w:pPr>
        <w:pStyle w:val="NormalWeb"/>
        <w:spacing w:before="0" w:beforeAutospacing="0" w:after="0" w:afterAutospacing="0" w:line="360" w:lineRule="auto"/>
        <w:ind w:left="-90"/>
        <w:jc w:val="both"/>
        <w:rPr>
          <w:rFonts w:ascii="Arial" w:hAnsi="Arial" w:cs="Arial"/>
          <w:b/>
          <w:color w:val="000000" w:themeColor="text1"/>
          <w:kern w:val="24"/>
          <w:sz w:val="22"/>
          <w:szCs w:val="22"/>
        </w:rPr>
      </w:pPr>
      <w:r w:rsidRPr="005F206D">
        <w:rPr>
          <w:rFonts w:ascii="Arial" w:hAnsi="Arial" w:cs="Arial"/>
          <w:b/>
          <w:color w:val="000000" w:themeColor="text1"/>
          <w:kern w:val="24"/>
          <w:sz w:val="22"/>
          <w:szCs w:val="22"/>
          <w:u w:val="single"/>
        </w:rPr>
        <w:lastRenderedPageBreak/>
        <w:t>Supplementa</w:t>
      </w:r>
      <w:r w:rsidR="00D72872" w:rsidRPr="005F206D">
        <w:rPr>
          <w:rFonts w:ascii="Arial" w:hAnsi="Arial" w:cs="Arial"/>
          <w:b/>
          <w:color w:val="000000" w:themeColor="text1"/>
          <w:kern w:val="24"/>
          <w:sz w:val="22"/>
          <w:szCs w:val="22"/>
          <w:u w:val="single"/>
        </w:rPr>
        <w:t>ry</w:t>
      </w:r>
      <w:r w:rsidRPr="005F206D">
        <w:rPr>
          <w:rFonts w:ascii="Arial" w:hAnsi="Arial" w:cs="Arial"/>
          <w:b/>
          <w:color w:val="000000" w:themeColor="text1"/>
          <w:kern w:val="24"/>
          <w:sz w:val="22"/>
          <w:szCs w:val="22"/>
          <w:u w:val="single"/>
        </w:rPr>
        <w:t xml:space="preserve"> Table </w:t>
      </w:r>
      <w:r w:rsidR="007468DB" w:rsidRPr="005F206D">
        <w:rPr>
          <w:rFonts w:ascii="Arial" w:hAnsi="Arial" w:cs="Arial"/>
          <w:b/>
          <w:color w:val="000000" w:themeColor="text1"/>
          <w:kern w:val="24"/>
          <w:sz w:val="22"/>
          <w:szCs w:val="22"/>
          <w:u w:val="single"/>
        </w:rPr>
        <w:t>3</w:t>
      </w:r>
      <w:r w:rsidRPr="005F206D">
        <w:rPr>
          <w:rFonts w:ascii="Arial" w:hAnsi="Arial" w:cs="Arial"/>
          <w:b/>
          <w:color w:val="000000" w:themeColor="text1"/>
          <w:kern w:val="24"/>
          <w:sz w:val="22"/>
          <w:szCs w:val="22"/>
          <w:u w:val="single"/>
        </w:rPr>
        <w:t>.</w:t>
      </w:r>
      <w:r w:rsidRPr="0045295F">
        <w:rPr>
          <w:rFonts w:ascii="Arial" w:hAnsi="Arial" w:cs="Arial"/>
          <w:b/>
          <w:color w:val="000000" w:themeColor="text1"/>
          <w:kern w:val="24"/>
          <w:sz w:val="22"/>
          <w:szCs w:val="22"/>
        </w:rPr>
        <w:t xml:space="preserve"> Primer sequences for the real time PCR studies. </w:t>
      </w:r>
    </w:p>
    <w:tbl>
      <w:tblPr>
        <w:tblW w:w="10710" w:type="dxa"/>
        <w:tblInd w:w="-545" w:type="dxa"/>
        <w:tblLook w:val="04A0" w:firstRow="1" w:lastRow="0" w:firstColumn="1" w:lastColumn="0" w:noHBand="0" w:noVBand="1"/>
      </w:tblPr>
      <w:tblGrid>
        <w:gridCol w:w="2070"/>
        <w:gridCol w:w="4500"/>
        <w:gridCol w:w="4472"/>
      </w:tblGrid>
      <w:tr w:rsidR="0045295F" w:rsidRPr="00132CF9" w14:paraId="242F8EE9" w14:textId="77777777" w:rsidTr="00F02337">
        <w:trPr>
          <w:trHeight w:val="119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75BA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b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b/>
                <w:color w:val="000000" w:themeColor="text1"/>
                <w:kern w:val="24"/>
                <w:sz w:val="20"/>
                <w:szCs w:val="20"/>
              </w:rPr>
              <w:t>Gene name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3744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b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b/>
                <w:color w:val="000000" w:themeColor="text1"/>
                <w:kern w:val="24"/>
                <w:sz w:val="20"/>
                <w:szCs w:val="20"/>
              </w:rPr>
              <w:t>Forward primer sequence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E541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b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b/>
                <w:color w:val="000000" w:themeColor="text1"/>
                <w:kern w:val="24"/>
                <w:sz w:val="20"/>
                <w:szCs w:val="20"/>
              </w:rPr>
              <w:t>Reverse primer sequence</w:t>
            </w:r>
          </w:p>
        </w:tc>
      </w:tr>
      <w:tr w:rsidR="0045295F" w:rsidRPr="00132CF9" w14:paraId="2AF78604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A3F22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IFN-γ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E7ED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TTCTTCAGCAACAGCAAGGC 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2A25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TCAGCAGCGACTCCTTTTCC</w:t>
            </w:r>
          </w:p>
        </w:tc>
      </w:tr>
      <w:tr w:rsidR="0045295F" w:rsidRPr="00132CF9" w14:paraId="26DF3084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003F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T-bet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64F3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TTCCCATTCCTGTCCTTCAC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A60E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CCACATCCACAAACATCCTG</w:t>
            </w:r>
          </w:p>
        </w:tc>
      </w:tr>
      <w:tr w:rsidR="0045295F" w:rsidRPr="00132CF9" w14:paraId="503F6D60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1217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IL4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E9E6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AACGAGGTCACAGGAGAAGG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0BD3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TCTGCAGCTCCATGAGAACA</w:t>
            </w:r>
          </w:p>
        </w:tc>
      </w:tr>
      <w:tr w:rsidR="0045295F" w:rsidRPr="00132CF9" w14:paraId="2D26FBC1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DFE8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GATA-3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8D91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GGAAACTCCGTCAGGGCTA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B5B1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AGAGATCCGTGCAGCAGAG</w:t>
            </w:r>
          </w:p>
        </w:tc>
      </w:tr>
      <w:tr w:rsidR="0045295F" w:rsidRPr="00132CF9" w14:paraId="66980BF5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D448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IL17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BEB3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TCTCCACCGCAATGAAGACC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AC1F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CACACCCACCAGCATCTTCT</w:t>
            </w:r>
          </w:p>
        </w:tc>
      </w:tr>
      <w:tr w:rsidR="0045295F" w:rsidRPr="00132CF9" w14:paraId="3C12CEB1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A904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mouse </w:t>
            </w:r>
            <w:proofErr w:type="spellStart"/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RORgt</w:t>
            </w:r>
            <w:proofErr w:type="spellEnd"/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3F7B0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TGAGGCCATTCAGTATGTGG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F0E2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CTTCCATTGCTCCTGCTTTC</w:t>
            </w:r>
          </w:p>
        </w:tc>
      </w:tr>
      <w:tr w:rsidR="0045295F" w:rsidRPr="00132CF9" w14:paraId="1BFA1E1A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25CE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IL10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30F2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ATAACTGCACCCACTTCCCA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76F9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GGGCATCACTTCTACCAGGT</w:t>
            </w:r>
          </w:p>
        </w:tc>
      </w:tr>
      <w:tr w:rsidR="0045295F" w:rsidRPr="00132CF9" w14:paraId="69207932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97A5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Foxp3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8ABA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CCTGCCTTGGTACATTCGTG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F017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TGTTGTGGGTGAGTGCTTTG</w:t>
            </w:r>
          </w:p>
        </w:tc>
      </w:tr>
      <w:tr w:rsidR="0045295F" w:rsidRPr="00132CF9" w14:paraId="4BF02AC2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6103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IL9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6E81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CATCAGTGTCTCTCCGTCCCAACTGATG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3077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GATTTCTGTGTGG CATTGGTCAG</w:t>
            </w:r>
          </w:p>
        </w:tc>
      </w:tr>
      <w:tr w:rsidR="0045295F" w:rsidRPr="00132CF9" w14:paraId="646D783B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331C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Pu.1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A2D1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CACGTCAGAGGCAACGCTAA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3079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ACCATTTGTTACACCTCTCCAGTCA</w:t>
            </w:r>
          </w:p>
        </w:tc>
      </w:tr>
      <w:tr w:rsidR="0045295F" w:rsidRPr="00132CF9" w14:paraId="6FD40B7F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6D50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IRF4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75E5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AGTCCCTTATTCTTTCACTTCATTTCCTTCC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B83E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GGAAGGAAATGAAGTGAAAGAATAAGGGACT</w:t>
            </w:r>
          </w:p>
        </w:tc>
      </w:tr>
      <w:tr w:rsidR="0045295F" w:rsidRPr="00132CF9" w14:paraId="63F8B229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F356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IL2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E8CF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TTGTGCTCCTTGTCAACAGC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1A61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CTGGGGAGTTTCAGGTTCCT</w:t>
            </w:r>
          </w:p>
        </w:tc>
      </w:tr>
      <w:tr w:rsidR="0045295F" w:rsidRPr="00132CF9" w14:paraId="57ED4613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AE34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IL21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DC88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CGCCTCCTGATTAGACTTCG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0681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GCCCCTTTACATCTTGTGGA</w:t>
            </w:r>
          </w:p>
        </w:tc>
      </w:tr>
      <w:tr w:rsidR="0045295F" w:rsidRPr="00132CF9" w14:paraId="682B5836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1E1E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IL-1b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4F39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GCACTACAGGCTCCGAGATGAAC      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20DE1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TTGTCGTTGCTTGGTTCTCCTTGT</w:t>
            </w:r>
          </w:p>
        </w:tc>
      </w:tr>
      <w:tr w:rsidR="0045295F" w:rsidRPr="00132CF9" w14:paraId="4CD32AE3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09F9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TNF-a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870D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GCCACCACGCTCTTCTGTCT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BF49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GGTCTGGGCCATAGAACTGATG</w:t>
            </w:r>
          </w:p>
        </w:tc>
      </w:tr>
      <w:tr w:rsidR="0045295F" w:rsidRPr="00132CF9" w14:paraId="6EC097B4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185C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CXCL9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6FB7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TGCACGATGCTCCTGCA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A7B5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AGGTCTTTGAGGGATTTGTAGTGG</w:t>
            </w:r>
          </w:p>
        </w:tc>
      </w:tr>
      <w:tr w:rsidR="0045295F" w:rsidRPr="00132CF9" w14:paraId="1552D6FB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C322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CXCL10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DB2D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GACGGTCCGCTGCAACTG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0F83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GCTTCCCTATGGCCCTCATT</w:t>
            </w:r>
          </w:p>
        </w:tc>
      </w:tr>
      <w:tr w:rsidR="0045295F" w:rsidRPr="00132CF9" w14:paraId="210FE602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0C1D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mouse Ubiquitin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7F78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TGGCTATTAATTATTCGGTCTGCAT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C449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CCGAAGCAAACATCACATTCA</w:t>
            </w:r>
          </w:p>
        </w:tc>
      </w:tr>
      <w:tr w:rsidR="0045295F" w:rsidRPr="00132CF9" w14:paraId="3D0890E2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AB1F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human PDX1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CC0A5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ACCAAAGCTCACGCGTGGAAA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4180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TGATGTGTCTCTCGGTCAAGTT</w:t>
            </w:r>
          </w:p>
        </w:tc>
      </w:tr>
      <w:tr w:rsidR="0045295F" w:rsidRPr="00132CF9" w14:paraId="5BC39FFD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0F96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human </w:t>
            </w:r>
            <w:proofErr w:type="spellStart"/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MafA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AD09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GAGTCACAGCATGAGTCGCT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E6F2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GGCTTCGACCTCCAAGGAAC</w:t>
            </w:r>
          </w:p>
        </w:tc>
      </w:tr>
      <w:tr w:rsidR="0045295F" w:rsidRPr="00132CF9" w14:paraId="252A1955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9116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human PAX6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F394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GGTTGGTATCCGGGGACTTC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2E8A" w14:textId="77777777" w:rsidR="0045295F" w:rsidRPr="00132CF9" w:rsidRDefault="0045295F" w:rsidP="0001527E">
            <w:pPr>
              <w:pStyle w:val="NormalWeb"/>
              <w:spacing w:line="360" w:lineRule="auto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TCCGTTGGAACTGATGGAGT</w:t>
            </w:r>
          </w:p>
        </w:tc>
      </w:tr>
      <w:tr w:rsidR="0045295F" w:rsidRPr="00132CF9" w14:paraId="6124B28B" w14:textId="77777777" w:rsidTr="00F02337">
        <w:trPr>
          <w:trHeight w:val="119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AA5E" w14:textId="77777777" w:rsidR="0045295F" w:rsidRPr="00132CF9" w:rsidRDefault="0045295F" w:rsidP="0001527E">
            <w:pPr>
              <w:pStyle w:val="NormalWeb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human Cyclophilin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C5D8" w14:textId="77777777" w:rsidR="0045295F" w:rsidRPr="00132CF9" w:rsidRDefault="0045295F" w:rsidP="0001527E">
            <w:pPr>
              <w:pStyle w:val="NormalWeb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TACGGGTCCTGGCATCTTGT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C651" w14:textId="77777777" w:rsidR="0045295F" w:rsidRPr="00132CF9" w:rsidRDefault="0045295F" w:rsidP="0001527E">
            <w:pPr>
              <w:pStyle w:val="NormalWeb"/>
              <w:ind w:left="-90"/>
              <w:jc w:val="both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132CF9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CCATTTGTGTTGGGTCCAGC</w:t>
            </w:r>
          </w:p>
        </w:tc>
      </w:tr>
    </w:tbl>
    <w:p w14:paraId="57E26346" w14:textId="77777777" w:rsidR="0045295F" w:rsidRPr="00132CF9" w:rsidRDefault="0045295F" w:rsidP="0001527E">
      <w:pPr>
        <w:pStyle w:val="NormalWeb"/>
        <w:spacing w:before="0" w:beforeAutospacing="0" w:after="0" w:afterAutospacing="0" w:line="360" w:lineRule="auto"/>
        <w:ind w:left="-90"/>
        <w:jc w:val="both"/>
        <w:rPr>
          <w:rFonts w:ascii="Arial" w:hAnsi="Arial" w:cs="Arial"/>
          <w:color w:val="000000" w:themeColor="text1"/>
          <w:kern w:val="24"/>
          <w:sz w:val="20"/>
          <w:szCs w:val="20"/>
        </w:rPr>
      </w:pPr>
    </w:p>
    <w:p w14:paraId="23075A09" w14:textId="77777777" w:rsidR="00D72872" w:rsidRPr="00132CF9" w:rsidRDefault="00D72872" w:rsidP="0001527E">
      <w:pPr>
        <w:ind w:left="-90"/>
        <w:rPr>
          <w:rFonts w:ascii="Arial" w:hAnsi="Arial" w:cs="Arial"/>
          <w:sz w:val="20"/>
          <w:szCs w:val="20"/>
        </w:rPr>
      </w:pPr>
    </w:p>
    <w:sectPr w:rsidR="00D72872" w:rsidRPr="00132CF9" w:rsidSect="00457A3D">
      <w:headerReference w:type="default" r:id="rId21"/>
      <w:footerReference w:type="default" r:id="rId22"/>
      <w:pgSz w:w="12240" w:h="15840" w:code="1"/>
      <w:pgMar w:top="0" w:right="81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BCD9E" w14:textId="77777777" w:rsidR="00C17BC4" w:rsidRDefault="00C17BC4">
      <w:pPr>
        <w:spacing w:after="0" w:line="240" w:lineRule="auto"/>
      </w:pPr>
      <w:r>
        <w:separator/>
      </w:r>
    </w:p>
  </w:endnote>
  <w:endnote w:type="continuationSeparator" w:id="0">
    <w:p w14:paraId="3426A009" w14:textId="77777777" w:rsidR="00C17BC4" w:rsidRDefault="00C17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22969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852240" w14:textId="7C526791" w:rsidR="00665A41" w:rsidRDefault="00665A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17FAE05" w14:textId="77777777" w:rsidR="00665A41" w:rsidRDefault="00665A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0E8A5" w14:textId="77777777" w:rsidR="00C17BC4" w:rsidRDefault="00C17BC4">
      <w:pPr>
        <w:spacing w:after="0" w:line="240" w:lineRule="auto"/>
      </w:pPr>
      <w:r>
        <w:separator/>
      </w:r>
    </w:p>
  </w:footnote>
  <w:footnote w:type="continuationSeparator" w:id="0">
    <w:p w14:paraId="7BB8D4AB" w14:textId="77777777" w:rsidR="00C17BC4" w:rsidRDefault="00C17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71A0F" w14:textId="77777777" w:rsidR="00665A41" w:rsidRDefault="00665A41">
    <w:pPr>
      <w:pStyle w:val="Header"/>
      <w:jc w:val="right"/>
    </w:pPr>
  </w:p>
  <w:p w14:paraId="274F59C3" w14:textId="77777777" w:rsidR="00665A41" w:rsidRDefault="00665A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AC2731"/>
    <w:multiLevelType w:val="hybridMultilevel"/>
    <w:tmpl w:val="D1FA1CC4"/>
    <w:lvl w:ilvl="0" w:tplc="F4C4AB44">
      <w:start w:val="1"/>
      <w:numFmt w:val="decimal"/>
      <w:lvlText w:val="%1."/>
      <w:lvlJc w:val="left"/>
      <w:pPr>
        <w:ind w:left="-360" w:hanging="360"/>
      </w:pPr>
      <w:rPr>
        <w:rFonts w:hint="default"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95F"/>
    <w:rsid w:val="00006EDD"/>
    <w:rsid w:val="0001527E"/>
    <w:rsid w:val="0001634A"/>
    <w:rsid w:val="00020603"/>
    <w:rsid w:val="00095A83"/>
    <w:rsid w:val="000C5266"/>
    <w:rsid w:val="000C57CE"/>
    <w:rsid w:val="000D206C"/>
    <w:rsid w:val="0010272E"/>
    <w:rsid w:val="00132CF9"/>
    <w:rsid w:val="0015605E"/>
    <w:rsid w:val="00171F40"/>
    <w:rsid w:val="0018154A"/>
    <w:rsid w:val="001879E5"/>
    <w:rsid w:val="00191089"/>
    <w:rsid w:val="00271EA5"/>
    <w:rsid w:val="00295535"/>
    <w:rsid w:val="002A0E54"/>
    <w:rsid w:val="002C4692"/>
    <w:rsid w:val="002D01D1"/>
    <w:rsid w:val="00310BC1"/>
    <w:rsid w:val="00341E7D"/>
    <w:rsid w:val="00347741"/>
    <w:rsid w:val="0036304B"/>
    <w:rsid w:val="00391DE6"/>
    <w:rsid w:val="003B68CD"/>
    <w:rsid w:val="003E74B4"/>
    <w:rsid w:val="003F0C5D"/>
    <w:rsid w:val="003F1FF6"/>
    <w:rsid w:val="004101A7"/>
    <w:rsid w:val="00424995"/>
    <w:rsid w:val="00427771"/>
    <w:rsid w:val="004419D3"/>
    <w:rsid w:val="00442E8B"/>
    <w:rsid w:val="0045295F"/>
    <w:rsid w:val="0045496A"/>
    <w:rsid w:val="00457A3D"/>
    <w:rsid w:val="00463953"/>
    <w:rsid w:val="004805D9"/>
    <w:rsid w:val="00481B00"/>
    <w:rsid w:val="004E4823"/>
    <w:rsid w:val="00522D78"/>
    <w:rsid w:val="00522F1B"/>
    <w:rsid w:val="005A0C0C"/>
    <w:rsid w:val="005B2B26"/>
    <w:rsid w:val="005B5D2E"/>
    <w:rsid w:val="005D37C4"/>
    <w:rsid w:val="005D4C77"/>
    <w:rsid w:val="005F206D"/>
    <w:rsid w:val="00613495"/>
    <w:rsid w:val="00623741"/>
    <w:rsid w:val="00651FF7"/>
    <w:rsid w:val="00664F07"/>
    <w:rsid w:val="00665A41"/>
    <w:rsid w:val="006806F3"/>
    <w:rsid w:val="00684249"/>
    <w:rsid w:val="006B1BB9"/>
    <w:rsid w:val="006C72EB"/>
    <w:rsid w:val="006E11A1"/>
    <w:rsid w:val="00730EA3"/>
    <w:rsid w:val="007468DB"/>
    <w:rsid w:val="007558E9"/>
    <w:rsid w:val="0079762E"/>
    <w:rsid w:val="007B03E3"/>
    <w:rsid w:val="007B3FB0"/>
    <w:rsid w:val="007D45AC"/>
    <w:rsid w:val="00884BCC"/>
    <w:rsid w:val="008A7F2A"/>
    <w:rsid w:val="008B7EAC"/>
    <w:rsid w:val="008F102F"/>
    <w:rsid w:val="008F6075"/>
    <w:rsid w:val="00920DE0"/>
    <w:rsid w:val="00977F76"/>
    <w:rsid w:val="009E3377"/>
    <w:rsid w:val="00A10E65"/>
    <w:rsid w:val="00A2364B"/>
    <w:rsid w:val="00AB683A"/>
    <w:rsid w:val="00AD7433"/>
    <w:rsid w:val="00AE1AE0"/>
    <w:rsid w:val="00AE4799"/>
    <w:rsid w:val="00B10060"/>
    <w:rsid w:val="00BB4032"/>
    <w:rsid w:val="00BB6A63"/>
    <w:rsid w:val="00BD7880"/>
    <w:rsid w:val="00BF4D19"/>
    <w:rsid w:val="00BF548E"/>
    <w:rsid w:val="00C11B05"/>
    <w:rsid w:val="00C17BC4"/>
    <w:rsid w:val="00CE3D79"/>
    <w:rsid w:val="00D02B87"/>
    <w:rsid w:val="00D13000"/>
    <w:rsid w:val="00D14F5F"/>
    <w:rsid w:val="00D27A5B"/>
    <w:rsid w:val="00D72872"/>
    <w:rsid w:val="00D855F5"/>
    <w:rsid w:val="00DC03CF"/>
    <w:rsid w:val="00DC2FD3"/>
    <w:rsid w:val="00DC4A7D"/>
    <w:rsid w:val="00DC5E48"/>
    <w:rsid w:val="00DF18FF"/>
    <w:rsid w:val="00E074DB"/>
    <w:rsid w:val="00E40168"/>
    <w:rsid w:val="00E749A2"/>
    <w:rsid w:val="00E8027D"/>
    <w:rsid w:val="00E93B2C"/>
    <w:rsid w:val="00EE05A5"/>
    <w:rsid w:val="00F02337"/>
    <w:rsid w:val="00F04D0B"/>
    <w:rsid w:val="00F24B05"/>
    <w:rsid w:val="00F46E26"/>
    <w:rsid w:val="00F57680"/>
    <w:rsid w:val="00F80B52"/>
    <w:rsid w:val="00F97711"/>
    <w:rsid w:val="00FA3198"/>
    <w:rsid w:val="00FA426F"/>
    <w:rsid w:val="00FB0B30"/>
    <w:rsid w:val="00FD3584"/>
    <w:rsid w:val="00F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0B22E74"/>
  <w15:chartTrackingRefBased/>
  <w15:docId w15:val="{90BB51D3-18A6-41B7-9B69-85FE19A7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95F"/>
    <w:pPr>
      <w:spacing w:after="200" w:line="276" w:lineRule="auto"/>
    </w:pPr>
    <w:rPr>
      <w:rFonts w:eastAsia="SimSu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rsid w:val="004529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45295F"/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2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95F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452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95F"/>
    <w:rPr>
      <w:rFonts w:eastAsia="SimSun"/>
    </w:rPr>
  </w:style>
  <w:style w:type="character" w:styleId="Hyperlink">
    <w:name w:val="Hyperlink"/>
    <w:basedOn w:val="DefaultParagraphFont"/>
    <w:uiPriority w:val="99"/>
    <w:unhideWhenUsed/>
    <w:rsid w:val="009E3377"/>
    <w:rPr>
      <w:color w:val="0563C1"/>
      <w:u w:val="single"/>
    </w:rPr>
  </w:style>
  <w:style w:type="table" w:styleId="TableGrid">
    <w:name w:val="Table Grid"/>
    <w:basedOn w:val="TableNormal"/>
    <w:uiPriority w:val="39"/>
    <w:rsid w:val="009E3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4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96A"/>
    <w:rPr>
      <w:rFonts w:ascii="Segoe UI" w:eastAsia="SimSu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54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4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doi.org/10.1007/s00125-018-4772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3288</Words>
  <Characters>18746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Ocana, Adolfo G</dc:creator>
  <cp:keywords/>
  <dc:description/>
  <cp:lastModifiedBy>Julia</cp:lastModifiedBy>
  <cp:revision>4</cp:revision>
  <dcterms:created xsi:type="dcterms:W3CDTF">2020-04-21T15:17:00Z</dcterms:created>
  <dcterms:modified xsi:type="dcterms:W3CDTF">2020-04-21T20:53:00Z</dcterms:modified>
</cp:coreProperties>
</file>