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89CA" w14:textId="2C45F142" w:rsidR="007C44AD" w:rsidRDefault="00754558" w:rsidP="00057F3C">
      <w:pPr>
        <w:jc w:val="center"/>
        <w:rPr>
          <w:b/>
          <w:sz w:val="26"/>
        </w:rPr>
      </w:pPr>
      <w:r w:rsidRPr="00057F3C">
        <w:rPr>
          <w:b/>
          <w:sz w:val="26"/>
        </w:rPr>
        <w:t>SUPPLEMENTARY DOCUMENT</w:t>
      </w:r>
    </w:p>
    <w:p w14:paraId="1245304B" w14:textId="77777777" w:rsidR="00057F3C" w:rsidRPr="00057F3C" w:rsidRDefault="00057F3C" w:rsidP="00057F3C">
      <w:pPr>
        <w:jc w:val="center"/>
        <w:rPr>
          <w:b/>
          <w:sz w:val="26"/>
        </w:rPr>
      </w:pPr>
    </w:p>
    <w:p w14:paraId="280AF49B" w14:textId="7F17E76A" w:rsidR="00043671" w:rsidRDefault="00043671"/>
    <w:p w14:paraId="3977DB6A" w14:textId="4D7B0DBD" w:rsidR="004456A5" w:rsidRDefault="00496968">
      <w:r>
        <w:rPr>
          <w:noProof/>
        </w:rPr>
        <mc:AlternateContent>
          <mc:Choice Requires="wps">
            <w:drawing>
              <wp:anchor distT="0" distB="0" distL="114300" distR="114300" simplePos="0" relativeHeight="251651072" behindDoc="0" locked="0" layoutInCell="1" allowOverlap="1" wp14:anchorId="04CAD71E" wp14:editId="5AF8CE93">
                <wp:simplePos x="0" y="0"/>
                <wp:positionH relativeFrom="column">
                  <wp:posOffset>60960</wp:posOffset>
                </wp:positionH>
                <wp:positionV relativeFrom="paragraph">
                  <wp:posOffset>21590</wp:posOffset>
                </wp:positionV>
                <wp:extent cx="2160000" cy="648000"/>
                <wp:effectExtent l="0" t="0" r="12065" b="19050"/>
                <wp:wrapNone/>
                <wp:docPr id="27" name="Rectangle 27"/>
                <wp:cNvGraphicFramePr/>
                <a:graphic xmlns:a="http://schemas.openxmlformats.org/drawingml/2006/main">
                  <a:graphicData uri="http://schemas.microsoft.com/office/word/2010/wordprocessingShape">
                    <wps:wsp>
                      <wps:cNvSpPr/>
                      <wps:spPr>
                        <a:xfrm>
                          <a:off x="0" y="0"/>
                          <a:ext cx="2160000" cy="648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087F74C" w14:textId="2A4459AE"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in NDR with a diagnosis of type 1 diabetes</w:t>
                            </w:r>
                          </w:p>
                          <w:p w14:paraId="4B26D6F5" w14:textId="3C0445E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54,004)</w:t>
                            </w:r>
                          </w:p>
                          <w:p w14:paraId="2C113F42" w14:textId="7777777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AD71E" id="Rectangle 27" o:spid="_x0000_s1026" style="position:absolute;margin-left:4.8pt;margin-top:1.7pt;width:170.1pt;height:5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" filled="f" strokecolor="#1f3763 [1604]" strokeweight="1.5pt">
                <v:textbox>
                  <w:txbxContent>
                    <w:p w14:paraId="1087F74C" w14:textId="2A4459AE"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in NDR with a diagnosis of type 1 diabetes</w:t>
                      </w:r>
                    </w:p>
                    <w:p w14:paraId="4B26D6F5" w14:textId="3C0445E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54,004)</w:t>
                      </w:r>
                    </w:p>
                    <w:p w14:paraId="2C113F42" w14:textId="7777777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p>
                  </w:txbxContent>
                </v:textbox>
              </v:rect>
            </w:pict>
          </mc:Fallback>
        </mc:AlternateContent>
      </w:r>
    </w:p>
    <w:p w14:paraId="370D5032" w14:textId="7F4A71A1" w:rsidR="004456A5" w:rsidRDefault="004456A5"/>
    <w:p w14:paraId="33DC81D9" w14:textId="65F62F7D" w:rsidR="004456A5" w:rsidRDefault="00496968">
      <w:r>
        <w:rPr>
          <w:noProof/>
        </w:rPr>
        <mc:AlternateContent>
          <mc:Choice Requires="wps">
            <w:drawing>
              <wp:anchor distT="0" distB="0" distL="114300" distR="114300" simplePos="0" relativeHeight="251652096" behindDoc="0" locked="0" layoutInCell="1" allowOverlap="1" wp14:anchorId="6C50A85B" wp14:editId="180CAE96">
                <wp:simplePos x="0" y="0"/>
                <wp:positionH relativeFrom="column">
                  <wp:posOffset>2583827</wp:posOffset>
                </wp:positionH>
                <wp:positionV relativeFrom="paragraph">
                  <wp:posOffset>51159</wp:posOffset>
                </wp:positionV>
                <wp:extent cx="2768400" cy="510540"/>
                <wp:effectExtent l="0" t="0" r="13335" b="22860"/>
                <wp:wrapNone/>
                <wp:docPr id="31" name="Rectangle 31"/>
                <wp:cNvGraphicFramePr/>
                <a:graphic xmlns:a="http://schemas.openxmlformats.org/drawingml/2006/main">
                  <a:graphicData uri="http://schemas.microsoft.com/office/word/2010/wordprocessingShape">
                    <wps:wsp>
                      <wps:cNvSpPr/>
                      <wps:spPr>
                        <a:xfrm>
                          <a:off x="0" y="0"/>
                          <a:ext cx="2768400" cy="51054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CB4A10B" w14:textId="1E88847C"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Excluded (N = 19): Patients died or had no clinic visit after 1 Jan 2002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0A85B" id="Rectangle 31" o:spid="_x0000_s1027" style="position:absolute;margin-left:203.45pt;margin-top:4.05pt;width:218pt;height:40.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" filled="f" strokecolor="#1f3763 [1604]" strokeweight="1.5pt">
                <v:textbox>
                  <w:txbxContent>
                    <w:p w14:paraId="2CB4A10B" w14:textId="1E88847C"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Excluded (N = 19): Patients died or had no clinic visit after 1 Jan 2002</w:t>
                      </w:r>
                    </w:p>
                  </w:txbxContent>
                </v:textbox>
              </v:rect>
            </w:pict>
          </mc:Fallback>
        </mc:AlternateContent>
      </w:r>
      <w:r w:rsidR="00661D87" w:rsidRPr="00964C38">
        <w:rPr>
          <w:noProof/>
        </w:rPr>
        <mc:AlternateContent>
          <mc:Choice Requires="wps">
            <w:drawing>
              <wp:anchor distT="0" distB="0" distL="114300" distR="114300" simplePos="0" relativeHeight="251657216" behindDoc="0" locked="0" layoutInCell="1" allowOverlap="1" wp14:anchorId="68171FA3" wp14:editId="21A601AA">
                <wp:simplePos x="0" y="0"/>
                <wp:positionH relativeFrom="column">
                  <wp:posOffset>1078173</wp:posOffset>
                </wp:positionH>
                <wp:positionV relativeFrom="paragraph">
                  <wp:posOffset>92757</wp:posOffset>
                </wp:positionV>
                <wp:extent cx="7961" cy="464024"/>
                <wp:effectExtent l="76200" t="0" r="68580" b="50800"/>
                <wp:wrapNone/>
                <wp:docPr id="2" name="Straight Arrow Connector 2"/>
                <wp:cNvGraphicFramePr/>
                <a:graphic xmlns:a="http://schemas.openxmlformats.org/drawingml/2006/main">
                  <a:graphicData uri="http://schemas.microsoft.com/office/word/2010/wordprocessingShape">
                    <wps:wsp>
                      <wps:cNvCnPr/>
                      <wps:spPr>
                        <a:xfrm flipH="1">
                          <a:off x="0" y="0"/>
                          <a:ext cx="7961" cy="464024"/>
                        </a:xfrm>
                        <a:prstGeom prst="straightConnector1">
                          <a:avLst/>
                        </a:prstGeom>
                        <a:ln w="19050">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BDEA6" id="_x0000_t32" coordsize="21600,21600" o:spt="32" o:oned="t" path="m,l21600,21600e" filled="f">
                <v:path arrowok="t" fillok="f" o:connecttype="none"/>
                <o:lock v:ext="edit" shapetype="t"/>
              </v:shapetype>
              <v:shape id="Straight Arrow Connector 2" o:spid="_x0000_s1026" type="#_x0000_t32" style="position:absolute;margin-left:84.9pt;margin-top:7.3pt;width:.65pt;height:36.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" strokecolor="#4472c4 [3204]" strokeweight="1.5pt">
                <v:stroke endarrow="classic" joinstyle="miter"/>
              </v:shape>
            </w:pict>
          </mc:Fallback>
        </mc:AlternateContent>
      </w:r>
    </w:p>
    <w:p w14:paraId="7608A8C7" w14:textId="353BB37A" w:rsidR="004456A5" w:rsidRDefault="00496968">
      <w:r w:rsidRPr="00964C38">
        <w:rPr>
          <w:noProof/>
        </w:rPr>
        <mc:AlternateContent>
          <mc:Choice Requires="wps">
            <w:drawing>
              <wp:anchor distT="0" distB="0" distL="114300" distR="114300" simplePos="0" relativeHeight="251659264" behindDoc="0" locked="0" layoutInCell="1" allowOverlap="1" wp14:anchorId="3E0DAA0E" wp14:editId="18C8531F">
                <wp:simplePos x="0" y="0"/>
                <wp:positionH relativeFrom="column">
                  <wp:posOffset>1086930</wp:posOffset>
                </wp:positionH>
                <wp:positionV relativeFrom="paragraph">
                  <wp:posOffset>26509</wp:posOffset>
                </wp:positionV>
                <wp:extent cx="1494914" cy="0"/>
                <wp:effectExtent l="0" t="76200" r="10160" b="95250"/>
                <wp:wrapNone/>
                <wp:docPr id="6" name="Straight Arrow Connector 6"/>
                <wp:cNvGraphicFramePr/>
                <a:graphic xmlns:a="http://schemas.openxmlformats.org/drawingml/2006/main">
                  <a:graphicData uri="http://schemas.microsoft.com/office/word/2010/wordprocessingShape">
                    <wps:wsp>
                      <wps:cNvCnPr/>
                      <wps:spPr>
                        <a:xfrm flipH="1">
                          <a:off x="0" y="0"/>
                          <a:ext cx="1494914" cy="0"/>
                        </a:xfrm>
                        <a:prstGeom prst="straightConnector1">
                          <a:avLst/>
                        </a:prstGeom>
                        <a:ln w="19050">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EBEDF6" id="Straight Arrow Connector 6" o:spid="_x0000_s1026" type="#_x0000_t32" style="position:absolute;margin-left:85.6pt;margin-top:2.1pt;width:117.7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" strokecolor="#4472c4 [3204]" strokeweight="1.5pt">
                <v:stroke startarrow="classic" joinstyle="miter"/>
              </v:shape>
            </w:pict>
          </mc:Fallback>
        </mc:AlternateContent>
      </w:r>
      <w:r>
        <w:rPr>
          <w:noProof/>
        </w:rPr>
        <mc:AlternateContent>
          <mc:Choice Requires="wps">
            <w:drawing>
              <wp:anchor distT="0" distB="0" distL="114300" distR="114300" simplePos="0" relativeHeight="251653120" behindDoc="0" locked="0" layoutInCell="1" allowOverlap="1" wp14:anchorId="091FE288" wp14:editId="56F1C32D">
                <wp:simplePos x="0" y="0"/>
                <wp:positionH relativeFrom="column">
                  <wp:posOffset>60960</wp:posOffset>
                </wp:positionH>
                <wp:positionV relativeFrom="paragraph">
                  <wp:posOffset>274320</wp:posOffset>
                </wp:positionV>
                <wp:extent cx="2160000" cy="648000"/>
                <wp:effectExtent l="0" t="0" r="12065" b="19050"/>
                <wp:wrapNone/>
                <wp:docPr id="29" name="Rectangle 29"/>
                <wp:cNvGraphicFramePr/>
                <a:graphic xmlns:a="http://schemas.openxmlformats.org/drawingml/2006/main">
                  <a:graphicData uri="http://schemas.microsoft.com/office/word/2010/wordprocessingShape">
                    <wps:wsp>
                      <wps:cNvSpPr/>
                      <wps:spPr>
                        <a:xfrm>
                          <a:off x="0" y="0"/>
                          <a:ext cx="2160000" cy="648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57F984B" w14:textId="3EB611FF" w:rsidR="00EE3966" w:rsidRPr="00EE058B" w:rsidRDefault="00EE3966" w:rsidP="00EE058B">
                            <w:pPr>
                              <w:pStyle w:val="xl69"/>
                              <w:pBdr>
                                <w:bottom w:val="none" w:sz="0" w:space="0" w:color="auto"/>
                              </w:pBdr>
                              <w:shd w:val="clear" w:color="auto" w:fill="FFFFFF" w:themeFill="background1"/>
                              <w:spacing w:before="0" w:beforeAutospacing="0" w:after="0" w:afterAutospacing="0" w:line="257"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alive and have at least one clinic visit after 1 Jan 2002</w:t>
                            </w:r>
                          </w:p>
                          <w:p w14:paraId="32F4AF28" w14:textId="65E8BCDF" w:rsidR="00EE3966" w:rsidRPr="00EE058B" w:rsidRDefault="00EE3966" w:rsidP="00EE058B">
                            <w:pPr>
                              <w:pStyle w:val="xl69"/>
                              <w:pBdr>
                                <w:bottom w:val="none" w:sz="0" w:space="0" w:color="auto"/>
                              </w:pBdr>
                              <w:shd w:val="clear" w:color="auto" w:fill="FFFFFF" w:themeFill="background1"/>
                              <w:spacing w:after="0" w:line="257"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(N = 53,985)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FE288" id="Rectangle 29" o:spid="_x0000_s1028" style="position:absolute;margin-left:4.8pt;margin-top:21.6pt;width:170.1pt;height:5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" filled="f" strokecolor="#1f3763 [1604]" strokeweight="1.5pt">
                <v:textbox>
                  <w:txbxContent>
                    <w:p w14:paraId="357F984B" w14:textId="3EB611FF" w:rsidR="00EE3966" w:rsidRPr="00EE058B" w:rsidRDefault="00EE3966" w:rsidP="00EE058B">
                      <w:pPr>
                        <w:pStyle w:val="xl69"/>
                        <w:pBdr>
                          <w:bottom w:val="none" w:sz="0" w:space="0" w:color="auto"/>
                        </w:pBdr>
                        <w:shd w:val="clear" w:color="auto" w:fill="FFFFFF" w:themeFill="background1"/>
                        <w:spacing w:before="0" w:beforeAutospacing="0" w:after="0" w:afterAutospacing="0" w:line="257"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alive and have at least one clinic visit after 1 Jan 2002</w:t>
                      </w:r>
                    </w:p>
                    <w:p w14:paraId="32F4AF28" w14:textId="65E8BCDF" w:rsidR="00EE3966" w:rsidRPr="00EE058B" w:rsidRDefault="00EE3966" w:rsidP="00EE058B">
                      <w:pPr>
                        <w:pStyle w:val="xl69"/>
                        <w:pBdr>
                          <w:bottom w:val="none" w:sz="0" w:space="0" w:color="auto"/>
                        </w:pBdr>
                        <w:shd w:val="clear" w:color="auto" w:fill="FFFFFF" w:themeFill="background1"/>
                        <w:spacing w:after="0" w:line="257"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(N = 53,985)</w:t>
                      </w:r>
                    </w:p>
                  </w:txbxContent>
                </v:textbox>
              </v:rect>
            </w:pict>
          </mc:Fallback>
        </mc:AlternateContent>
      </w:r>
    </w:p>
    <w:p w14:paraId="3D355151" w14:textId="57881817" w:rsidR="004456A5" w:rsidRDefault="004456A5"/>
    <w:p w14:paraId="018DF976" w14:textId="31615E8F" w:rsidR="004456A5" w:rsidRDefault="004456A5"/>
    <w:p w14:paraId="451A5DE1" w14:textId="4C037306" w:rsidR="004456A5" w:rsidRDefault="00496968">
      <w:r>
        <w:rPr>
          <w:noProof/>
        </w:rPr>
        <mc:AlternateContent>
          <mc:Choice Requires="wps">
            <w:drawing>
              <wp:anchor distT="0" distB="0" distL="114300" distR="114300" simplePos="0" relativeHeight="251655168" behindDoc="0" locked="0" layoutInCell="1" allowOverlap="1" wp14:anchorId="58B380B9" wp14:editId="13D984D8">
                <wp:simplePos x="0" y="0"/>
                <wp:positionH relativeFrom="column">
                  <wp:posOffset>2591435</wp:posOffset>
                </wp:positionH>
                <wp:positionV relativeFrom="paragraph">
                  <wp:posOffset>23495</wp:posOffset>
                </wp:positionV>
                <wp:extent cx="2768400" cy="508635"/>
                <wp:effectExtent l="0" t="0" r="13335" b="24765"/>
                <wp:wrapNone/>
                <wp:docPr id="38" name="Rectangle 38"/>
                <wp:cNvGraphicFramePr/>
                <a:graphic xmlns:a="http://schemas.openxmlformats.org/drawingml/2006/main">
                  <a:graphicData uri="http://schemas.microsoft.com/office/word/2010/wordprocessingShape">
                    <wps:wsp>
                      <wps:cNvSpPr/>
                      <wps:spPr>
                        <a:xfrm>
                          <a:off x="0" y="0"/>
                          <a:ext cx="2768400" cy="50863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6B285F3" w14:textId="4780E60A"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rPr>
                                <w:rFonts w:asciiTheme="minorHAnsi" w:hAnsiTheme="minorHAnsi"/>
                                <w:sz w:val="22"/>
                                <w:szCs w:val="22"/>
                              </w:rPr>
                            </w:pPr>
                            <w:r w:rsidRPr="00EE058B">
                              <w:rPr>
                                <w:rFonts w:asciiTheme="minorHAnsi" w:eastAsia="DengXian" w:hAnsiTheme="minorHAnsi"/>
                                <w:color w:val="000000"/>
                                <w:sz w:val="22"/>
                                <w:szCs w:val="22"/>
                                <w:lang w:val="en-US"/>
                              </w:rPr>
                              <w:t>Excluded (N = 3,874): Patients with missing age at diagnosis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380B9" id="Rectangle 38" o:spid="_x0000_s1029" style="position:absolute;margin-left:204.05pt;margin-top:1.85pt;width:218pt;height:40.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" filled="f" strokecolor="#1f3763 [1604]" strokeweight="1.5pt">
                <v:textbox>
                  <w:txbxContent>
                    <w:p w14:paraId="06B285F3" w14:textId="4780E60A"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rPr>
                          <w:rFonts w:asciiTheme="minorHAnsi" w:hAnsiTheme="minorHAnsi"/>
                          <w:sz w:val="22"/>
                          <w:szCs w:val="22"/>
                        </w:rPr>
                      </w:pPr>
                      <w:r w:rsidRPr="00EE058B">
                        <w:rPr>
                          <w:rFonts w:asciiTheme="minorHAnsi" w:eastAsia="DengXian" w:hAnsiTheme="minorHAnsi"/>
                          <w:color w:val="000000"/>
                          <w:sz w:val="22"/>
                          <w:szCs w:val="22"/>
                          <w:lang w:val="en-US"/>
                        </w:rPr>
                        <w:t>Excluded (N = 3,874): Patients with missing age at diagnosis</w:t>
                      </w:r>
                    </w:p>
                  </w:txbxContent>
                </v:textbox>
              </v:rect>
            </w:pict>
          </mc:Fallback>
        </mc:AlternateContent>
      </w:r>
      <w:r w:rsidRPr="00964C38">
        <w:rPr>
          <w:noProof/>
        </w:rPr>
        <mc:AlternateContent>
          <mc:Choice Requires="wps">
            <w:drawing>
              <wp:anchor distT="0" distB="0" distL="114300" distR="114300" simplePos="0" relativeHeight="251660288" behindDoc="0" locked="0" layoutInCell="1" allowOverlap="1" wp14:anchorId="4E0B8B28" wp14:editId="58299D2F">
                <wp:simplePos x="0" y="0"/>
                <wp:positionH relativeFrom="column">
                  <wp:posOffset>1097280</wp:posOffset>
                </wp:positionH>
                <wp:positionV relativeFrom="paragraph">
                  <wp:posOffset>267809</wp:posOffset>
                </wp:positionV>
                <wp:extent cx="14954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w="19050">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2A079" id="Straight Arrow Connector 7" o:spid="_x0000_s1026" type="#_x0000_t32" style="position:absolute;margin-left:86.4pt;margin-top:21.1pt;width:117.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" strokecolor="#4472c4 [3204]" strokeweight="1.5pt">
                <v:stroke startarrow="classic" joinstyle="miter"/>
              </v:shape>
            </w:pict>
          </mc:Fallback>
        </mc:AlternateContent>
      </w:r>
      <w:r w:rsidRPr="00964C38">
        <w:rPr>
          <w:noProof/>
        </w:rPr>
        <mc:AlternateContent>
          <mc:Choice Requires="wps">
            <w:drawing>
              <wp:anchor distT="0" distB="0" distL="114300" distR="114300" simplePos="0" relativeHeight="251662336" behindDoc="0" locked="0" layoutInCell="1" allowOverlap="1" wp14:anchorId="3589B6EA" wp14:editId="54F0D3F6">
                <wp:simplePos x="0" y="0"/>
                <wp:positionH relativeFrom="column">
                  <wp:posOffset>1100578</wp:posOffset>
                </wp:positionH>
                <wp:positionV relativeFrom="paragraph">
                  <wp:posOffset>61481</wp:posOffset>
                </wp:positionV>
                <wp:extent cx="0" cy="457598"/>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57598"/>
                        </a:xfrm>
                        <a:prstGeom prst="straightConnector1">
                          <a:avLst/>
                        </a:prstGeom>
                        <a:ln w="19050">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4CAB2" id="Straight Arrow Connector 4" o:spid="_x0000_s1026" type="#_x0000_t32" style="position:absolute;margin-left:86.65pt;margin-top:4.85pt;width:0;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" strokecolor="#4472c4 [3204]" strokeweight="1.5pt">
                <v:stroke endarrow="classic" joinstyle="miter"/>
              </v:shape>
            </w:pict>
          </mc:Fallback>
        </mc:AlternateContent>
      </w:r>
    </w:p>
    <w:p w14:paraId="7F54786B" w14:textId="7CEA8529" w:rsidR="004456A5" w:rsidRDefault="00496968">
      <w:r>
        <w:rPr>
          <w:noProof/>
        </w:rPr>
        <mc:AlternateContent>
          <mc:Choice Requires="wps">
            <w:drawing>
              <wp:anchor distT="0" distB="0" distL="114300" distR="114300" simplePos="0" relativeHeight="251654144" behindDoc="0" locked="0" layoutInCell="1" allowOverlap="1" wp14:anchorId="78266732" wp14:editId="36007223">
                <wp:simplePos x="0" y="0"/>
                <wp:positionH relativeFrom="column">
                  <wp:posOffset>60325</wp:posOffset>
                </wp:positionH>
                <wp:positionV relativeFrom="paragraph">
                  <wp:posOffset>236220</wp:posOffset>
                </wp:positionV>
                <wp:extent cx="2160000" cy="648000"/>
                <wp:effectExtent l="0" t="0" r="12065" b="19050"/>
                <wp:wrapNone/>
                <wp:docPr id="32" name="Rectangle 32"/>
                <wp:cNvGraphicFramePr/>
                <a:graphic xmlns:a="http://schemas.openxmlformats.org/drawingml/2006/main">
                  <a:graphicData uri="http://schemas.microsoft.com/office/word/2010/wordprocessingShape">
                    <wps:wsp>
                      <wps:cNvSpPr/>
                      <wps:spPr>
                        <a:xfrm>
                          <a:off x="0" y="0"/>
                          <a:ext cx="2160000" cy="648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EEF1B37" w14:textId="1F3095EF"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with ages known at diagnosis</w:t>
                            </w:r>
                          </w:p>
                          <w:p w14:paraId="55F3CD31" w14:textId="6D61FDE0"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50,111)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66732" id="Rectangle 32" o:spid="_x0000_s1030" style="position:absolute;margin-left:4.75pt;margin-top:18.6pt;width:170.1pt;height:5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" filled="f" strokecolor="#1f3763 [1604]" strokeweight="1.5pt">
                <v:textbox>
                  <w:txbxContent>
                    <w:p w14:paraId="1EEF1B37" w14:textId="1F3095EF"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with ages known at diagnosis</w:t>
                      </w:r>
                    </w:p>
                    <w:p w14:paraId="55F3CD31" w14:textId="6D61FDE0"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50,111)</w:t>
                      </w:r>
                    </w:p>
                  </w:txbxContent>
                </v:textbox>
              </v:rect>
            </w:pict>
          </mc:Fallback>
        </mc:AlternateContent>
      </w:r>
    </w:p>
    <w:p w14:paraId="20A5B59E" w14:textId="22E1FD14" w:rsidR="004456A5" w:rsidRDefault="00496968">
      <w:r>
        <w:rPr>
          <w:noProof/>
        </w:rPr>
        <mc:AlternateContent>
          <mc:Choice Requires="wps">
            <w:drawing>
              <wp:anchor distT="0" distB="0" distL="114300" distR="114300" simplePos="0" relativeHeight="251656192" behindDoc="0" locked="0" layoutInCell="1" allowOverlap="1" wp14:anchorId="29D046D6" wp14:editId="4A278686">
                <wp:simplePos x="0" y="0"/>
                <wp:positionH relativeFrom="column">
                  <wp:posOffset>2578100</wp:posOffset>
                </wp:positionH>
                <wp:positionV relativeFrom="paragraph">
                  <wp:posOffset>147481</wp:posOffset>
                </wp:positionV>
                <wp:extent cx="2767965" cy="1828800"/>
                <wp:effectExtent l="0" t="0" r="13335" b="19050"/>
                <wp:wrapNone/>
                <wp:docPr id="36" name="Rectangle 36"/>
                <wp:cNvGraphicFramePr/>
                <a:graphic xmlns:a="http://schemas.openxmlformats.org/drawingml/2006/main">
                  <a:graphicData uri="http://schemas.microsoft.com/office/word/2010/wordprocessingShape">
                    <wps:wsp>
                      <wps:cNvSpPr/>
                      <wps:spPr>
                        <a:xfrm>
                          <a:off x="0" y="0"/>
                          <a:ext cx="2767965" cy="1828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84DB11B" w14:textId="71CAAA2F" w:rsidR="00EE3966" w:rsidRPr="00EE058B" w:rsidRDefault="00EE3966" w:rsidP="00EE058B">
                            <w:pPr>
                              <w:pStyle w:val="xl69"/>
                              <w:pBdr>
                                <w:bottom w:val="none" w:sz="0" w:space="0" w:color="auto"/>
                              </w:pBdr>
                              <w:shd w:val="clear" w:color="auto" w:fill="FFFFFF" w:themeFill="background1"/>
                              <w:spacing w:before="0" w:beforeAutospacing="0" w:after="0" w:afterAutospacing="0" w:line="257" w:lineRule="auto"/>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 xml:space="preserve">Excluded (N = 22,270): </w:t>
                            </w:r>
                          </w:p>
                          <w:p w14:paraId="5B9F2D7B" w14:textId="15C2027C" w:rsidR="00EE3966" w:rsidRPr="00EE058B" w:rsidRDefault="00EE3966" w:rsidP="00EE058B">
                            <w:pPr>
                              <w:pStyle w:val="xl69"/>
                              <w:numPr>
                                <w:ilvl w:val="0"/>
                                <w:numId w:val="1"/>
                              </w:numPr>
                              <w:pBdr>
                                <w:bottom w:val="none" w:sz="0" w:space="0" w:color="auto"/>
                              </w:pBdr>
                              <w:shd w:val="clear" w:color="auto" w:fill="FFFFFF" w:themeFill="background1"/>
                              <w:spacing w:before="0" w:beforeAutospacing="0" w:after="0" w:afterAutospacing="0" w:line="257" w:lineRule="auto"/>
                              <w:ind w:left="283" w:hanging="215"/>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with an age at diagnosis ≥ 30 years (N = 18,786)</w:t>
                            </w:r>
                          </w:p>
                          <w:p w14:paraId="4EE6066B" w14:textId="4545EBC0"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alive but had no prescriptions filled after 2005</w:t>
                            </w:r>
                            <w:r>
                              <w:rPr>
                                <w:color w:val="000000" w:themeColor="text1"/>
                                <w:lang w:val="en-US"/>
                              </w:rPr>
                              <w:t>*†</w:t>
                            </w:r>
                            <w:r w:rsidRPr="00EE058B">
                              <w:rPr>
                                <w:color w:val="000000" w:themeColor="text1"/>
                                <w:lang w:val="en-US"/>
                              </w:rPr>
                              <w:t xml:space="preserve"> (N = 123)</w:t>
                            </w:r>
                          </w:p>
                          <w:p w14:paraId="4E724B7D" w14:textId="4EF5B1CB"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alive but received no insulin prescriptions after 2005</w:t>
                            </w:r>
                            <w:r>
                              <w:rPr>
                                <w:color w:val="000000" w:themeColor="text1"/>
                                <w:lang w:val="en-US"/>
                              </w:rPr>
                              <w:t>*</w:t>
                            </w:r>
                            <w:r w:rsidRPr="00EE058B">
                              <w:rPr>
                                <w:color w:val="000000" w:themeColor="text1"/>
                                <w:lang w:val="en-US"/>
                              </w:rPr>
                              <w:t xml:space="preserve"> (N = 1,545)</w:t>
                            </w:r>
                          </w:p>
                          <w:p w14:paraId="68F3F909" w14:textId="438DBDE0"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received medications other than insulin for diabetes treatment (N = 1,816)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046D6" id="Rectangle 36" o:spid="_x0000_s1031" style="position:absolute;margin-left:203pt;margin-top:11.6pt;width:217.95pt;height:2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" filled="f" strokecolor="#1f3763 [1604]" strokeweight="1.5pt">
                <v:textbox>
                  <w:txbxContent>
                    <w:p w14:paraId="784DB11B" w14:textId="71CAAA2F" w:rsidR="00EE3966" w:rsidRPr="00EE058B" w:rsidRDefault="00EE3966" w:rsidP="00EE058B">
                      <w:pPr>
                        <w:pStyle w:val="xl69"/>
                        <w:pBdr>
                          <w:bottom w:val="none" w:sz="0" w:space="0" w:color="auto"/>
                        </w:pBdr>
                        <w:shd w:val="clear" w:color="auto" w:fill="FFFFFF" w:themeFill="background1"/>
                        <w:spacing w:before="0" w:beforeAutospacing="0" w:after="0" w:afterAutospacing="0" w:line="257" w:lineRule="auto"/>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 xml:space="preserve">Excluded (N = 22,270): </w:t>
                      </w:r>
                    </w:p>
                    <w:p w14:paraId="5B9F2D7B" w14:textId="15C2027C" w:rsidR="00EE3966" w:rsidRPr="00EE058B" w:rsidRDefault="00EE3966" w:rsidP="00EE058B">
                      <w:pPr>
                        <w:pStyle w:val="xl69"/>
                        <w:numPr>
                          <w:ilvl w:val="0"/>
                          <w:numId w:val="1"/>
                        </w:numPr>
                        <w:pBdr>
                          <w:bottom w:val="none" w:sz="0" w:space="0" w:color="auto"/>
                        </w:pBdr>
                        <w:shd w:val="clear" w:color="auto" w:fill="FFFFFF" w:themeFill="background1"/>
                        <w:spacing w:before="0" w:beforeAutospacing="0" w:after="0" w:afterAutospacing="0" w:line="257" w:lineRule="auto"/>
                        <w:ind w:left="283" w:hanging="215"/>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Patients with an age at diagnosis ≥ 30 years (N = 18,786)</w:t>
                      </w:r>
                    </w:p>
                    <w:p w14:paraId="4EE6066B" w14:textId="4545EBC0"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alive but had no prescriptions filled after 2005</w:t>
                      </w:r>
                      <w:r>
                        <w:rPr>
                          <w:color w:val="000000" w:themeColor="text1"/>
                          <w:lang w:val="en-US"/>
                        </w:rPr>
                        <w:t>*†</w:t>
                      </w:r>
                      <w:r w:rsidRPr="00EE058B">
                        <w:rPr>
                          <w:color w:val="000000" w:themeColor="text1"/>
                          <w:lang w:val="en-US"/>
                        </w:rPr>
                        <w:t xml:space="preserve"> (N = 123)</w:t>
                      </w:r>
                    </w:p>
                    <w:p w14:paraId="4E724B7D" w14:textId="4EF5B1CB"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alive but received no insulin prescriptions after 2005</w:t>
                      </w:r>
                      <w:r>
                        <w:rPr>
                          <w:color w:val="000000" w:themeColor="text1"/>
                          <w:lang w:val="en-US"/>
                        </w:rPr>
                        <w:t>*</w:t>
                      </w:r>
                      <w:r w:rsidRPr="00EE058B">
                        <w:rPr>
                          <w:color w:val="000000" w:themeColor="text1"/>
                          <w:lang w:val="en-US"/>
                        </w:rPr>
                        <w:t xml:space="preserve"> (N = 1,545)</w:t>
                      </w:r>
                    </w:p>
                    <w:p w14:paraId="68F3F909" w14:textId="438DBDE0" w:rsidR="00EE3966" w:rsidRPr="00EE058B" w:rsidRDefault="00EE3966" w:rsidP="00EE058B">
                      <w:pPr>
                        <w:pStyle w:val="ListParagraph"/>
                        <w:numPr>
                          <w:ilvl w:val="0"/>
                          <w:numId w:val="1"/>
                        </w:numPr>
                        <w:shd w:val="clear" w:color="auto" w:fill="FFFFFF" w:themeFill="background1"/>
                        <w:spacing w:after="0"/>
                        <w:ind w:left="284" w:hanging="218"/>
                        <w:rPr>
                          <w:color w:val="000000" w:themeColor="text1"/>
                          <w:lang w:val="en-US"/>
                        </w:rPr>
                      </w:pPr>
                      <w:r w:rsidRPr="00EE058B">
                        <w:rPr>
                          <w:color w:val="000000" w:themeColor="text1"/>
                          <w:lang w:val="en-US"/>
                        </w:rPr>
                        <w:t>Patients received medications other than insulin for diabetes treatment (N = 1,816)</w:t>
                      </w:r>
                    </w:p>
                  </w:txbxContent>
                </v:textbox>
              </v:rect>
            </w:pict>
          </mc:Fallback>
        </mc:AlternateContent>
      </w:r>
    </w:p>
    <w:p w14:paraId="65D0CCF6" w14:textId="72438213" w:rsidR="004456A5" w:rsidRDefault="004456A5"/>
    <w:p w14:paraId="2C0DA512" w14:textId="1CA960F3" w:rsidR="004456A5" w:rsidRDefault="00496968">
      <w:r w:rsidRPr="00964C38">
        <w:rPr>
          <w:noProof/>
        </w:rPr>
        <mc:AlternateContent>
          <mc:Choice Requires="wps">
            <w:drawing>
              <wp:anchor distT="0" distB="0" distL="114300" distR="114300" simplePos="0" relativeHeight="251658240" behindDoc="0" locked="0" layoutInCell="1" allowOverlap="1" wp14:anchorId="2AC94A86" wp14:editId="6960AC67">
                <wp:simplePos x="0" y="0"/>
                <wp:positionH relativeFrom="column">
                  <wp:posOffset>1078173</wp:posOffset>
                </wp:positionH>
                <wp:positionV relativeFrom="paragraph">
                  <wp:posOffset>25154</wp:posOffset>
                </wp:positionV>
                <wp:extent cx="1772" cy="887104"/>
                <wp:effectExtent l="76200" t="0" r="74930" b="65405"/>
                <wp:wrapNone/>
                <wp:docPr id="5" name="Straight Arrow Connector 5"/>
                <wp:cNvGraphicFramePr/>
                <a:graphic xmlns:a="http://schemas.openxmlformats.org/drawingml/2006/main">
                  <a:graphicData uri="http://schemas.microsoft.com/office/word/2010/wordprocessingShape">
                    <wps:wsp>
                      <wps:cNvCnPr/>
                      <wps:spPr>
                        <a:xfrm flipH="1">
                          <a:off x="0" y="0"/>
                          <a:ext cx="1772" cy="887104"/>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29F69" id="Straight Arrow Connector 5" o:spid="_x0000_s1026" type="#_x0000_t32" style="position:absolute;margin-left:84.9pt;margin-top:2pt;width:.15pt;height:69.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" strokecolor="#4472c4 [3204]" strokeweight="1.5pt">
                <v:stroke endarrow="block" joinstyle="miter"/>
              </v:shape>
            </w:pict>
          </mc:Fallback>
        </mc:AlternateContent>
      </w:r>
    </w:p>
    <w:p w14:paraId="7F760D6C" w14:textId="28F8F91C" w:rsidR="004456A5" w:rsidRDefault="00496968">
      <w:r w:rsidRPr="00964C38">
        <w:rPr>
          <w:noProof/>
        </w:rPr>
        <mc:AlternateContent>
          <mc:Choice Requires="wps">
            <w:drawing>
              <wp:anchor distT="0" distB="0" distL="114300" distR="114300" simplePos="0" relativeHeight="251661312" behindDoc="0" locked="0" layoutInCell="1" allowOverlap="1" wp14:anchorId="3DD55324" wp14:editId="4F7FF482">
                <wp:simplePos x="0" y="0"/>
                <wp:positionH relativeFrom="column">
                  <wp:posOffset>1077595</wp:posOffset>
                </wp:positionH>
                <wp:positionV relativeFrom="paragraph">
                  <wp:posOffset>177165</wp:posOffset>
                </wp:positionV>
                <wp:extent cx="149400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flipH="1">
                          <a:off x="0" y="0"/>
                          <a:ext cx="1494000" cy="0"/>
                        </a:xfrm>
                        <a:prstGeom prst="straightConnector1">
                          <a:avLst/>
                        </a:prstGeom>
                        <a:ln w="19050">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2B448E" id="Straight Arrow Connector 8" o:spid="_x0000_s1026" type="#_x0000_t32" style="position:absolute;margin-left:84.85pt;margin-top:13.95pt;width:117.65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" strokecolor="#4472c4 [3204]" strokeweight="1.5pt">
                <v:stroke startarrow="classic" joinstyle="miter"/>
              </v:shape>
            </w:pict>
          </mc:Fallback>
        </mc:AlternateContent>
      </w:r>
    </w:p>
    <w:p w14:paraId="34EFE568" w14:textId="00F272C0" w:rsidR="004456A5" w:rsidRDefault="004456A5"/>
    <w:p w14:paraId="34F43EB6" w14:textId="7028EFA9" w:rsidR="004456A5" w:rsidRDefault="00496968">
      <w:r>
        <w:rPr>
          <w:noProof/>
        </w:rPr>
        <mc:AlternateContent>
          <mc:Choice Requires="wps">
            <w:drawing>
              <wp:anchor distT="0" distB="0" distL="114300" distR="114300" simplePos="0" relativeHeight="251663360" behindDoc="0" locked="0" layoutInCell="1" allowOverlap="1" wp14:anchorId="0EBED86E" wp14:editId="41FEF549">
                <wp:simplePos x="0" y="0"/>
                <wp:positionH relativeFrom="column">
                  <wp:posOffset>62230</wp:posOffset>
                </wp:positionH>
                <wp:positionV relativeFrom="paragraph">
                  <wp:posOffset>53008</wp:posOffset>
                </wp:positionV>
                <wp:extent cx="2159000" cy="647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159000" cy="647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7AD4C35" w14:textId="0215127C"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Study cohort: patients with type 1 diabetes ascertained</w:t>
                            </w:r>
                          </w:p>
                          <w:p w14:paraId="5E517241" w14:textId="7777777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27,841)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ED86E" id="Rectangle 1" o:spid="_x0000_s1032" style="position:absolute;margin-left:4.9pt;margin-top:4.15pt;width:170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" filled="f" strokecolor="#1f3763 [1604]" strokeweight="1.5pt">
                <v:textbox>
                  <w:txbxContent>
                    <w:p w14:paraId="47AD4C35" w14:textId="0215127C"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eastAsia="DengXian" w:hAnsiTheme="minorHAnsi"/>
                          <w:color w:val="000000"/>
                          <w:sz w:val="22"/>
                          <w:szCs w:val="22"/>
                          <w:lang w:val="en-US"/>
                        </w:rPr>
                      </w:pPr>
                      <w:r w:rsidRPr="00EE058B">
                        <w:rPr>
                          <w:rFonts w:asciiTheme="minorHAnsi" w:eastAsia="DengXian" w:hAnsiTheme="minorHAnsi"/>
                          <w:color w:val="000000"/>
                          <w:sz w:val="22"/>
                          <w:szCs w:val="22"/>
                          <w:lang w:val="en-US"/>
                        </w:rPr>
                        <w:t>Study cohort: patients with type 1 diabetes ascertained</w:t>
                      </w:r>
                    </w:p>
                    <w:p w14:paraId="5E517241" w14:textId="77777777" w:rsidR="00EE3966" w:rsidRPr="00EE058B" w:rsidRDefault="00EE3966" w:rsidP="00EE058B">
                      <w:pPr>
                        <w:pStyle w:val="xl69"/>
                        <w:pBdr>
                          <w:bottom w:val="none" w:sz="0" w:space="0" w:color="auto"/>
                        </w:pBdr>
                        <w:shd w:val="clear" w:color="auto" w:fill="FFFFFF" w:themeFill="background1"/>
                        <w:spacing w:before="0" w:beforeAutospacing="0" w:after="0" w:afterAutospacing="0" w:line="256" w:lineRule="auto"/>
                        <w:jc w:val="center"/>
                        <w:rPr>
                          <w:rFonts w:asciiTheme="minorHAnsi" w:hAnsiTheme="minorHAnsi"/>
                          <w:sz w:val="22"/>
                          <w:szCs w:val="22"/>
                        </w:rPr>
                      </w:pPr>
                      <w:r w:rsidRPr="00EE058B">
                        <w:rPr>
                          <w:rFonts w:asciiTheme="minorHAnsi" w:eastAsia="DengXian" w:hAnsiTheme="minorHAnsi"/>
                          <w:color w:val="000000"/>
                          <w:sz w:val="22"/>
                          <w:szCs w:val="22"/>
                          <w:lang w:val="en-US"/>
                        </w:rPr>
                        <w:t>(N = 27,841)</w:t>
                      </w:r>
                    </w:p>
                  </w:txbxContent>
                </v:textbox>
              </v:rect>
            </w:pict>
          </mc:Fallback>
        </mc:AlternateContent>
      </w:r>
    </w:p>
    <w:p w14:paraId="117FA0FE" w14:textId="72316C16" w:rsidR="004456A5" w:rsidRDefault="004456A5"/>
    <w:p w14:paraId="5F95A3BE" w14:textId="58709E08" w:rsidR="004456A5" w:rsidRDefault="00023B86">
      <w:r>
        <w:rPr>
          <w:noProof/>
        </w:rPr>
        <mc:AlternateContent>
          <mc:Choice Requires="wps">
            <w:drawing>
              <wp:anchor distT="0" distB="0" distL="114300" distR="114300" simplePos="0" relativeHeight="251664384" behindDoc="0" locked="0" layoutInCell="1" allowOverlap="1" wp14:anchorId="736B784A" wp14:editId="5136F842">
                <wp:simplePos x="0" y="0"/>
                <wp:positionH relativeFrom="column">
                  <wp:posOffset>2575201</wp:posOffset>
                </wp:positionH>
                <wp:positionV relativeFrom="paragraph">
                  <wp:posOffset>23231</wp:posOffset>
                </wp:positionV>
                <wp:extent cx="2767965" cy="56071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67965" cy="560717"/>
                        </a:xfrm>
                        <a:prstGeom prst="rect">
                          <a:avLst/>
                        </a:prstGeom>
                        <a:solidFill>
                          <a:schemeClr val="lt1"/>
                        </a:solidFill>
                        <a:ln w="6350">
                          <a:noFill/>
                        </a:ln>
                      </wps:spPr>
                      <wps:txbx>
                        <w:txbxContent>
                          <w:p w14:paraId="00C443C0" w14:textId="2671F633" w:rsidR="00EE3966" w:rsidRDefault="00EE3966" w:rsidP="00023B86">
                            <w:pPr>
                              <w:spacing w:after="0"/>
                              <w:rPr>
                                <w:sz w:val="18"/>
                              </w:rPr>
                            </w:pPr>
                            <w:r w:rsidRPr="00023B86">
                              <w:rPr>
                                <w:sz w:val="18"/>
                              </w:rPr>
                              <w:t>* Year when the prescription records were available</w:t>
                            </w:r>
                          </w:p>
                          <w:p w14:paraId="7CFEC702" w14:textId="2789B341" w:rsidR="00EE3966" w:rsidRPr="00023B86" w:rsidRDefault="00EE3966" w:rsidP="00023B86">
                            <w:pPr>
                              <w:spacing w:after="0"/>
                              <w:rPr>
                                <w:sz w:val="18"/>
                              </w:rPr>
                            </w:pPr>
                            <w:r>
                              <w:rPr>
                                <w:sz w:val="18"/>
                              </w:rPr>
                              <w:t>† These patients might have left Sweden after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B784A" id="_x0000_t202" coordsize="21600,21600" o:spt="202" path="m,l,21600r21600,l21600,xe">
                <v:stroke joinstyle="miter"/>
                <v:path gradientshapeok="t" o:connecttype="rect"/>
              </v:shapetype>
              <v:shape id="Text Box 11" o:spid="_x0000_s1033" type="#_x0000_t202" style="position:absolute;margin-left:202.75pt;margin-top:1.85pt;width:217.95pt;height:4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" fillcolor="white [3201]" stroked="f" strokeweight=".5pt">
                <v:textbox>
                  <w:txbxContent>
                    <w:p w14:paraId="00C443C0" w14:textId="2671F633" w:rsidR="00EE3966" w:rsidRDefault="00EE3966" w:rsidP="00023B86">
                      <w:pPr>
                        <w:spacing w:after="0"/>
                        <w:rPr>
                          <w:sz w:val="18"/>
                        </w:rPr>
                      </w:pPr>
                      <w:r w:rsidRPr="00023B86">
                        <w:rPr>
                          <w:sz w:val="18"/>
                        </w:rPr>
                        <w:t>* Year when the prescription records were available</w:t>
                      </w:r>
                    </w:p>
                    <w:p w14:paraId="7CFEC702" w14:textId="2789B341" w:rsidR="00EE3966" w:rsidRPr="00023B86" w:rsidRDefault="00EE3966" w:rsidP="00023B86">
                      <w:pPr>
                        <w:spacing w:after="0"/>
                        <w:rPr>
                          <w:sz w:val="18"/>
                        </w:rPr>
                      </w:pPr>
                      <w:r>
                        <w:rPr>
                          <w:sz w:val="18"/>
                        </w:rPr>
                        <w:t>† These patients might have left Sweden after 2005</w:t>
                      </w:r>
                    </w:p>
                  </w:txbxContent>
                </v:textbox>
              </v:shape>
            </w:pict>
          </mc:Fallback>
        </mc:AlternateContent>
      </w:r>
    </w:p>
    <w:p w14:paraId="12EC15B5" w14:textId="77777777" w:rsidR="00FB459F" w:rsidRDefault="00FB459F"/>
    <w:p w14:paraId="6FCA7F5B" w14:textId="02EA0704" w:rsidR="00754558" w:rsidRPr="00FB459F" w:rsidRDefault="00754558" w:rsidP="00FB459F">
      <w:pPr>
        <w:rPr>
          <w:sz w:val="24"/>
          <w:szCs w:val="24"/>
        </w:rPr>
      </w:pPr>
      <w:r w:rsidRPr="00FB459F">
        <w:rPr>
          <w:sz w:val="24"/>
          <w:szCs w:val="24"/>
        </w:rPr>
        <w:t xml:space="preserve">Figure S1. Flow chart </w:t>
      </w:r>
      <w:r w:rsidR="00FB459F">
        <w:rPr>
          <w:sz w:val="24"/>
          <w:szCs w:val="24"/>
        </w:rPr>
        <w:t>of</w:t>
      </w:r>
      <w:r w:rsidRPr="00FB459F">
        <w:rPr>
          <w:sz w:val="24"/>
          <w:szCs w:val="24"/>
        </w:rPr>
        <w:t xml:space="preserve"> </w:t>
      </w:r>
      <w:r w:rsidR="00FB459F">
        <w:rPr>
          <w:sz w:val="24"/>
          <w:szCs w:val="24"/>
        </w:rPr>
        <w:t xml:space="preserve">the </w:t>
      </w:r>
      <w:r w:rsidRPr="00FB459F">
        <w:rPr>
          <w:sz w:val="24"/>
          <w:szCs w:val="24"/>
        </w:rPr>
        <w:t>selection</w:t>
      </w:r>
      <w:r w:rsidR="00FB459F" w:rsidRPr="00FB459F">
        <w:rPr>
          <w:sz w:val="24"/>
          <w:szCs w:val="24"/>
        </w:rPr>
        <w:t xml:space="preserve"> of the study cohort</w:t>
      </w:r>
      <w:r w:rsidR="00F9346F">
        <w:rPr>
          <w:sz w:val="24"/>
          <w:szCs w:val="24"/>
        </w:rPr>
        <w:t xml:space="preserve">. NDR, </w:t>
      </w:r>
      <w:r w:rsidR="00F9346F" w:rsidRPr="00AE6D11">
        <w:rPr>
          <w:rFonts w:cs="Times New Roman"/>
          <w:color w:val="000000" w:themeColor="text1"/>
          <w:sz w:val="24"/>
          <w:szCs w:val="24"/>
        </w:rPr>
        <w:t>Swedish National Diabetes Register</w:t>
      </w:r>
      <w:r w:rsidR="00F9346F">
        <w:rPr>
          <w:rFonts w:cs="Times New Roman"/>
          <w:color w:val="000000" w:themeColor="text1"/>
          <w:sz w:val="24"/>
          <w:szCs w:val="24"/>
        </w:rPr>
        <w:t>.</w:t>
      </w:r>
    </w:p>
    <w:p w14:paraId="4DB73A07" w14:textId="093A0B7E" w:rsidR="00754558" w:rsidRDefault="00754558">
      <w:pPr>
        <w:rPr>
          <w:rFonts w:cs="Times New Roman"/>
          <w:color w:val="131413"/>
          <w:sz w:val="24"/>
          <w:szCs w:val="24"/>
        </w:rPr>
      </w:pPr>
    </w:p>
    <w:p w14:paraId="018DB117" w14:textId="77777777" w:rsidR="004456A5" w:rsidRDefault="004456A5">
      <w:r>
        <w:br w:type="page"/>
      </w:r>
    </w:p>
    <w:p w14:paraId="726CA9CA" w14:textId="030F0D03" w:rsidR="00754558" w:rsidRDefault="00754558" w:rsidP="00D80648">
      <w:pPr>
        <w:rPr>
          <w:sz w:val="24"/>
          <w:szCs w:val="24"/>
        </w:rPr>
      </w:pPr>
      <w:r w:rsidRPr="00D80648">
        <w:rPr>
          <w:sz w:val="24"/>
          <w:szCs w:val="24"/>
        </w:rPr>
        <w:lastRenderedPageBreak/>
        <w:t>Table S1. International Classification of Diseases</w:t>
      </w:r>
      <w:r w:rsidR="00BF301E">
        <w:rPr>
          <w:sz w:val="24"/>
          <w:szCs w:val="24"/>
        </w:rPr>
        <w:t xml:space="preserve"> [</w:t>
      </w:r>
      <w:r w:rsidRPr="00D80648">
        <w:rPr>
          <w:sz w:val="24"/>
          <w:szCs w:val="24"/>
        </w:rPr>
        <w:t>9th Revision</w:t>
      </w:r>
      <w:r w:rsidR="00BF301E">
        <w:rPr>
          <w:sz w:val="24"/>
          <w:szCs w:val="24"/>
        </w:rPr>
        <w:t xml:space="preserve"> (ICD-9)</w:t>
      </w:r>
      <w:r w:rsidRPr="00D80648">
        <w:rPr>
          <w:sz w:val="24"/>
          <w:szCs w:val="24"/>
        </w:rPr>
        <w:t xml:space="preserve"> and 10th Revision</w:t>
      </w:r>
      <w:r w:rsidR="00C76E62">
        <w:rPr>
          <w:sz w:val="24"/>
          <w:szCs w:val="24"/>
        </w:rPr>
        <w:t xml:space="preserve"> (ICD-10</w:t>
      </w:r>
      <w:r w:rsidRPr="00D80648">
        <w:rPr>
          <w:sz w:val="24"/>
          <w:szCs w:val="24"/>
        </w:rPr>
        <w:t>)</w:t>
      </w:r>
      <w:r w:rsidR="00C76E62">
        <w:rPr>
          <w:sz w:val="24"/>
          <w:szCs w:val="24"/>
        </w:rPr>
        <w:t>]</w:t>
      </w:r>
      <w:r w:rsidR="00BF301E">
        <w:rPr>
          <w:sz w:val="24"/>
          <w:szCs w:val="24"/>
        </w:rPr>
        <w:t xml:space="preserve"> and procedure code</w:t>
      </w:r>
      <w:r w:rsidRPr="00D80648">
        <w:rPr>
          <w:sz w:val="24"/>
          <w:szCs w:val="24"/>
        </w:rPr>
        <w:t xml:space="preserve"> for major complications</w:t>
      </w:r>
      <w:r w:rsidR="00BF301E">
        <w:rPr>
          <w:sz w:val="24"/>
          <w:szCs w:val="24"/>
        </w:rPr>
        <w:t xml:space="preserve"> </w:t>
      </w:r>
      <w:r w:rsidRPr="00D80648">
        <w:rPr>
          <w:sz w:val="24"/>
          <w:szCs w:val="24"/>
        </w:rPr>
        <w:t>considered in the model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560"/>
      </w:tblGrid>
      <w:tr w:rsidR="00BF301E" w:rsidRPr="00504A20" w14:paraId="1D32828B" w14:textId="77777777" w:rsidTr="00504A20">
        <w:tc>
          <w:tcPr>
            <w:tcW w:w="2407" w:type="dxa"/>
            <w:tcBorders>
              <w:top w:val="single" w:sz="4" w:space="0" w:color="auto"/>
              <w:bottom w:val="single" w:sz="4" w:space="0" w:color="auto"/>
            </w:tcBorders>
          </w:tcPr>
          <w:p w14:paraId="60D634EA" w14:textId="31FA3784" w:rsidR="00BF301E" w:rsidRPr="00504A20" w:rsidRDefault="00BF301E" w:rsidP="00504A20">
            <w:pPr>
              <w:spacing w:before="60" w:after="60"/>
              <w:rPr>
                <w:b/>
              </w:rPr>
            </w:pPr>
            <w:r w:rsidRPr="00504A20">
              <w:rPr>
                <w:b/>
              </w:rPr>
              <w:t>Event</w:t>
            </w:r>
          </w:p>
        </w:tc>
        <w:tc>
          <w:tcPr>
            <w:tcW w:w="2407" w:type="dxa"/>
            <w:tcBorders>
              <w:top w:val="single" w:sz="4" w:space="0" w:color="auto"/>
              <w:bottom w:val="single" w:sz="4" w:space="0" w:color="auto"/>
            </w:tcBorders>
          </w:tcPr>
          <w:p w14:paraId="14B8DC69" w14:textId="4E61506A" w:rsidR="00BF301E" w:rsidRPr="00504A20" w:rsidRDefault="00BF301E" w:rsidP="00504A20">
            <w:pPr>
              <w:spacing w:before="60" w:after="60"/>
              <w:rPr>
                <w:b/>
              </w:rPr>
            </w:pPr>
            <w:r w:rsidRPr="00504A20">
              <w:rPr>
                <w:b/>
              </w:rPr>
              <w:t>ICD-9 code</w:t>
            </w:r>
          </w:p>
        </w:tc>
        <w:tc>
          <w:tcPr>
            <w:tcW w:w="2407" w:type="dxa"/>
            <w:tcBorders>
              <w:top w:val="single" w:sz="4" w:space="0" w:color="auto"/>
              <w:bottom w:val="single" w:sz="4" w:space="0" w:color="auto"/>
            </w:tcBorders>
          </w:tcPr>
          <w:p w14:paraId="12EC7519" w14:textId="33A614D6" w:rsidR="00BF301E" w:rsidRPr="00504A20" w:rsidRDefault="00BF301E" w:rsidP="00504A20">
            <w:pPr>
              <w:spacing w:before="60" w:after="60"/>
              <w:rPr>
                <w:b/>
              </w:rPr>
            </w:pPr>
            <w:r w:rsidRPr="00504A20">
              <w:rPr>
                <w:b/>
              </w:rPr>
              <w:t>ICD-10 code</w:t>
            </w:r>
          </w:p>
        </w:tc>
        <w:tc>
          <w:tcPr>
            <w:tcW w:w="2560" w:type="dxa"/>
            <w:tcBorders>
              <w:top w:val="single" w:sz="4" w:space="0" w:color="auto"/>
              <w:bottom w:val="single" w:sz="4" w:space="0" w:color="auto"/>
            </w:tcBorders>
          </w:tcPr>
          <w:p w14:paraId="14550877" w14:textId="32525FB9" w:rsidR="00BF301E" w:rsidRPr="00504A20" w:rsidRDefault="00BF301E" w:rsidP="00504A20">
            <w:pPr>
              <w:spacing w:before="60" w:after="60"/>
              <w:rPr>
                <w:b/>
              </w:rPr>
            </w:pPr>
            <w:r w:rsidRPr="00504A20">
              <w:rPr>
                <w:b/>
              </w:rPr>
              <w:t>Procedure code</w:t>
            </w:r>
          </w:p>
        </w:tc>
      </w:tr>
      <w:tr w:rsidR="00BF301E" w:rsidRPr="005A3D21" w14:paraId="6589EE46" w14:textId="77777777" w:rsidTr="00504A20">
        <w:tc>
          <w:tcPr>
            <w:tcW w:w="2407" w:type="dxa"/>
            <w:tcBorders>
              <w:top w:val="single" w:sz="4" w:space="0" w:color="auto"/>
            </w:tcBorders>
          </w:tcPr>
          <w:p w14:paraId="7C1892CF" w14:textId="77777777" w:rsidR="00C76E62" w:rsidRPr="005A3D21" w:rsidRDefault="00C76E62" w:rsidP="00504A20">
            <w:pPr>
              <w:pStyle w:val="Default"/>
              <w:spacing w:before="60" w:after="60"/>
              <w:rPr>
                <w:rFonts w:asciiTheme="minorHAnsi" w:hAnsiTheme="minorHAnsi"/>
                <w:sz w:val="22"/>
                <w:szCs w:val="22"/>
              </w:rPr>
            </w:pPr>
            <w:r w:rsidRPr="005A3D21">
              <w:rPr>
                <w:rFonts w:asciiTheme="minorHAnsi" w:hAnsiTheme="minorHAnsi"/>
                <w:sz w:val="22"/>
                <w:szCs w:val="22"/>
              </w:rPr>
              <w:t>Myocardial infarction</w:t>
            </w:r>
          </w:p>
          <w:p w14:paraId="4775764A" w14:textId="7BB063E7" w:rsidR="00C76E62" w:rsidRPr="005A3D21" w:rsidRDefault="00C76E62" w:rsidP="00504A20">
            <w:pPr>
              <w:pStyle w:val="Default"/>
              <w:spacing w:before="60" w:after="60"/>
              <w:rPr>
                <w:rFonts w:asciiTheme="minorHAnsi" w:hAnsiTheme="minorHAnsi"/>
                <w:sz w:val="22"/>
                <w:szCs w:val="22"/>
              </w:rPr>
            </w:pPr>
            <w:r w:rsidRPr="005A3D21">
              <w:rPr>
                <w:rFonts w:asciiTheme="minorHAnsi" w:hAnsiTheme="minorHAnsi"/>
                <w:sz w:val="22"/>
                <w:szCs w:val="22"/>
              </w:rPr>
              <w:t xml:space="preserve">(fatal, non-fatal and sudden death) </w:t>
            </w:r>
          </w:p>
          <w:p w14:paraId="4EEB6C4E" w14:textId="77777777" w:rsidR="00BF301E" w:rsidRPr="005A3D21" w:rsidRDefault="00BF301E" w:rsidP="00504A20">
            <w:pPr>
              <w:spacing w:before="60" w:after="60"/>
            </w:pPr>
          </w:p>
        </w:tc>
        <w:tc>
          <w:tcPr>
            <w:tcW w:w="2407" w:type="dxa"/>
            <w:tcBorders>
              <w:top w:val="single" w:sz="4" w:space="0" w:color="auto"/>
            </w:tcBorders>
          </w:tcPr>
          <w:p w14:paraId="5CA404B7" w14:textId="460B8ECF" w:rsidR="00C76E62" w:rsidRPr="005A3D21" w:rsidRDefault="00C76E62" w:rsidP="00504A20">
            <w:pPr>
              <w:pStyle w:val="Default"/>
              <w:spacing w:before="60" w:after="60"/>
              <w:rPr>
                <w:rFonts w:asciiTheme="minorHAnsi" w:hAnsiTheme="minorHAnsi"/>
                <w:sz w:val="22"/>
                <w:szCs w:val="22"/>
              </w:rPr>
            </w:pPr>
            <w:r w:rsidRPr="005A3D21">
              <w:rPr>
                <w:rFonts w:asciiTheme="minorHAnsi" w:hAnsiTheme="minorHAnsi"/>
                <w:sz w:val="22"/>
                <w:szCs w:val="22"/>
              </w:rPr>
              <w:t>410, 798.1, 798.2</w:t>
            </w:r>
          </w:p>
          <w:p w14:paraId="38A6BEAF" w14:textId="314BD897" w:rsidR="00BF301E" w:rsidRPr="005A3D21" w:rsidRDefault="00BF301E" w:rsidP="00504A20">
            <w:pPr>
              <w:spacing w:before="60" w:after="60"/>
            </w:pPr>
          </w:p>
        </w:tc>
        <w:tc>
          <w:tcPr>
            <w:tcW w:w="2407" w:type="dxa"/>
            <w:tcBorders>
              <w:top w:val="single" w:sz="4" w:space="0" w:color="auto"/>
            </w:tcBorders>
          </w:tcPr>
          <w:p w14:paraId="6FEE0AF3" w14:textId="32D82909" w:rsidR="00BF301E" w:rsidRPr="005A3D21" w:rsidRDefault="00C76E62" w:rsidP="00504A20">
            <w:pPr>
              <w:pStyle w:val="Default"/>
              <w:spacing w:before="60" w:after="60"/>
              <w:rPr>
                <w:rFonts w:asciiTheme="minorHAnsi" w:hAnsiTheme="minorHAnsi"/>
                <w:sz w:val="22"/>
                <w:szCs w:val="22"/>
              </w:rPr>
            </w:pPr>
            <w:r w:rsidRPr="005A3D21">
              <w:rPr>
                <w:rFonts w:asciiTheme="minorHAnsi" w:hAnsiTheme="minorHAnsi"/>
                <w:sz w:val="22"/>
                <w:szCs w:val="22"/>
              </w:rPr>
              <w:t>I210-4, I219, R96.0, R96.1</w:t>
            </w:r>
          </w:p>
        </w:tc>
        <w:tc>
          <w:tcPr>
            <w:tcW w:w="2560" w:type="dxa"/>
            <w:tcBorders>
              <w:top w:val="single" w:sz="4" w:space="0" w:color="auto"/>
            </w:tcBorders>
          </w:tcPr>
          <w:p w14:paraId="1A270224" w14:textId="77777777" w:rsidR="00BF301E" w:rsidRPr="005A3D21" w:rsidRDefault="00BF301E" w:rsidP="00504A20">
            <w:pPr>
              <w:spacing w:before="60" w:after="60"/>
            </w:pPr>
          </w:p>
        </w:tc>
      </w:tr>
      <w:tr w:rsidR="00BF301E" w:rsidRPr="005A3D21" w14:paraId="0B58BB03" w14:textId="77777777" w:rsidTr="00504A20">
        <w:tc>
          <w:tcPr>
            <w:tcW w:w="2407" w:type="dxa"/>
          </w:tcPr>
          <w:p w14:paraId="512B47E3" w14:textId="46B36584" w:rsidR="00BF301E" w:rsidRPr="005A3D21" w:rsidRDefault="00C76E62" w:rsidP="00504A20">
            <w:pPr>
              <w:spacing w:before="60" w:after="60"/>
            </w:pPr>
            <w:r w:rsidRPr="005A3D21">
              <w:t>Stroke</w:t>
            </w:r>
          </w:p>
        </w:tc>
        <w:tc>
          <w:tcPr>
            <w:tcW w:w="2407" w:type="dxa"/>
          </w:tcPr>
          <w:p w14:paraId="0471C149" w14:textId="5991230C" w:rsidR="00BF301E" w:rsidRPr="005A3D21" w:rsidRDefault="00C76E62" w:rsidP="00504A20">
            <w:pPr>
              <w:spacing w:before="60" w:after="60"/>
            </w:pPr>
            <w:r w:rsidRPr="005A3D21">
              <w:t>431, 434, 436</w:t>
            </w:r>
          </w:p>
        </w:tc>
        <w:tc>
          <w:tcPr>
            <w:tcW w:w="2407" w:type="dxa"/>
          </w:tcPr>
          <w:p w14:paraId="1B10BDA0" w14:textId="24CD33B1" w:rsidR="00BF301E" w:rsidRPr="005A3D21" w:rsidRDefault="00C76E62" w:rsidP="00504A20">
            <w:pPr>
              <w:spacing w:before="60" w:after="60"/>
            </w:pPr>
            <w:r w:rsidRPr="005A3D21">
              <w:t>I61, I63-5, I67.9</w:t>
            </w:r>
          </w:p>
        </w:tc>
        <w:tc>
          <w:tcPr>
            <w:tcW w:w="2560" w:type="dxa"/>
          </w:tcPr>
          <w:p w14:paraId="6C476E20" w14:textId="77777777" w:rsidR="00BF301E" w:rsidRPr="005A3D21" w:rsidRDefault="00BF301E" w:rsidP="00504A20">
            <w:pPr>
              <w:spacing w:before="60" w:after="60"/>
            </w:pPr>
          </w:p>
        </w:tc>
      </w:tr>
      <w:tr w:rsidR="00BF301E" w:rsidRPr="005A3D21" w14:paraId="138529EF" w14:textId="77777777" w:rsidTr="00504A20">
        <w:tc>
          <w:tcPr>
            <w:tcW w:w="2407" w:type="dxa"/>
          </w:tcPr>
          <w:p w14:paraId="629D4DC8" w14:textId="0C53E13F" w:rsidR="00BF301E" w:rsidRPr="005A3D21" w:rsidRDefault="00C76E62" w:rsidP="00504A20">
            <w:pPr>
              <w:spacing w:before="60" w:after="60"/>
            </w:pPr>
            <w:r w:rsidRPr="005A3D21">
              <w:t>Heart failure</w:t>
            </w:r>
          </w:p>
        </w:tc>
        <w:tc>
          <w:tcPr>
            <w:tcW w:w="2407" w:type="dxa"/>
          </w:tcPr>
          <w:p w14:paraId="47BDE7E5" w14:textId="6FD22488" w:rsidR="00BF301E" w:rsidRPr="005A3D21" w:rsidRDefault="00C76E62" w:rsidP="00504A20">
            <w:pPr>
              <w:spacing w:before="60" w:after="60"/>
              <w:ind w:left="1440" w:hanging="1440"/>
            </w:pPr>
            <w:r w:rsidRPr="005A3D21">
              <w:t>428</w:t>
            </w:r>
          </w:p>
        </w:tc>
        <w:tc>
          <w:tcPr>
            <w:tcW w:w="2407" w:type="dxa"/>
          </w:tcPr>
          <w:p w14:paraId="5B7607CB" w14:textId="2547CB7E" w:rsidR="00BF301E" w:rsidRPr="005A3D21" w:rsidRDefault="00C76E62" w:rsidP="00504A20">
            <w:pPr>
              <w:spacing w:before="60" w:after="60"/>
            </w:pPr>
            <w:r w:rsidRPr="005A3D21">
              <w:t>I50</w:t>
            </w:r>
          </w:p>
        </w:tc>
        <w:tc>
          <w:tcPr>
            <w:tcW w:w="2560" w:type="dxa"/>
          </w:tcPr>
          <w:p w14:paraId="5A15DB26" w14:textId="77777777" w:rsidR="00BF301E" w:rsidRPr="005A3D21" w:rsidRDefault="00BF301E" w:rsidP="00504A20">
            <w:pPr>
              <w:spacing w:before="60" w:after="60"/>
            </w:pPr>
          </w:p>
        </w:tc>
      </w:tr>
      <w:tr w:rsidR="00BF301E" w:rsidRPr="005A3D21" w14:paraId="2A010062" w14:textId="77777777" w:rsidTr="00504A20">
        <w:tc>
          <w:tcPr>
            <w:tcW w:w="2407" w:type="dxa"/>
          </w:tcPr>
          <w:p w14:paraId="50108690" w14:textId="05634934" w:rsidR="00BF301E" w:rsidRPr="005A3D21" w:rsidRDefault="00C76E62" w:rsidP="00504A20">
            <w:pPr>
              <w:spacing w:before="60" w:after="60"/>
            </w:pPr>
            <w:r w:rsidRPr="005A3D21">
              <w:t>Amputation</w:t>
            </w:r>
          </w:p>
        </w:tc>
        <w:tc>
          <w:tcPr>
            <w:tcW w:w="2407" w:type="dxa"/>
          </w:tcPr>
          <w:p w14:paraId="25072213" w14:textId="64DA4930" w:rsidR="00BF301E" w:rsidRPr="005A3D21" w:rsidRDefault="00C76E62" w:rsidP="00504A20">
            <w:pPr>
              <w:spacing w:before="60" w:after="60"/>
            </w:pPr>
            <w:r w:rsidRPr="005A3D21">
              <w:t>84.0, 84.1, 84.12, 84.15, 84.17, 84.19, 87.00. 87.01, 87.02, 87.11, 87.12, 87.50, 87.60, 87.70, 87.71, 87.80, 87.81</w:t>
            </w:r>
          </w:p>
        </w:tc>
        <w:tc>
          <w:tcPr>
            <w:tcW w:w="2407" w:type="dxa"/>
          </w:tcPr>
          <w:p w14:paraId="1DB2EBA0" w14:textId="77777777" w:rsidR="00BF301E" w:rsidRPr="005A3D21" w:rsidRDefault="00BF301E" w:rsidP="00504A20">
            <w:pPr>
              <w:spacing w:before="60" w:after="60"/>
            </w:pPr>
          </w:p>
        </w:tc>
        <w:tc>
          <w:tcPr>
            <w:tcW w:w="2560" w:type="dxa"/>
          </w:tcPr>
          <w:p w14:paraId="74061FDB" w14:textId="42C3B08A" w:rsidR="00BF301E" w:rsidRPr="005A3D21" w:rsidRDefault="00C76E62" w:rsidP="00504A20">
            <w:pPr>
              <w:spacing w:before="60" w:after="60"/>
            </w:pPr>
            <w:r w:rsidRPr="005A3D21">
              <w:t>NHQ09, NHQ11, NGQ09. NGQ19. NGQ99, NFQ09. NFQ19, NFQ99, NEQ19, NEQ99</w:t>
            </w:r>
          </w:p>
        </w:tc>
      </w:tr>
      <w:tr w:rsidR="00BF301E" w:rsidRPr="005A3D21" w14:paraId="356DE461" w14:textId="77777777" w:rsidTr="00504A20">
        <w:tc>
          <w:tcPr>
            <w:tcW w:w="2407" w:type="dxa"/>
          </w:tcPr>
          <w:p w14:paraId="451F2259" w14:textId="2011A298" w:rsidR="00BF301E" w:rsidRPr="005A3D21" w:rsidRDefault="00C76E62" w:rsidP="00504A20">
            <w:pPr>
              <w:spacing w:before="60" w:after="60"/>
            </w:pPr>
            <w:r w:rsidRPr="005A3D21">
              <w:t>Peripheral vascular disease</w:t>
            </w:r>
          </w:p>
        </w:tc>
        <w:tc>
          <w:tcPr>
            <w:tcW w:w="2407" w:type="dxa"/>
          </w:tcPr>
          <w:p w14:paraId="5675982E" w14:textId="45960F15" w:rsidR="00C76E62" w:rsidRPr="005A3D21" w:rsidRDefault="00C76E62" w:rsidP="00504A20">
            <w:pPr>
              <w:spacing w:before="60" w:after="60"/>
            </w:pPr>
            <w:r w:rsidRPr="005A3D21">
              <w:t>250F, 250G, 440A-X, 443A-X</w:t>
            </w:r>
          </w:p>
        </w:tc>
        <w:tc>
          <w:tcPr>
            <w:tcW w:w="2407" w:type="dxa"/>
          </w:tcPr>
          <w:p w14:paraId="785C1378" w14:textId="7129E833" w:rsidR="00BF301E" w:rsidRPr="005A3D21" w:rsidRDefault="00C76E62" w:rsidP="00504A20">
            <w:pPr>
              <w:spacing w:before="60" w:after="60"/>
            </w:pPr>
            <w:r w:rsidRPr="005A3D21">
              <w:t>I702, I731, I739, I792, E105, E115, E145</w:t>
            </w:r>
          </w:p>
        </w:tc>
        <w:tc>
          <w:tcPr>
            <w:tcW w:w="2560" w:type="dxa"/>
          </w:tcPr>
          <w:p w14:paraId="7F63DEF9" w14:textId="77777777" w:rsidR="00BF301E" w:rsidRPr="005A3D21" w:rsidRDefault="00BF301E" w:rsidP="00504A20">
            <w:pPr>
              <w:spacing w:before="60" w:after="60"/>
            </w:pPr>
          </w:p>
        </w:tc>
      </w:tr>
      <w:tr w:rsidR="00BF301E" w:rsidRPr="005A3D21" w14:paraId="33251EFF" w14:textId="77777777" w:rsidTr="00504A20">
        <w:tc>
          <w:tcPr>
            <w:tcW w:w="2407" w:type="dxa"/>
          </w:tcPr>
          <w:p w14:paraId="2A547DA9" w14:textId="37E40066" w:rsidR="00BF301E" w:rsidRPr="005A3D21" w:rsidRDefault="002B3C35" w:rsidP="00504A20">
            <w:pPr>
              <w:spacing w:before="60" w:after="60"/>
            </w:pPr>
            <w:r w:rsidRPr="005A3D21">
              <w:t>Hypoglycaemia</w:t>
            </w:r>
          </w:p>
        </w:tc>
        <w:tc>
          <w:tcPr>
            <w:tcW w:w="2407" w:type="dxa"/>
          </w:tcPr>
          <w:p w14:paraId="06658BF9" w14:textId="1913DE75" w:rsidR="00BF301E" w:rsidRPr="005A3D21" w:rsidRDefault="002B3C35" w:rsidP="00504A20">
            <w:pPr>
              <w:spacing w:before="60" w:after="60"/>
            </w:pPr>
            <w:r w:rsidRPr="005A3D21">
              <w:t>251A, 251C, 779C, 780A</w:t>
            </w:r>
          </w:p>
        </w:tc>
        <w:tc>
          <w:tcPr>
            <w:tcW w:w="2407" w:type="dxa"/>
          </w:tcPr>
          <w:p w14:paraId="00B77F31" w14:textId="748862F7" w:rsidR="00BF301E" w:rsidRPr="005A3D21" w:rsidRDefault="002B3C35" w:rsidP="00504A20">
            <w:pPr>
              <w:spacing w:before="60" w:after="60"/>
            </w:pPr>
            <w:r w:rsidRPr="005A3D21">
              <w:t>E100, E106A, E110, E110C, E110X, E120, E130, E140, E116A, E159, E160, E161W, E162, R402</w:t>
            </w:r>
          </w:p>
        </w:tc>
        <w:tc>
          <w:tcPr>
            <w:tcW w:w="2560" w:type="dxa"/>
          </w:tcPr>
          <w:p w14:paraId="1A9722F7" w14:textId="77777777" w:rsidR="00BF301E" w:rsidRPr="005A3D21" w:rsidRDefault="00BF301E" w:rsidP="00504A20">
            <w:pPr>
              <w:spacing w:before="60" w:after="60"/>
            </w:pPr>
          </w:p>
        </w:tc>
      </w:tr>
      <w:tr w:rsidR="00BF301E" w:rsidRPr="005A3D21" w14:paraId="6669EA40" w14:textId="77777777" w:rsidTr="00504A20">
        <w:tc>
          <w:tcPr>
            <w:tcW w:w="2407" w:type="dxa"/>
          </w:tcPr>
          <w:p w14:paraId="19487903" w14:textId="3130E329" w:rsidR="00BF301E" w:rsidRPr="005A3D21" w:rsidRDefault="002B3C35" w:rsidP="00504A20">
            <w:pPr>
              <w:spacing w:before="60" w:after="60"/>
            </w:pPr>
            <w:r w:rsidRPr="005A3D21">
              <w:t>Hyperglycaemia</w:t>
            </w:r>
          </w:p>
        </w:tc>
        <w:tc>
          <w:tcPr>
            <w:tcW w:w="2407" w:type="dxa"/>
          </w:tcPr>
          <w:p w14:paraId="0C5715CD" w14:textId="45255562" w:rsidR="00BF301E" w:rsidRPr="005A3D21" w:rsidRDefault="002B3C35" w:rsidP="00504A20">
            <w:pPr>
              <w:spacing w:before="60" w:after="60"/>
            </w:pPr>
            <w:r w:rsidRPr="005A3D21">
              <w:t>250B, 250C</w:t>
            </w:r>
          </w:p>
        </w:tc>
        <w:tc>
          <w:tcPr>
            <w:tcW w:w="2407" w:type="dxa"/>
          </w:tcPr>
          <w:p w14:paraId="03EC1C50" w14:textId="14E5F2D3" w:rsidR="00BF301E" w:rsidRPr="005A3D21" w:rsidRDefault="002B3C35" w:rsidP="00504A20">
            <w:pPr>
              <w:spacing w:before="60" w:after="60"/>
            </w:pPr>
            <w:r w:rsidRPr="005A3D21">
              <w:t>E100A-B, E101, E101A-B, E101X, E110A-B, E111, E111A-B, E111X, E121, E131, E141</w:t>
            </w:r>
          </w:p>
        </w:tc>
        <w:tc>
          <w:tcPr>
            <w:tcW w:w="2560" w:type="dxa"/>
          </w:tcPr>
          <w:p w14:paraId="1406DD71" w14:textId="77777777" w:rsidR="00BF301E" w:rsidRPr="005A3D21" w:rsidRDefault="00BF301E" w:rsidP="00504A20">
            <w:pPr>
              <w:spacing w:before="60" w:after="60"/>
            </w:pPr>
          </w:p>
        </w:tc>
      </w:tr>
      <w:tr w:rsidR="00BF301E" w:rsidRPr="005A3D21" w14:paraId="4D892C6B" w14:textId="77777777" w:rsidTr="00504A20">
        <w:tc>
          <w:tcPr>
            <w:tcW w:w="2407" w:type="dxa"/>
          </w:tcPr>
          <w:p w14:paraId="045C9373" w14:textId="4284F1D6" w:rsidR="00BF301E" w:rsidRPr="005A3D21" w:rsidRDefault="002B3C35" w:rsidP="00504A20">
            <w:pPr>
              <w:spacing w:before="60" w:after="60"/>
            </w:pPr>
            <w:r w:rsidRPr="005A3D21">
              <w:t>End-stage renal disease</w:t>
            </w:r>
          </w:p>
        </w:tc>
        <w:tc>
          <w:tcPr>
            <w:tcW w:w="2407" w:type="dxa"/>
          </w:tcPr>
          <w:p w14:paraId="6E915FB1" w14:textId="47838551" w:rsidR="00BF301E" w:rsidRPr="005A3D21" w:rsidRDefault="002B3C35" w:rsidP="00504A20">
            <w:pPr>
              <w:spacing w:before="60" w:after="60"/>
            </w:pPr>
            <w:r w:rsidRPr="005A3D21">
              <w:t>V56A, V42A, 54.98, 60.43, 60.70</w:t>
            </w:r>
          </w:p>
        </w:tc>
        <w:tc>
          <w:tcPr>
            <w:tcW w:w="2407" w:type="dxa"/>
          </w:tcPr>
          <w:p w14:paraId="5A10FCFD" w14:textId="169B459A" w:rsidR="00BF301E" w:rsidRPr="005A3D21" w:rsidRDefault="002B3C35" w:rsidP="00504A20">
            <w:pPr>
              <w:spacing w:before="60" w:after="60"/>
            </w:pPr>
            <w:r w:rsidRPr="005A3D21">
              <w:t>Z491, Z49B, Z992, E878A, Z94A</w:t>
            </w:r>
          </w:p>
        </w:tc>
        <w:tc>
          <w:tcPr>
            <w:tcW w:w="2560" w:type="dxa"/>
          </w:tcPr>
          <w:p w14:paraId="58C66122" w14:textId="06A1510B" w:rsidR="00BF301E" w:rsidRPr="005A3D21" w:rsidRDefault="002B3C35" w:rsidP="00504A20">
            <w:pPr>
              <w:spacing w:before="60" w:after="60"/>
            </w:pPr>
            <w:r w:rsidRPr="005A3D21">
              <w:t>3995, 5498, V9211-2, V9531-2, DR014-8, DR020, DR023-4, KAS10, KAS20, V9351-2</w:t>
            </w:r>
          </w:p>
        </w:tc>
      </w:tr>
      <w:tr w:rsidR="00BF301E" w:rsidRPr="005A3D21" w14:paraId="2438C9E2" w14:textId="77777777" w:rsidTr="00504A20">
        <w:tc>
          <w:tcPr>
            <w:tcW w:w="2407" w:type="dxa"/>
          </w:tcPr>
          <w:p w14:paraId="718AF5D4" w14:textId="102012C9" w:rsidR="00BF301E" w:rsidRPr="005A3D21" w:rsidRDefault="005A3D21" w:rsidP="00504A20">
            <w:pPr>
              <w:spacing w:before="60" w:after="60"/>
            </w:pPr>
            <w:r w:rsidRPr="005A3D21">
              <w:t>Percutaneous coronary intervention</w:t>
            </w:r>
          </w:p>
        </w:tc>
        <w:tc>
          <w:tcPr>
            <w:tcW w:w="2407" w:type="dxa"/>
          </w:tcPr>
          <w:p w14:paraId="7B05AE50" w14:textId="77777777" w:rsidR="00BF301E" w:rsidRPr="005A3D21" w:rsidRDefault="00BF301E" w:rsidP="00504A20">
            <w:pPr>
              <w:spacing w:before="60" w:after="60"/>
            </w:pPr>
          </w:p>
        </w:tc>
        <w:tc>
          <w:tcPr>
            <w:tcW w:w="2407" w:type="dxa"/>
          </w:tcPr>
          <w:p w14:paraId="23FD2D46" w14:textId="77777777" w:rsidR="00BF301E" w:rsidRPr="005A3D21" w:rsidRDefault="00BF301E" w:rsidP="00504A20">
            <w:pPr>
              <w:spacing w:before="60" w:after="60"/>
            </w:pPr>
          </w:p>
        </w:tc>
        <w:tc>
          <w:tcPr>
            <w:tcW w:w="2560" w:type="dxa"/>
          </w:tcPr>
          <w:p w14:paraId="42BE93CC" w14:textId="082A3124" w:rsidR="00BF301E" w:rsidRPr="005A3D21" w:rsidRDefault="005A3D21" w:rsidP="00504A20">
            <w:pPr>
              <w:spacing w:before="60" w:after="60"/>
            </w:pPr>
            <w:r w:rsidRPr="005A3D21">
              <w:t>FNG0, FNG00, FNG02, FNG05, FNG06, FNG10, FNG30, FNG96, 0063, 0966, 0967, 3080</w:t>
            </w:r>
          </w:p>
        </w:tc>
      </w:tr>
      <w:tr w:rsidR="00BF301E" w:rsidRPr="005A3D21" w14:paraId="09EDD7AE" w14:textId="77777777" w:rsidTr="00504A20">
        <w:tc>
          <w:tcPr>
            <w:tcW w:w="2407" w:type="dxa"/>
            <w:tcBorders>
              <w:bottom w:val="single" w:sz="4" w:space="0" w:color="auto"/>
            </w:tcBorders>
          </w:tcPr>
          <w:p w14:paraId="7CB61449" w14:textId="01B6E54A" w:rsidR="00BF301E" w:rsidRPr="005A3D21" w:rsidRDefault="005A3D21" w:rsidP="00504A20">
            <w:pPr>
              <w:spacing w:before="60" w:after="60"/>
            </w:pPr>
            <w:r w:rsidRPr="005A3D21">
              <w:t>Coronary artery bypass graft</w:t>
            </w:r>
          </w:p>
        </w:tc>
        <w:tc>
          <w:tcPr>
            <w:tcW w:w="2407" w:type="dxa"/>
            <w:tcBorders>
              <w:bottom w:val="single" w:sz="4" w:space="0" w:color="auto"/>
            </w:tcBorders>
          </w:tcPr>
          <w:p w14:paraId="70353F49" w14:textId="77777777" w:rsidR="00BF301E" w:rsidRPr="005A3D21" w:rsidRDefault="00BF301E" w:rsidP="00504A20">
            <w:pPr>
              <w:spacing w:before="60" w:after="60"/>
            </w:pPr>
          </w:p>
        </w:tc>
        <w:tc>
          <w:tcPr>
            <w:tcW w:w="2407" w:type="dxa"/>
            <w:tcBorders>
              <w:bottom w:val="single" w:sz="4" w:space="0" w:color="auto"/>
            </w:tcBorders>
          </w:tcPr>
          <w:p w14:paraId="45C9BCA5" w14:textId="77777777" w:rsidR="00BF301E" w:rsidRPr="005A3D21" w:rsidRDefault="00BF301E" w:rsidP="00504A20">
            <w:pPr>
              <w:spacing w:before="60" w:after="60"/>
            </w:pPr>
          </w:p>
        </w:tc>
        <w:tc>
          <w:tcPr>
            <w:tcW w:w="2560" w:type="dxa"/>
            <w:tcBorders>
              <w:bottom w:val="single" w:sz="4" w:space="0" w:color="auto"/>
            </w:tcBorders>
          </w:tcPr>
          <w:p w14:paraId="6756D9C9" w14:textId="7E5973D2" w:rsidR="00BF301E" w:rsidRPr="005A3D21" w:rsidRDefault="005A3D21" w:rsidP="00504A20">
            <w:pPr>
              <w:spacing w:before="60" w:after="60"/>
            </w:pPr>
            <w:r w:rsidRPr="005A3D21">
              <w:t>FNA00, FNA10, FNA20, FNA96, FNB00, FNB20, FNB96, FNC10, FNC20, FNC30, FNC40, FNC50, FNC60, FNC96, FND10, FND20, FND96, FNE00, FNE10, FNE20, FNE96, FNF00, FNF10, FNF20, FNF30, FNF96, 3067, 3080, 3127, 3158</w:t>
            </w:r>
          </w:p>
        </w:tc>
      </w:tr>
    </w:tbl>
    <w:p w14:paraId="2BEB093C" w14:textId="77777777" w:rsidR="00BF301E" w:rsidRDefault="00BF301E" w:rsidP="00D80648">
      <w:pPr>
        <w:rPr>
          <w:sz w:val="24"/>
          <w:szCs w:val="24"/>
        </w:rPr>
      </w:pPr>
    </w:p>
    <w:p w14:paraId="4C44AAC3" w14:textId="77777777" w:rsidR="00C7696A" w:rsidRDefault="00C7696A">
      <w:pPr>
        <w:rPr>
          <w:rFonts w:cs="Times New Roman"/>
          <w:color w:val="131413"/>
          <w:sz w:val="24"/>
          <w:szCs w:val="24"/>
        </w:rPr>
      </w:pPr>
      <w:r>
        <w:rPr>
          <w:rFonts w:cs="Times New Roman"/>
          <w:color w:val="131413"/>
          <w:sz w:val="24"/>
          <w:szCs w:val="24"/>
        </w:rPr>
        <w:br w:type="page"/>
      </w:r>
    </w:p>
    <w:p w14:paraId="12D7984C" w14:textId="2B1E80EC" w:rsidR="00754558" w:rsidRDefault="00754558">
      <w:pPr>
        <w:rPr>
          <w:rFonts w:cs="Times New Roman"/>
          <w:color w:val="131413"/>
          <w:sz w:val="24"/>
          <w:szCs w:val="24"/>
        </w:rPr>
      </w:pPr>
      <w:r>
        <w:rPr>
          <w:rFonts w:cs="Times New Roman"/>
          <w:color w:val="131413"/>
          <w:sz w:val="24"/>
          <w:szCs w:val="24"/>
        </w:rPr>
        <w:lastRenderedPageBreak/>
        <w:t>Table S2. C</w:t>
      </w:r>
      <w:r w:rsidRPr="00812287">
        <w:rPr>
          <w:rFonts w:cs="Times New Roman"/>
          <w:color w:val="131413"/>
          <w:sz w:val="24"/>
          <w:szCs w:val="24"/>
        </w:rPr>
        <w:t>ovariates</w:t>
      </w:r>
      <w:r>
        <w:rPr>
          <w:rFonts w:cs="Times New Roman"/>
          <w:color w:val="131413"/>
          <w:sz w:val="24"/>
          <w:szCs w:val="24"/>
        </w:rPr>
        <w:t xml:space="preserve"> considered in model selection</w:t>
      </w:r>
    </w:p>
    <w:tbl>
      <w:tblPr>
        <w:tblW w:w="10082" w:type="dxa"/>
        <w:tblLook w:val="04A0" w:firstRow="1" w:lastRow="0" w:firstColumn="1" w:lastColumn="0" w:noHBand="0" w:noVBand="1"/>
      </w:tblPr>
      <w:tblGrid>
        <w:gridCol w:w="1843"/>
        <w:gridCol w:w="5799"/>
        <w:gridCol w:w="2440"/>
      </w:tblGrid>
      <w:tr w:rsidR="003E0720" w:rsidRPr="00E11BDE" w14:paraId="1377B61C" w14:textId="5DD2EA34" w:rsidTr="00E5574E">
        <w:trPr>
          <w:trHeight w:val="255"/>
        </w:trPr>
        <w:tc>
          <w:tcPr>
            <w:tcW w:w="1843" w:type="dxa"/>
            <w:tcBorders>
              <w:top w:val="single" w:sz="4" w:space="0" w:color="auto"/>
              <w:left w:val="nil"/>
              <w:bottom w:val="single" w:sz="4" w:space="0" w:color="auto"/>
              <w:right w:val="nil"/>
            </w:tcBorders>
            <w:shd w:val="clear" w:color="auto" w:fill="auto"/>
            <w:noWrap/>
            <w:hideMark/>
          </w:tcPr>
          <w:p w14:paraId="3B0F5BB8" w14:textId="4FCDF688" w:rsidR="007C4C3E" w:rsidRPr="00E11BDE" w:rsidRDefault="00273887"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Variable</w:t>
            </w:r>
          </w:p>
        </w:tc>
        <w:tc>
          <w:tcPr>
            <w:tcW w:w="5799" w:type="dxa"/>
            <w:tcBorders>
              <w:top w:val="single" w:sz="4" w:space="0" w:color="auto"/>
              <w:left w:val="nil"/>
              <w:bottom w:val="single" w:sz="4" w:space="0" w:color="auto"/>
              <w:right w:val="nil"/>
            </w:tcBorders>
            <w:shd w:val="clear" w:color="auto" w:fill="auto"/>
            <w:noWrap/>
          </w:tcPr>
          <w:p w14:paraId="573E7E14" w14:textId="3EC5C87C"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Description</w:t>
            </w:r>
            <w:r w:rsidR="00DE1428" w:rsidRPr="00E11BDE">
              <w:rPr>
                <w:rFonts w:ascii="Arial Nova Cond Light" w:eastAsia="Times New Roman" w:hAnsi="Arial Nova Cond Light" w:cs="Times New Roman"/>
                <w:color w:val="000000"/>
                <w:sz w:val="20"/>
                <w:szCs w:val="20"/>
                <w:lang w:eastAsia="en-AU"/>
              </w:rPr>
              <w:t xml:space="preserve"> (unit)</w:t>
            </w:r>
          </w:p>
        </w:tc>
        <w:tc>
          <w:tcPr>
            <w:tcW w:w="2440" w:type="dxa"/>
            <w:tcBorders>
              <w:top w:val="single" w:sz="4" w:space="0" w:color="auto"/>
              <w:left w:val="nil"/>
              <w:bottom w:val="single" w:sz="4" w:space="0" w:color="auto"/>
              <w:right w:val="nil"/>
            </w:tcBorders>
          </w:tcPr>
          <w:p w14:paraId="7F6FB0FE" w14:textId="7B17A67C"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Transformation applied</w:t>
            </w:r>
            <w:r w:rsidR="00FD5F65" w:rsidRPr="00E11BDE">
              <w:rPr>
                <w:rFonts w:ascii="Arial Nova Cond Light" w:eastAsia="Times New Roman" w:hAnsi="Arial Nova Cond Light" w:cs="Times New Roman"/>
                <w:color w:val="000000"/>
                <w:sz w:val="20"/>
                <w:szCs w:val="20"/>
                <w:lang w:eastAsia="en-AU"/>
              </w:rPr>
              <w:t xml:space="preserve"> before model fitting</w:t>
            </w:r>
          </w:p>
        </w:tc>
      </w:tr>
      <w:tr w:rsidR="003E0720" w:rsidRPr="00E11BDE" w14:paraId="7BE37B21" w14:textId="7AE5F3E2" w:rsidTr="00E5574E">
        <w:trPr>
          <w:trHeight w:val="255"/>
        </w:trPr>
        <w:tc>
          <w:tcPr>
            <w:tcW w:w="1843" w:type="dxa"/>
            <w:tcBorders>
              <w:top w:val="single" w:sz="4" w:space="0" w:color="auto"/>
              <w:left w:val="nil"/>
              <w:bottom w:val="nil"/>
              <w:right w:val="nil"/>
            </w:tcBorders>
            <w:shd w:val="clear" w:color="auto" w:fill="auto"/>
            <w:noWrap/>
          </w:tcPr>
          <w:p w14:paraId="4E58F412" w14:textId="00B84749"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Male</w:t>
            </w:r>
          </w:p>
        </w:tc>
        <w:tc>
          <w:tcPr>
            <w:tcW w:w="5799" w:type="dxa"/>
            <w:tcBorders>
              <w:top w:val="single" w:sz="4" w:space="0" w:color="auto"/>
              <w:left w:val="nil"/>
              <w:bottom w:val="nil"/>
              <w:right w:val="nil"/>
            </w:tcBorders>
            <w:shd w:val="clear" w:color="auto" w:fill="auto"/>
            <w:noWrap/>
          </w:tcPr>
          <w:p w14:paraId="45983985" w14:textId="2F506E5B" w:rsidR="007C4C3E" w:rsidRPr="00E11BDE" w:rsidRDefault="0035160A"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male</w:t>
            </w:r>
            <w:r w:rsidR="000305C5" w:rsidRPr="00E11BDE">
              <w:rPr>
                <w:rFonts w:ascii="Arial Nova Cond Light" w:eastAsia="Times New Roman" w:hAnsi="Arial Nova Cond Light" w:cs="Times New Roman"/>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0 for female</w:t>
            </w:r>
          </w:p>
        </w:tc>
        <w:tc>
          <w:tcPr>
            <w:tcW w:w="2440" w:type="dxa"/>
            <w:tcBorders>
              <w:top w:val="single" w:sz="4" w:space="0" w:color="auto"/>
              <w:left w:val="nil"/>
              <w:bottom w:val="nil"/>
              <w:right w:val="nil"/>
            </w:tcBorders>
          </w:tcPr>
          <w:p w14:paraId="62CA2FCB" w14:textId="77777777"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p>
        </w:tc>
      </w:tr>
      <w:tr w:rsidR="003E0720" w:rsidRPr="00E11BDE" w14:paraId="0AB0F14E" w14:textId="019860FB" w:rsidTr="00E5574E">
        <w:trPr>
          <w:trHeight w:val="255"/>
        </w:trPr>
        <w:tc>
          <w:tcPr>
            <w:tcW w:w="1843" w:type="dxa"/>
            <w:tcBorders>
              <w:top w:val="nil"/>
              <w:left w:val="nil"/>
              <w:bottom w:val="nil"/>
              <w:right w:val="nil"/>
            </w:tcBorders>
            <w:shd w:val="clear" w:color="auto" w:fill="auto"/>
            <w:noWrap/>
            <w:hideMark/>
          </w:tcPr>
          <w:p w14:paraId="11C35707" w14:textId="006EECF6"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w:t>
            </w:r>
            <w:r w:rsidR="00B24CA8" w:rsidRPr="00E11BDE">
              <w:rPr>
                <w:rFonts w:ascii="Arial Nova Cond Light" w:eastAsia="Times New Roman" w:hAnsi="Arial Nova Cond Light" w:cs="Times New Roman"/>
                <w:color w:val="000000"/>
                <w:sz w:val="20"/>
                <w:szCs w:val="20"/>
                <w:lang w:eastAsia="en-AU"/>
              </w:rPr>
              <w:t>_diag</w:t>
            </w:r>
          </w:p>
        </w:tc>
        <w:tc>
          <w:tcPr>
            <w:tcW w:w="5799" w:type="dxa"/>
            <w:tcBorders>
              <w:top w:val="nil"/>
              <w:left w:val="nil"/>
              <w:bottom w:val="nil"/>
              <w:right w:val="nil"/>
            </w:tcBorders>
            <w:shd w:val="clear" w:color="auto" w:fill="auto"/>
            <w:noWrap/>
          </w:tcPr>
          <w:p w14:paraId="0DEE5148" w14:textId="54FB865E" w:rsidR="007C4C3E" w:rsidRPr="00E11BDE" w:rsidRDefault="0035160A"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 at diagnosis of type 1 diabetes (years)</w:t>
            </w:r>
          </w:p>
        </w:tc>
        <w:tc>
          <w:tcPr>
            <w:tcW w:w="2440" w:type="dxa"/>
            <w:tcBorders>
              <w:top w:val="nil"/>
              <w:left w:val="nil"/>
              <w:bottom w:val="nil"/>
              <w:right w:val="nil"/>
            </w:tcBorders>
          </w:tcPr>
          <w:p w14:paraId="4DCD35AE" w14:textId="6F9204CF" w:rsidR="007C4C3E" w:rsidRPr="00E11BDE" w:rsidRDefault="008A7A6F"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Age_diag - 15</w:t>
            </w:r>
          </w:p>
        </w:tc>
      </w:tr>
      <w:tr w:rsidR="00F67634" w:rsidRPr="00E11BDE" w14:paraId="55A2FC47" w14:textId="77777777" w:rsidTr="00E5574E">
        <w:trPr>
          <w:trHeight w:val="255"/>
        </w:trPr>
        <w:tc>
          <w:tcPr>
            <w:tcW w:w="1843" w:type="dxa"/>
            <w:tcBorders>
              <w:top w:val="nil"/>
              <w:left w:val="nil"/>
              <w:bottom w:val="nil"/>
              <w:right w:val="nil"/>
            </w:tcBorders>
            <w:shd w:val="clear" w:color="auto" w:fill="auto"/>
            <w:noWrap/>
          </w:tcPr>
          <w:p w14:paraId="5C998EFE" w14:textId="36BE3829" w:rsidR="00215BEC" w:rsidRPr="00E11BDE" w:rsidRDefault="00215BE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w:t>
            </w:r>
          </w:p>
        </w:tc>
        <w:tc>
          <w:tcPr>
            <w:tcW w:w="5799" w:type="dxa"/>
            <w:tcBorders>
              <w:top w:val="nil"/>
              <w:left w:val="nil"/>
              <w:bottom w:val="nil"/>
              <w:right w:val="nil"/>
            </w:tcBorders>
            <w:shd w:val="clear" w:color="auto" w:fill="auto"/>
            <w:noWrap/>
          </w:tcPr>
          <w:p w14:paraId="0A0F964B" w14:textId="2E29A9AA" w:rsidR="00215BEC" w:rsidRPr="00E11BDE" w:rsidRDefault="00215BE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 used in interaction terms with other covariates</w:t>
            </w:r>
          </w:p>
        </w:tc>
        <w:tc>
          <w:tcPr>
            <w:tcW w:w="2440" w:type="dxa"/>
            <w:tcBorders>
              <w:top w:val="nil"/>
              <w:left w:val="nil"/>
              <w:bottom w:val="nil"/>
              <w:right w:val="nil"/>
            </w:tcBorders>
          </w:tcPr>
          <w:p w14:paraId="130583EE" w14:textId="285B7692" w:rsidR="00215BEC" w:rsidRPr="00E11BDE" w:rsidRDefault="00215BE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Age - 50</w:t>
            </w:r>
          </w:p>
        </w:tc>
      </w:tr>
      <w:tr w:rsidR="003E0720" w:rsidRPr="00E11BDE" w14:paraId="63FE42CF" w14:textId="54912C67" w:rsidTr="00E5574E">
        <w:trPr>
          <w:trHeight w:val="255"/>
        </w:trPr>
        <w:tc>
          <w:tcPr>
            <w:tcW w:w="1843" w:type="dxa"/>
            <w:tcBorders>
              <w:top w:val="nil"/>
              <w:left w:val="nil"/>
              <w:bottom w:val="nil"/>
              <w:right w:val="nil"/>
            </w:tcBorders>
            <w:shd w:val="clear" w:color="auto" w:fill="auto"/>
            <w:noWrap/>
            <w:hideMark/>
          </w:tcPr>
          <w:p w14:paraId="4125EF03" w14:textId="21182D61"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HbA1c</w:t>
            </w:r>
          </w:p>
        </w:tc>
        <w:tc>
          <w:tcPr>
            <w:tcW w:w="5799" w:type="dxa"/>
            <w:tcBorders>
              <w:top w:val="nil"/>
              <w:left w:val="nil"/>
              <w:bottom w:val="nil"/>
              <w:right w:val="nil"/>
            </w:tcBorders>
            <w:shd w:val="clear" w:color="auto" w:fill="auto"/>
            <w:noWrap/>
          </w:tcPr>
          <w:p w14:paraId="674F3056" w14:textId="733E88BF" w:rsidR="007C4C3E" w:rsidRPr="00E11BDE" w:rsidRDefault="00472908"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 xml:space="preserve">Current glycated haemoglobin (%), </w:t>
            </w:r>
            <w:r w:rsidR="00782275" w:rsidRPr="00E11BDE">
              <w:rPr>
                <w:rFonts w:ascii="Arial Nova Cond Light" w:hAnsi="Arial Nova Cond Light"/>
                <w:sz w:val="20"/>
                <w:szCs w:val="20"/>
              </w:rPr>
              <w:t xml:space="preserve">standardized based on </w:t>
            </w:r>
            <w:r w:rsidRPr="00E11BDE">
              <w:rPr>
                <w:rFonts w:ascii="Arial Nova Cond Light" w:hAnsi="Arial Nova Cond Light"/>
                <w:sz w:val="20"/>
                <w:szCs w:val="20"/>
              </w:rPr>
              <w:t>the US National Glycohemoglobin Standardization Program (NGSP)</w:t>
            </w:r>
          </w:p>
        </w:tc>
        <w:tc>
          <w:tcPr>
            <w:tcW w:w="2440" w:type="dxa"/>
            <w:tcBorders>
              <w:top w:val="nil"/>
              <w:left w:val="nil"/>
              <w:bottom w:val="nil"/>
              <w:right w:val="nil"/>
            </w:tcBorders>
          </w:tcPr>
          <w:p w14:paraId="606148B4" w14:textId="5683C734" w:rsidR="007C4C3E" w:rsidRPr="00E11BDE" w:rsidRDefault="00D8386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w:t>
            </w:r>
            <w:r w:rsidR="00FD5F65" w:rsidRPr="00E11BDE">
              <w:rPr>
                <w:rFonts w:ascii="Arial Nova Cond Light" w:eastAsia="Times New Roman" w:hAnsi="Arial Nova Cond Light" w:cs="Times New Roman"/>
                <w:color w:val="000000"/>
                <w:sz w:val="20"/>
                <w:szCs w:val="20"/>
                <w:lang w:eastAsia="en-AU"/>
              </w:rPr>
              <w:t>HbA1c) – Ln(8)</w:t>
            </w:r>
          </w:p>
        </w:tc>
      </w:tr>
      <w:tr w:rsidR="00884971" w:rsidRPr="00E11BDE" w14:paraId="4FF2FD68" w14:textId="77777777" w:rsidTr="00E5574E">
        <w:trPr>
          <w:trHeight w:val="255"/>
        </w:trPr>
        <w:tc>
          <w:tcPr>
            <w:tcW w:w="1843" w:type="dxa"/>
            <w:tcBorders>
              <w:top w:val="nil"/>
              <w:left w:val="nil"/>
              <w:bottom w:val="nil"/>
              <w:right w:val="nil"/>
            </w:tcBorders>
            <w:shd w:val="clear" w:color="auto" w:fill="auto"/>
            <w:noWrap/>
          </w:tcPr>
          <w:p w14:paraId="7263E43C" w14:textId="14B86F25" w:rsidR="00884971" w:rsidRPr="00E11BDE" w:rsidRDefault="00884971"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Lag_HbA1c</w:t>
            </w:r>
          </w:p>
        </w:tc>
        <w:tc>
          <w:tcPr>
            <w:tcW w:w="5799" w:type="dxa"/>
            <w:tcBorders>
              <w:top w:val="nil"/>
              <w:left w:val="nil"/>
              <w:bottom w:val="nil"/>
              <w:right w:val="nil"/>
            </w:tcBorders>
            <w:shd w:val="clear" w:color="auto" w:fill="auto"/>
            <w:noWrap/>
          </w:tcPr>
          <w:p w14:paraId="7D37C542" w14:textId="5BEE2A8E" w:rsidR="00884971" w:rsidRPr="00E11BDE" w:rsidRDefault="00025158" w:rsidP="0096311B">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00884971" w:rsidRPr="00E11BDE">
              <w:rPr>
                <w:rFonts w:ascii="Arial Nova Cond Light" w:eastAsia="Times New Roman" w:hAnsi="Arial Nova Cond Light" w:cs="Times New Roman"/>
                <w:color w:val="000000"/>
                <w:sz w:val="20"/>
                <w:szCs w:val="20"/>
                <w:lang w:eastAsia="en-AU"/>
              </w:rPr>
              <w:t>agged value of HbA1c</w:t>
            </w:r>
            <w:r w:rsidR="00E40892" w:rsidRPr="00E11BDE">
              <w:rPr>
                <w:rFonts w:ascii="Arial Nova Cond Light" w:eastAsia="Times New Roman" w:hAnsi="Arial Nova Cond Light" w:cs="Times New Roman"/>
                <w:color w:val="000000"/>
                <w:sz w:val="20"/>
                <w:szCs w:val="20"/>
                <w:lang w:eastAsia="en-AU"/>
              </w:rPr>
              <w:t xml:space="preserve"> (%)</w:t>
            </w:r>
          </w:p>
        </w:tc>
        <w:tc>
          <w:tcPr>
            <w:tcW w:w="2440" w:type="dxa"/>
            <w:tcBorders>
              <w:top w:val="nil"/>
              <w:left w:val="nil"/>
              <w:bottom w:val="nil"/>
              <w:right w:val="nil"/>
            </w:tcBorders>
          </w:tcPr>
          <w:p w14:paraId="5F9771BB" w14:textId="1ABBB1FF" w:rsidR="00884971" w:rsidRPr="00E11BDE" w:rsidRDefault="00BE3224"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Ln(Lag_HbA1c)</w:t>
            </w:r>
          </w:p>
        </w:tc>
      </w:tr>
      <w:tr w:rsidR="003E0720" w:rsidRPr="00E11BDE" w14:paraId="663DFFDE" w14:textId="0F2F00B4" w:rsidTr="00E5574E">
        <w:trPr>
          <w:trHeight w:val="255"/>
        </w:trPr>
        <w:tc>
          <w:tcPr>
            <w:tcW w:w="1843" w:type="dxa"/>
            <w:tcBorders>
              <w:top w:val="nil"/>
              <w:left w:val="nil"/>
              <w:bottom w:val="nil"/>
              <w:right w:val="nil"/>
            </w:tcBorders>
            <w:shd w:val="clear" w:color="auto" w:fill="auto"/>
            <w:noWrap/>
            <w:hideMark/>
          </w:tcPr>
          <w:p w14:paraId="2E4E8901" w14:textId="76613BA9"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wHbA1c</w:t>
            </w:r>
          </w:p>
        </w:tc>
        <w:tc>
          <w:tcPr>
            <w:tcW w:w="5799" w:type="dxa"/>
            <w:tcBorders>
              <w:top w:val="nil"/>
              <w:left w:val="nil"/>
              <w:bottom w:val="nil"/>
              <w:right w:val="nil"/>
            </w:tcBorders>
            <w:shd w:val="clear" w:color="auto" w:fill="auto"/>
            <w:noWrap/>
          </w:tcPr>
          <w:p w14:paraId="15EAA80F" w14:textId="54D468AD" w:rsidR="007C4C3E" w:rsidRPr="00E11BDE" w:rsidRDefault="00FD5F65"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 xml:space="preserve">Time-weighted </w:t>
            </w:r>
            <w:r w:rsidR="0081583B" w:rsidRPr="00E11BDE">
              <w:rPr>
                <w:rFonts w:ascii="Arial Nova Cond Light" w:eastAsia="Times New Roman" w:hAnsi="Arial Nova Cond Light" w:cs="Times New Roman"/>
                <w:color w:val="000000"/>
                <w:sz w:val="20"/>
                <w:szCs w:val="20"/>
                <w:lang w:eastAsia="en-AU"/>
              </w:rPr>
              <w:t>mean HbA1c</w:t>
            </w:r>
            <w:r w:rsidR="00B66A67" w:rsidRPr="00E11BDE">
              <w:rPr>
                <w:rFonts w:ascii="Arial Nova Cond Light" w:eastAsia="Times New Roman" w:hAnsi="Arial Nova Cond Light" w:cs="Times New Roman"/>
                <w:color w:val="000000"/>
                <w:sz w:val="20"/>
                <w:szCs w:val="20"/>
                <w:lang w:eastAsia="en-AU"/>
              </w:rPr>
              <w:t xml:space="preserve"> (%)</w:t>
            </w:r>
            <w:r w:rsidR="0081583B" w:rsidRPr="00E11BDE">
              <w:rPr>
                <w:rFonts w:ascii="Arial Nova Cond Light" w:eastAsia="Times New Roman" w:hAnsi="Arial Nova Cond Light" w:cs="Times New Roman"/>
                <w:color w:val="000000"/>
                <w:sz w:val="20"/>
                <w:szCs w:val="20"/>
                <w:lang w:eastAsia="en-AU"/>
              </w:rPr>
              <w:t xml:space="preserve"> of HbA1c measured over </w:t>
            </w:r>
            <w:r w:rsidR="000A59DE" w:rsidRPr="00E11BDE">
              <w:rPr>
                <w:rFonts w:ascii="Arial Nova Cond Light" w:eastAsia="Times New Roman" w:hAnsi="Arial Nova Cond Light" w:cs="Times New Roman"/>
                <w:color w:val="000000"/>
                <w:sz w:val="20"/>
                <w:szCs w:val="20"/>
                <w:lang w:eastAsia="en-AU"/>
              </w:rPr>
              <w:t>the</w:t>
            </w:r>
            <w:r w:rsidR="0081583B" w:rsidRPr="00E11BDE">
              <w:rPr>
                <w:rFonts w:ascii="Arial Nova Cond Light" w:eastAsia="Times New Roman" w:hAnsi="Arial Nova Cond Light" w:cs="Times New Roman"/>
                <w:color w:val="000000"/>
                <w:sz w:val="20"/>
                <w:szCs w:val="20"/>
                <w:lang w:eastAsia="en-AU"/>
              </w:rPr>
              <w:t xml:space="preserve"> </w:t>
            </w:r>
            <w:r w:rsidR="000A59DE" w:rsidRPr="00E11BDE">
              <w:rPr>
                <w:rFonts w:ascii="Arial Nova Cond Light" w:eastAsia="Times New Roman" w:hAnsi="Arial Nova Cond Light" w:cs="Times New Roman"/>
                <w:color w:val="000000"/>
                <w:sz w:val="20"/>
                <w:szCs w:val="20"/>
                <w:lang w:eastAsia="en-AU"/>
              </w:rPr>
              <w:t xml:space="preserve">past </w:t>
            </w:r>
            <w:r w:rsidR="0081583B" w:rsidRPr="00E11BDE">
              <w:rPr>
                <w:rFonts w:ascii="Arial Nova Cond Light" w:eastAsia="Times New Roman" w:hAnsi="Arial Nova Cond Light" w:cs="Times New Roman"/>
                <w:color w:val="000000"/>
                <w:sz w:val="20"/>
                <w:szCs w:val="20"/>
                <w:lang w:eastAsia="en-AU"/>
              </w:rPr>
              <w:t>period</w:t>
            </w:r>
            <w:r w:rsidR="000A59DE" w:rsidRPr="00E11BDE">
              <w:rPr>
                <w:rFonts w:ascii="Arial Nova Cond Light" w:eastAsia="Times New Roman" w:hAnsi="Arial Nova Cond Light" w:cs="Times New Roman"/>
                <w:color w:val="000000"/>
                <w:sz w:val="20"/>
                <w:szCs w:val="20"/>
                <w:lang w:eastAsia="en-AU"/>
              </w:rPr>
              <w:t xml:space="preserve"> from study entry to the time point immediately before the current time point</w:t>
            </w:r>
          </w:p>
        </w:tc>
        <w:tc>
          <w:tcPr>
            <w:tcW w:w="2440" w:type="dxa"/>
            <w:tcBorders>
              <w:top w:val="nil"/>
              <w:left w:val="nil"/>
              <w:bottom w:val="nil"/>
              <w:right w:val="nil"/>
            </w:tcBorders>
          </w:tcPr>
          <w:p w14:paraId="193AAEAB" w14:textId="37C05783" w:rsidR="007C4C3E" w:rsidRPr="00E11BDE" w:rsidRDefault="000D493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Ln(wHbA1c) – Ln(8)</w:t>
            </w:r>
          </w:p>
        </w:tc>
      </w:tr>
      <w:tr w:rsidR="003E0720" w:rsidRPr="00E11BDE" w14:paraId="7B87F3C9" w14:textId="7B4B8F37" w:rsidTr="00E5574E">
        <w:trPr>
          <w:trHeight w:val="255"/>
        </w:trPr>
        <w:tc>
          <w:tcPr>
            <w:tcW w:w="1843" w:type="dxa"/>
            <w:tcBorders>
              <w:top w:val="nil"/>
              <w:left w:val="nil"/>
              <w:bottom w:val="nil"/>
              <w:right w:val="nil"/>
            </w:tcBorders>
            <w:shd w:val="clear" w:color="auto" w:fill="auto"/>
            <w:noWrap/>
            <w:hideMark/>
          </w:tcPr>
          <w:p w14:paraId="4A7DEB69" w14:textId="7C43D62A" w:rsidR="007C4C3E" w:rsidRPr="00E11BDE" w:rsidRDefault="007C4C3E"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w:t>
            </w:r>
            <w:r w:rsidR="004478B8" w:rsidRPr="00E11BDE">
              <w:rPr>
                <w:rFonts w:ascii="Arial Nova Cond Light" w:eastAsia="Times New Roman" w:hAnsi="Arial Nova Cond Light" w:cs="Times New Roman"/>
                <w:color w:val="000000"/>
                <w:sz w:val="20"/>
                <w:szCs w:val="20"/>
                <w:lang w:eastAsia="en-AU"/>
              </w:rPr>
              <w:t>*</w:t>
            </w:r>
          </w:p>
        </w:tc>
        <w:tc>
          <w:tcPr>
            <w:tcW w:w="5799" w:type="dxa"/>
            <w:tcBorders>
              <w:top w:val="nil"/>
              <w:left w:val="nil"/>
              <w:bottom w:val="nil"/>
              <w:right w:val="nil"/>
            </w:tcBorders>
            <w:shd w:val="clear" w:color="auto" w:fill="auto"/>
            <w:noWrap/>
          </w:tcPr>
          <w:p w14:paraId="5BBCF821" w14:textId="639F39AA" w:rsidR="007C4C3E" w:rsidRPr="00E11BDE" w:rsidRDefault="000D493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Body biomass index</w:t>
            </w:r>
            <w:r w:rsidR="00DE1428" w:rsidRPr="00E11BDE">
              <w:rPr>
                <w:rFonts w:ascii="Arial Nova Cond Light" w:eastAsia="Times New Roman" w:hAnsi="Arial Nova Cond Light" w:cs="Times New Roman"/>
                <w:color w:val="000000"/>
                <w:sz w:val="20"/>
                <w:szCs w:val="20"/>
                <w:lang w:eastAsia="en-AU"/>
              </w:rPr>
              <w:t xml:space="preserve"> (</w:t>
            </w:r>
            <w:r w:rsidRPr="00E11BDE">
              <w:rPr>
                <w:rFonts w:ascii="Arial Nova Cond Light" w:eastAsia="Times New Roman" w:hAnsi="Arial Nova Cond Light" w:cs="Times New Roman"/>
                <w:color w:val="000000"/>
                <w:sz w:val="20"/>
                <w:szCs w:val="20"/>
                <w:lang w:eastAsia="en-AU"/>
              </w:rPr>
              <w:t>kg/m</w:t>
            </w:r>
            <w:r w:rsidRPr="00E11BDE">
              <w:rPr>
                <w:rFonts w:ascii="Arial Nova Cond Light" w:eastAsia="Times New Roman" w:hAnsi="Arial Nova Cond Light" w:cs="Times New Roman"/>
                <w:color w:val="000000"/>
                <w:sz w:val="20"/>
                <w:szCs w:val="20"/>
                <w:vertAlign w:val="superscript"/>
                <w:lang w:eastAsia="en-AU"/>
              </w:rPr>
              <w:t>2</w:t>
            </w:r>
            <w:r w:rsidR="00DE1428" w:rsidRPr="00E11BDE">
              <w:rPr>
                <w:rFonts w:ascii="Arial Nova Cond Light" w:eastAsia="Times New Roman" w:hAnsi="Arial Nova Cond Light" w:cs="Times New Roman"/>
                <w:color w:val="000000"/>
                <w:sz w:val="20"/>
                <w:szCs w:val="20"/>
                <w:lang w:eastAsia="en-AU"/>
              </w:rPr>
              <w:t>)</w:t>
            </w:r>
          </w:p>
        </w:tc>
        <w:tc>
          <w:tcPr>
            <w:tcW w:w="2440" w:type="dxa"/>
            <w:tcBorders>
              <w:top w:val="nil"/>
              <w:left w:val="nil"/>
              <w:bottom w:val="nil"/>
              <w:right w:val="nil"/>
            </w:tcBorders>
          </w:tcPr>
          <w:p w14:paraId="1CC21A8F" w14:textId="3B81C3DD" w:rsidR="007C4C3E" w:rsidRPr="00E11BDE" w:rsidRDefault="000D493C" w:rsidP="0096311B">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 xml:space="preserve">BMI </w:t>
            </w:r>
            <w:r w:rsidR="004478B8" w:rsidRPr="00E11BDE">
              <w:rPr>
                <w:rFonts w:ascii="Arial Nova Cond Light" w:eastAsia="Times New Roman" w:hAnsi="Arial Nova Cond Light" w:cs="Times New Roman"/>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25</w:t>
            </w:r>
          </w:p>
        </w:tc>
      </w:tr>
      <w:tr w:rsidR="00E070A1" w:rsidRPr="00E11BDE" w14:paraId="05CF4B86" w14:textId="77777777" w:rsidTr="00E5574E">
        <w:trPr>
          <w:trHeight w:val="255"/>
        </w:trPr>
        <w:tc>
          <w:tcPr>
            <w:tcW w:w="1843" w:type="dxa"/>
            <w:tcBorders>
              <w:top w:val="nil"/>
              <w:left w:val="nil"/>
              <w:bottom w:val="nil"/>
              <w:right w:val="nil"/>
            </w:tcBorders>
            <w:shd w:val="clear" w:color="auto" w:fill="auto"/>
            <w:noWrap/>
          </w:tcPr>
          <w:p w14:paraId="7B4D3BB1" w14:textId="406C2BB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Lag_BMI*</w:t>
            </w:r>
          </w:p>
        </w:tc>
        <w:tc>
          <w:tcPr>
            <w:tcW w:w="5799" w:type="dxa"/>
            <w:tcBorders>
              <w:top w:val="nil"/>
              <w:left w:val="nil"/>
              <w:bottom w:val="nil"/>
              <w:right w:val="nil"/>
            </w:tcBorders>
            <w:shd w:val="clear" w:color="auto" w:fill="auto"/>
            <w:noWrap/>
          </w:tcPr>
          <w:p w14:paraId="5CF7DFEC" w14:textId="71570FDF"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body biomass index (kg/m</w:t>
            </w:r>
            <w:r w:rsidR="00E070A1" w:rsidRPr="00E11BDE">
              <w:rPr>
                <w:rFonts w:ascii="Arial Nova Cond Light" w:eastAsia="Times New Roman" w:hAnsi="Arial Nova Cond Light" w:cs="Times New Roman"/>
                <w:color w:val="000000"/>
                <w:sz w:val="20"/>
                <w:szCs w:val="20"/>
                <w:vertAlign w:val="superscript"/>
                <w:lang w:eastAsia="en-AU"/>
              </w:rPr>
              <w:t>2</w:t>
            </w:r>
            <w:r w:rsidR="00E070A1" w:rsidRPr="00E11BDE">
              <w:rPr>
                <w:rFonts w:ascii="Arial Nova Cond Light" w:eastAsia="Times New Roman" w:hAnsi="Arial Nova Cond Light" w:cs="Times New Roman"/>
                <w:color w:val="000000"/>
                <w:sz w:val="20"/>
                <w:szCs w:val="20"/>
                <w:lang w:eastAsia="en-AU"/>
              </w:rPr>
              <w:t>)</w:t>
            </w:r>
          </w:p>
        </w:tc>
        <w:tc>
          <w:tcPr>
            <w:tcW w:w="2440" w:type="dxa"/>
            <w:tcBorders>
              <w:top w:val="nil"/>
              <w:left w:val="nil"/>
              <w:bottom w:val="nil"/>
              <w:right w:val="nil"/>
            </w:tcBorders>
          </w:tcPr>
          <w:p w14:paraId="2C564CDC" w14:textId="054D7C6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Lag_BMI - 25</w:t>
            </w:r>
          </w:p>
        </w:tc>
      </w:tr>
      <w:tr w:rsidR="00E070A1" w:rsidRPr="00E11BDE" w14:paraId="006A6E89" w14:textId="77777777" w:rsidTr="00E5574E">
        <w:trPr>
          <w:trHeight w:val="255"/>
        </w:trPr>
        <w:tc>
          <w:tcPr>
            <w:tcW w:w="1843" w:type="dxa"/>
            <w:tcBorders>
              <w:top w:val="nil"/>
              <w:left w:val="nil"/>
              <w:bottom w:val="nil"/>
              <w:right w:val="nil"/>
            </w:tcBorders>
            <w:shd w:val="clear" w:color="auto" w:fill="auto"/>
            <w:noWrap/>
          </w:tcPr>
          <w:p w14:paraId="427DF7D0" w14:textId="08A9EE76"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BMI_cat1</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7A2DC815"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category 1, used as reference;</w:t>
            </w:r>
          </w:p>
          <w:p w14:paraId="7598CA24" w14:textId="4961B5B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 xml:space="preserve">22.50 &lt; BMI </w:t>
            </w:r>
            <w:r w:rsidRPr="00E11BDE">
              <w:rPr>
                <w:rFonts w:ascii="Arial" w:eastAsia="Times New Roman" w:hAnsi="Arial" w:cs="Arial"/>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25.00</w:t>
            </w:r>
          </w:p>
        </w:tc>
        <w:tc>
          <w:tcPr>
            <w:tcW w:w="2440" w:type="dxa"/>
            <w:tcBorders>
              <w:top w:val="nil"/>
              <w:left w:val="nil"/>
              <w:bottom w:val="nil"/>
              <w:right w:val="nil"/>
            </w:tcBorders>
          </w:tcPr>
          <w:p w14:paraId="018FB048"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53948E89" w14:textId="77777777" w:rsidTr="00E5574E">
        <w:trPr>
          <w:trHeight w:val="255"/>
        </w:trPr>
        <w:tc>
          <w:tcPr>
            <w:tcW w:w="1843" w:type="dxa"/>
            <w:tcBorders>
              <w:top w:val="nil"/>
              <w:left w:val="nil"/>
              <w:bottom w:val="nil"/>
              <w:right w:val="nil"/>
            </w:tcBorders>
            <w:shd w:val="clear" w:color="auto" w:fill="auto"/>
            <w:noWrap/>
          </w:tcPr>
          <w:p w14:paraId="41D3B2DA" w14:textId="44849FC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BMI_cat2</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2EF21931"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xml:space="preserve">) category 2; </w:t>
            </w:r>
          </w:p>
          <w:p w14:paraId="718136E6" w14:textId="18BD315D"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heme="minorHAnsi"/>
                <w:color w:val="000000"/>
                <w:sz w:val="20"/>
                <w:szCs w:val="20"/>
                <w:lang w:eastAsia="en-AU"/>
              </w:rPr>
              <w:t xml:space="preserve">BMI </w:t>
            </w:r>
            <w:r w:rsidRPr="00E11BDE">
              <w:rPr>
                <w:rFonts w:ascii="Arial" w:eastAsia="Times New Roman" w:hAnsi="Arial" w:cs="Arial"/>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20.00 </w:t>
            </w:r>
          </w:p>
        </w:tc>
        <w:tc>
          <w:tcPr>
            <w:tcW w:w="2440" w:type="dxa"/>
            <w:tcBorders>
              <w:top w:val="nil"/>
              <w:left w:val="nil"/>
              <w:bottom w:val="nil"/>
              <w:right w:val="nil"/>
            </w:tcBorders>
          </w:tcPr>
          <w:p w14:paraId="0524105E"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751A6373" w14:textId="77777777" w:rsidTr="00E5574E">
        <w:trPr>
          <w:trHeight w:val="255"/>
        </w:trPr>
        <w:tc>
          <w:tcPr>
            <w:tcW w:w="1843" w:type="dxa"/>
            <w:tcBorders>
              <w:top w:val="nil"/>
              <w:left w:val="nil"/>
              <w:bottom w:val="nil"/>
              <w:right w:val="nil"/>
            </w:tcBorders>
            <w:shd w:val="clear" w:color="auto" w:fill="auto"/>
            <w:noWrap/>
          </w:tcPr>
          <w:p w14:paraId="2E0DC801" w14:textId="2D1B77FB"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BMI_cat3</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11D69EB2"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category 3;</w:t>
            </w:r>
          </w:p>
          <w:p w14:paraId="61BEA700" w14:textId="12795C5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bookmarkStart w:id="0" w:name="_Hlk16449213"/>
            <w:r w:rsidRPr="00E11BDE">
              <w:rPr>
                <w:rFonts w:ascii="Arial Nova Cond Light" w:eastAsia="Times New Roman" w:hAnsi="Arial Nova Cond Light" w:cs="Times New Roman"/>
                <w:color w:val="000000"/>
                <w:sz w:val="20"/>
                <w:szCs w:val="20"/>
                <w:lang w:eastAsia="en-AU"/>
              </w:rPr>
              <w:t xml:space="preserve">20.00 &lt; BMI </w:t>
            </w:r>
            <w:r w:rsidRPr="00E11BDE">
              <w:rPr>
                <w:rFonts w:ascii="Arial" w:eastAsia="Times New Roman" w:hAnsi="Arial" w:cs="Arial"/>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22.50</w:t>
            </w:r>
            <w:bookmarkEnd w:id="0"/>
          </w:p>
        </w:tc>
        <w:tc>
          <w:tcPr>
            <w:tcW w:w="2440" w:type="dxa"/>
            <w:tcBorders>
              <w:top w:val="nil"/>
              <w:left w:val="nil"/>
              <w:bottom w:val="nil"/>
              <w:right w:val="nil"/>
            </w:tcBorders>
          </w:tcPr>
          <w:p w14:paraId="6A19A6A1"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393CED73" w14:textId="77777777" w:rsidTr="00E5574E">
        <w:trPr>
          <w:trHeight w:val="255"/>
        </w:trPr>
        <w:tc>
          <w:tcPr>
            <w:tcW w:w="1843" w:type="dxa"/>
            <w:tcBorders>
              <w:top w:val="nil"/>
              <w:left w:val="nil"/>
              <w:bottom w:val="nil"/>
              <w:right w:val="nil"/>
            </w:tcBorders>
            <w:shd w:val="clear" w:color="auto" w:fill="auto"/>
            <w:noWrap/>
          </w:tcPr>
          <w:p w14:paraId="5384E411" w14:textId="265809C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BMI_cat4</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1A7C917B"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category 4;</w:t>
            </w:r>
          </w:p>
          <w:p w14:paraId="2C2E34EC" w14:textId="2EF8357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 xml:space="preserve">25.00 &lt; BMI </w:t>
            </w:r>
            <w:r w:rsidRPr="00E11BDE">
              <w:rPr>
                <w:rFonts w:ascii="Arial" w:eastAsia="Times New Roman" w:hAnsi="Arial" w:cs="Arial"/>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27.50</w:t>
            </w:r>
          </w:p>
        </w:tc>
        <w:tc>
          <w:tcPr>
            <w:tcW w:w="2440" w:type="dxa"/>
            <w:tcBorders>
              <w:top w:val="nil"/>
              <w:left w:val="nil"/>
              <w:bottom w:val="nil"/>
              <w:right w:val="nil"/>
            </w:tcBorders>
          </w:tcPr>
          <w:p w14:paraId="03B105EC"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6064970B" w14:textId="77777777" w:rsidTr="00E5574E">
        <w:trPr>
          <w:trHeight w:val="255"/>
        </w:trPr>
        <w:tc>
          <w:tcPr>
            <w:tcW w:w="1843" w:type="dxa"/>
            <w:tcBorders>
              <w:top w:val="nil"/>
              <w:left w:val="nil"/>
              <w:bottom w:val="nil"/>
              <w:right w:val="nil"/>
            </w:tcBorders>
            <w:shd w:val="clear" w:color="auto" w:fill="auto"/>
            <w:noWrap/>
          </w:tcPr>
          <w:p w14:paraId="5D97BF13" w14:textId="0926289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BMI_cat5</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17EFF330"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category 5;</w:t>
            </w:r>
          </w:p>
          <w:p w14:paraId="218A2375" w14:textId="35C19ECB"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bookmarkStart w:id="1" w:name="_Hlk16449272"/>
            <w:r w:rsidRPr="00E11BDE">
              <w:rPr>
                <w:rFonts w:ascii="Arial Nova Cond Light" w:eastAsia="Times New Roman" w:hAnsi="Arial Nova Cond Light" w:cs="Times New Roman"/>
                <w:color w:val="000000"/>
                <w:sz w:val="20"/>
                <w:szCs w:val="20"/>
                <w:lang w:eastAsia="en-AU"/>
              </w:rPr>
              <w:t xml:space="preserve">27.50 &lt; BMI </w:t>
            </w:r>
            <w:r w:rsidRPr="00E11BDE">
              <w:rPr>
                <w:rFonts w:ascii="Arial" w:eastAsia="Times New Roman" w:hAnsi="Arial" w:cs="Arial"/>
                <w:color w:val="000000"/>
                <w:sz w:val="20"/>
                <w:szCs w:val="20"/>
                <w:lang w:eastAsia="en-AU"/>
              </w:rPr>
              <w:t>≤</w:t>
            </w:r>
            <w:r w:rsidRPr="00E11BDE">
              <w:rPr>
                <w:rFonts w:ascii="Arial Nova Cond Light" w:eastAsia="Times New Roman" w:hAnsi="Arial Nova Cond Light" w:cs="Times New Roman"/>
                <w:color w:val="000000"/>
                <w:sz w:val="20"/>
                <w:szCs w:val="20"/>
                <w:lang w:eastAsia="en-AU"/>
              </w:rPr>
              <w:t xml:space="preserve"> 30.00</w:t>
            </w:r>
            <w:bookmarkEnd w:id="1"/>
          </w:p>
        </w:tc>
        <w:tc>
          <w:tcPr>
            <w:tcW w:w="2440" w:type="dxa"/>
            <w:tcBorders>
              <w:top w:val="nil"/>
              <w:left w:val="nil"/>
              <w:bottom w:val="nil"/>
              <w:right w:val="nil"/>
            </w:tcBorders>
          </w:tcPr>
          <w:p w14:paraId="4B7EF40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3A5144BB" w14:textId="77777777" w:rsidTr="00E5574E">
        <w:trPr>
          <w:trHeight w:val="255"/>
        </w:trPr>
        <w:tc>
          <w:tcPr>
            <w:tcW w:w="1843" w:type="dxa"/>
            <w:tcBorders>
              <w:top w:val="nil"/>
              <w:left w:val="nil"/>
              <w:bottom w:val="nil"/>
              <w:right w:val="nil"/>
            </w:tcBorders>
            <w:shd w:val="clear" w:color="auto" w:fill="auto"/>
            <w:noWrap/>
          </w:tcPr>
          <w:p w14:paraId="69E41C57" w14:textId="2522754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BMI_cat6</w:t>
            </w:r>
            <w:r w:rsidRPr="00E11BDE">
              <w:rPr>
                <w:rFonts w:ascii="Arial Nova Cond Light" w:eastAsia="Times New Roman" w:hAnsi="Arial Nova Cond Light" w:cs="Times New Roman"/>
                <w:color w:val="000000"/>
                <w:sz w:val="20"/>
                <w:szCs w:val="20"/>
                <w:vertAlign w:val="superscript"/>
                <w:lang w:eastAsia="en-AU"/>
              </w:rPr>
              <w:t>†</w:t>
            </w:r>
          </w:p>
        </w:tc>
        <w:tc>
          <w:tcPr>
            <w:tcW w:w="5799" w:type="dxa"/>
            <w:tcBorders>
              <w:top w:val="nil"/>
              <w:left w:val="nil"/>
              <w:bottom w:val="nil"/>
              <w:right w:val="nil"/>
            </w:tcBorders>
            <w:shd w:val="clear" w:color="auto" w:fill="auto"/>
            <w:noWrap/>
          </w:tcPr>
          <w:p w14:paraId="35F97F41"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BMI (kg/m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 category 6;</w:t>
            </w:r>
          </w:p>
          <w:p w14:paraId="6F20197B" w14:textId="3F93BA6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bookmarkStart w:id="2" w:name="_Hlk16449309"/>
            <w:r w:rsidRPr="00E11BDE">
              <w:rPr>
                <w:rFonts w:ascii="Arial Nova Cond Light" w:eastAsia="Times New Roman" w:hAnsi="Arial Nova Cond Light" w:cs="Times New Roman"/>
                <w:color w:val="000000"/>
                <w:sz w:val="20"/>
                <w:szCs w:val="20"/>
                <w:lang w:eastAsia="en-AU"/>
              </w:rPr>
              <w:t xml:space="preserve">BMI </w:t>
            </w:r>
            <w:r w:rsidRPr="00E11BDE">
              <w:rPr>
                <w:rFonts w:ascii="Arial Nova Cond Light" w:eastAsia="Times New Roman" w:hAnsi="Arial Nova Cond Light" w:cstheme="minorHAnsi"/>
                <w:color w:val="000000"/>
                <w:sz w:val="20"/>
                <w:szCs w:val="20"/>
                <w:lang w:eastAsia="en-AU"/>
              </w:rPr>
              <w:t>&gt; 30</w:t>
            </w:r>
            <w:bookmarkEnd w:id="2"/>
          </w:p>
        </w:tc>
        <w:tc>
          <w:tcPr>
            <w:tcW w:w="2440" w:type="dxa"/>
            <w:tcBorders>
              <w:top w:val="nil"/>
              <w:left w:val="nil"/>
              <w:bottom w:val="nil"/>
              <w:right w:val="nil"/>
            </w:tcBorders>
          </w:tcPr>
          <w:p w14:paraId="3D7E88C2"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613D4037" w14:textId="5D8190E0" w:rsidTr="00E5574E">
        <w:trPr>
          <w:trHeight w:val="255"/>
        </w:trPr>
        <w:tc>
          <w:tcPr>
            <w:tcW w:w="1843" w:type="dxa"/>
            <w:tcBorders>
              <w:top w:val="nil"/>
              <w:left w:val="nil"/>
              <w:bottom w:val="nil"/>
              <w:right w:val="nil"/>
            </w:tcBorders>
            <w:shd w:val="clear" w:color="auto" w:fill="auto"/>
            <w:noWrap/>
            <w:hideMark/>
          </w:tcPr>
          <w:p w14:paraId="5D893643"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SBP</w:t>
            </w:r>
          </w:p>
        </w:tc>
        <w:tc>
          <w:tcPr>
            <w:tcW w:w="5799" w:type="dxa"/>
            <w:tcBorders>
              <w:top w:val="nil"/>
              <w:left w:val="nil"/>
              <w:bottom w:val="nil"/>
              <w:right w:val="nil"/>
            </w:tcBorders>
            <w:shd w:val="clear" w:color="auto" w:fill="auto"/>
            <w:noWrap/>
          </w:tcPr>
          <w:p w14:paraId="73F38B8B" w14:textId="5B08CE2A"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Systolic blood pressure (mmHg)</w:t>
            </w:r>
          </w:p>
        </w:tc>
        <w:tc>
          <w:tcPr>
            <w:tcW w:w="2440" w:type="dxa"/>
            <w:tcBorders>
              <w:top w:val="nil"/>
              <w:left w:val="nil"/>
              <w:bottom w:val="nil"/>
              <w:right w:val="nil"/>
            </w:tcBorders>
          </w:tcPr>
          <w:p w14:paraId="4E9FD2AA" w14:textId="4B9E09C0"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SBP - 130</w:t>
            </w:r>
          </w:p>
        </w:tc>
      </w:tr>
      <w:tr w:rsidR="00E070A1" w:rsidRPr="00E11BDE" w14:paraId="7B35EB15" w14:textId="77777777" w:rsidTr="00E5574E">
        <w:trPr>
          <w:trHeight w:val="255"/>
        </w:trPr>
        <w:tc>
          <w:tcPr>
            <w:tcW w:w="1843" w:type="dxa"/>
            <w:tcBorders>
              <w:top w:val="nil"/>
              <w:left w:val="nil"/>
              <w:bottom w:val="nil"/>
              <w:right w:val="nil"/>
            </w:tcBorders>
            <w:shd w:val="clear" w:color="auto" w:fill="auto"/>
            <w:noWrap/>
          </w:tcPr>
          <w:p w14:paraId="77F78308" w14:textId="2283AE46"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Lag_SBP</w:t>
            </w:r>
          </w:p>
        </w:tc>
        <w:tc>
          <w:tcPr>
            <w:tcW w:w="5799" w:type="dxa"/>
            <w:tcBorders>
              <w:top w:val="nil"/>
              <w:left w:val="nil"/>
              <w:bottom w:val="nil"/>
              <w:right w:val="nil"/>
            </w:tcBorders>
            <w:shd w:val="clear" w:color="auto" w:fill="auto"/>
            <w:noWrap/>
          </w:tcPr>
          <w:p w14:paraId="6D6AB128" w14:textId="096D04E8"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systolic blood pressure (mmHg)</w:t>
            </w:r>
          </w:p>
        </w:tc>
        <w:tc>
          <w:tcPr>
            <w:tcW w:w="2440" w:type="dxa"/>
            <w:tcBorders>
              <w:top w:val="nil"/>
              <w:left w:val="nil"/>
              <w:bottom w:val="nil"/>
              <w:right w:val="nil"/>
            </w:tcBorders>
          </w:tcPr>
          <w:p w14:paraId="311B310F" w14:textId="467C500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Lag_SBP - 130</w:t>
            </w:r>
          </w:p>
        </w:tc>
      </w:tr>
      <w:tr w:rsidR="00E070A1" w:rsidRPr="00E11BDE" w14:paraId="6623BF79" w14:textId="6461B62C" w:rsidTr="00E5574E">
        <w:trPr>
          <w:trHeight w:val="255"/>
        </w:trPr>
        <w:tc>
          <w:tcPr>
            <w:tcW w:w="1843" w:type="dxa"/>
            <w:tcBorders>
              <w:top w:val="nil"/>
              <w:left w:val="nil"/>
              <w:bottom w:val="nil"/>
              <w:right w:val="nil"/>
            </w:tcBorders>
            <w:shd w:val="clear" w:color="auto" w:fill="auto"/>
            <w:noWrap/>
            <w:hideMark/>
          </w:tcPr>
          <w:p w14:paraId="0FE43D1A"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Triglycerides</w:t>
            </w:r>
          </w:p>
        </w:tc>
        <w:tc>
          <w:tcPr>
            <w:tcW w:w="5799" w:type="dxa"/>
            <w:tcBorders>
              <w:top w:val="nil"/>
              <w:left w:val="nil"/>
              <w:bottom w:val="nil"/>
              <w:right w:val="nil"/>
            </w:tcBorders>
            <w:shd w:val="clear" w:color="auto" w:fill="auto"/>
            <w:noWrap/>
          </w:tcPr>
          <w:p w14:paraId="4208C96A" w14:textId="565AF85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Triacylglycerol (mmol/L)</w:t>
            </w:r>
          </w:p>
        </w:tc>
        <w:tc>
          <w:tcPr>
            <w:tcW w:w="2440" w:type="dxa"/>
            <w:tcBorders>
              <w:top w:val="nil"/>
              <w:left w:val="nil"/>
              <w:bottom w:val="nil"/>
              <w:right w:val="nil"/>
            </w:tcBorders>
          </w:tcPr>
          <w:p w14:paraId="13969DD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596B1242" w14:textId="77777777" w:rsidTr="00E5574E">
        <w:trPr>
          <w:trHeight w:val="255"/>
        </w:trPr>
        <w:tc>
          <w:tcPr>
            <w:tcW w:w="1843" w:type="dxa"/>
            <w:tcBorders>
              <w:top w:val="nil"/>
              <w:left w:val="nil"/>
              <w:bottom w:val="nil"/>
              <w:right w:val="nil"/>
            </w:tcBorders>
            <w:shd w:val="clear" w:color="auto" w:fill="auto"/>
            <w:noWrap/>
          </w:tcPr>
          <w:p w14:paraId="49FFC282" w14:textId="0BE259CB"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Lag_Triglycerides</w:t>
            </w:r>
          </w:p>
        </w:tc>
        <w:tc>
          <w:tcPr>
            <w:tcW w:w="5799" w:type="dxa"/>
            <w:tcBorders>
              <w:top w:val="nil"/>
              <w:left w:val="nil"/>
              <w:bottom w:val="nil"/>
              <w:right w:val="nil"/>
            </w:tcBorders>
            <w:shd w:val="clear" w:color="auto" w:fill="auto"/>
            <w:noWrap/>
          </w:tcPr>
          <w:p w14:paraId="73D5DA01" w14:textId="1EDE09BB"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triacylglycerol (mmol/L)</w:t>
            </w:r>
          </w:p>
        </w:tc>
        <w:tc>
          <w:tcPr>
            <w:tcW w:w="2440" w:type="dxa"/>
            <w:tcBorders>
              <w:top w:val="nil"/>
              <w:left w:val="nil"/>
              <w:bottom w:val="nil"/>
              <w:right w:val="nil"/>
            </w:tcBorders>
          </w:tcPr>
          <w:p w14:paraId="6E193DF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0CA535E5" w14:textId="1431EB25" w:rsidTr="00E5574E">
        <w:trPr>
          <w:trHeight w:val="255"/>
        </w:trPr>
        <w:tc>
          <w:tcPr>
            <w:tcW w:w="1843" w:type="dxa"/>
            <w:tcBorders>
              <w:top w:val="nil"/>
              <w:left w:val="nil"/>
              <w:bottom w:val="nil"/>
              <w:right w:val="nil"/>
            </w:tcBorders>
            <w:shd w:val="clear" w:color="auto" w:fill="auto"/>
            <w:noWrap/>
            <w:hideMark/>
          </w:tcPr>
          <w:p w14:paraId="703AEF21"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HDL</w:t>
            </w:r>
          </w:p>
        </w:tc>
        <w:tc>
          <w:tcPr>
            <w:tcW w:w="5799" w:type="dxa"/>
            <w:tcBorders>
              <w:top w:val="nil"/>
              <w:left w:val="nil"/>
              <w:bottom w:val="nil"/>
              <w:right w:val="nil"/>
            </w:tcBorders>
            <w:shd w:val="clear" w:color="auto" w:fill="auto"/>
            <w:noWrap/>
          </w:tcPr>
          <w:p w14:paraId="1FF4C7E4" w14:textId="1233E9E0"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High-density lipoprotein cholesterol (mmol/L)</w:t>
            </w:r>
          </w:p>
        </w:tc>
        <w:tc>
          <w:tcPr>
            <w:tcW w:w="2440" w:type="dxa"/>
            <w:tcBorders>
              <w:top w:val="nil"/>
              <w:left w:val="nil"/>
              <w:bottom w:val="nil"/>
              <w:right w:val="nil"/>
            </w:tcBorders>
          </w:tcPr>
          <w:p w14:paraId="5A169A18"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661390B6" w14:textId="77777777" w:rsidTr="00E5574E">
        <w:trPr>
          <w:trHeight w:val="255"/>
        </w:trPr>
        <w:tc>
          <w:tcPr>
            <w:tcW w:w="1843" w:type="dxa"/>
            <w:tcBorders>
              <w:top w:val="nil"/>
              <w:left w:val="nil"/>
              <w:bottom w:val="nil"/>
              <w:right w:val="nil"/>
            </w:tcBorders>
            <w:shd w:val="clear" w:color="auto" w:fill="auto"/>
            <w:noWrap/>
          </w:tcPr>
          <w:p w14:paraId="08EEB768" w14:textId="6C2D39F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Lag_HDL</w:t>
            </w:r>
          </w:p>
        </w:tc>
        <w:tc>
          <w:tcPr>
            <w:tcW w:w="5799" w:type="dxa"/>
            <w:tcBorders>
              <w:top w:val="nil"/>
              <w:left w:val="nil"/>
              <w:bottom w:val="nil"/>
              <w:right w:val="nil"/>
            </w:tcBorders>
            <w:shd w:val="clear" w:color="auto" w:fill="auto"/>
            <w:noWrap/>
          </w:tcPr>
          <w:p w14:paraId="48FEC9BA" w14:textId="5C8B7AF0"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high-density lipoprotein cholesterol (mmol/L)</w:t>
            </w:r>
          </w:p>
        </w:tc>
        <w:tc>
          <w:tcPr>
            <w:tcW w:w="2440" w:type="dxa"/>
            <w:tcBorders>
              <w:top w:val="nil"/>
              <w:left w:val="nil"/>
              <w:bottom w:val="nil"/>
              <w:right w:val="nil"/>
            </w:tcBorders>
          </w:tcPr>
          <w:p w14:paraId="718DC034"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7CAA6AAE" w14:textId="302278A4" w:rsidTr="00E5574E">
        <w:trPr>
          <w:trHeight w:val="255"/>
        </w:trPr>
        <w:tc>
          <w:tcPr>
            <w:tcW w:w="1843" w:type="dxa"/>
            <w:tcBorders>
              <w:top w:val="nil"/>
              <w:left w:val="nil"/>
              <w:bottom w:val="nil"/>
              <w:right w:val="nil"/>
            </w:tcBorders>
            <w:shd w:val="clear" w:color="auto" w:fill="auto"/>
            <w:noWrap/>
            <w:hideMark/>
          </w:tcPr>
          <w:p w14:paraId="6116BF5E"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LDL</w:t>
            </w:r>
          </w:p>
        </w:tc>
        <w:tc>
          <w:tcPr>
            <w:tcW w:w="5799" w:type="dxa"/>
            <w:tcBorders>
              <w:top w:val="nil"/>
              <w:left w:val="nil"/>
              <w:bottom w:val="nil"/>
              <w:right w:val="nil"/>
            </w:tcBorders>
            <w:shd w:val="clear" w:color="auto" w:fill="auto"/>
            <w:noWrap/>
          </w:tcPr>
          <w:p w14:paraId="40B86293" w14:textId="5736009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Low-density lipoprotein cholesterol (mmol/L)</w:t>
            </w:r>
          </w:p>
        </w:tc>
        <w:tc>
          <w:tcPr>
            <w:tcW w:w="2440" w:type="dxa"/>
            <w:tcBorders>
              <w:top w:val="nil"/>
              <w:left w:val="nil"/>
              <w:bottom w:val="nil"/>
              <w:right w:val="nil"/>
            </w:tcBorders>
          </w:tcPr>
          <w:p w14:paraId="357AF0F6"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1C84781F" w14:textId="77777777" w:rsidTr="00E5574E">
        <w:trPr>
          <w:trHeight w:val="255"/>
        </w:trPr>
        <w:tc>
          <w:tcPr>
            <w:tcW w:w="1843" w:type="dxa"/>
            <w:tcBorders>
              <w:top w:val="nil"/>
              <w:left w:val="nil"/>
              <w:bottom w:val="nil"/>
              <w:right w:val="nil"/>
            </w:tcBorders>
            <w:shd w:val="clear" w:color="auto" w:fill="auto"/>
            <w:noWrap/>
          </w:tcPr>
          <w:p w14:paraId="79F73E72" w14:textId="7FE7AA8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Lag_LDL</w:t>
            </w:r>
          </w:p>
        </w:tc>
        <w:tc>
          <w:tcPr>
            <w:tcW w:w="5799" w:type="dxa"/>
            <w:tcBorders>
              <w:top w:val="nil"/>
              <w:left w:val="nil"/>
              <w:bottom w:val="nil"/>
              <w:right w:val="nil"/>
            </w:tcBorders>
            <w:shd w:val="clear" w:color="auto" w:fill="auto"/>
            <w:noWrap/>
          </w:tcPr>
          <w:p w14:paraId="1D2382D1" w14:textId="023D489D"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low-density lipoprotein cholesterol (mmol/L)</w:t>
            </w:r>
          </w:p>
        </w:tc>
        <w:tc>
          <w:tcPr>
            <w:tcW w:w="2440" w:type="dxa"/>
            <w:tcBorders>
              <w:top w:val="nil"/>
              <w:left w:val="nil"/>
              <w:bottom w:val="nil"/>
              <w:right w:val="nil"/>
            </w:tcBorders>
          </w:tcPr>
          <w:p w14:paraId="765E58E0"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1188668A" w14:textId="487AEED9" w:rsidTr="00E5574E">
        <w:trPr>
          <w:trHeight w:val="255"/>
        </w:trPr>
        <w:tc>
          <w:tcPr>
            <w:tcW w:w="1843" w:type="dxa"/>
            <w:tcBorders>
              <w:top w:val="nil"/>
              <w:left w:val="nil"/>
              <w:bottom w:val="nil"/>
              <w:right w:val="nil"/>
            </w:tcBorders>
            <w:shd w:val="clear" w:color="auto" w:fill="auto"/>
            <w:noWrap/>
            <w:hideMark/>
          </w:tcPr>
          <w:p w14:paraId="0B455BA9"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Microalbuminuria</w:t>
            </w:r>
          </w:p>
        </w:tc>
        <w:tc>
          <w:tcPr>
            <w:tcW w:w="5799" w:type="dxa"/>
            <w:tcBorders>
              <w:top w:val="nil"/>
              <w:left w:val="nil"/>
              <w:bottom w:val="nil"/>
              <w:right w:val="nil"/>
            </w:tcBorders>
            <w:shd w:val="clear" w:color="auto" w:fill="auto"/>
            <w:noWrap/>
          </w:tcPr>
          <w:p w14:paraId="7EDA2347" w14:textId="641B8996" w:rsidR="00E070A1" w:rsidRPr="00E11BDE" w:rsidRDefault="00E070A1" w:rsidP="00E070A1">
            <w:pPr>
              <w:spacing w:before="60" w:after="60" w:line="240" w:lineRule="auto"/>
              <w:rPr>
                <w:rFonts w:ascii="Arial Nova Cond Light" w:hAnsi="Arial Nova Cond Light"/>
                <w:sz w:val="20"/>
                <w:szCs w:val="20"/>
              </w:rPr>
            </w:pPr>
            <w:r w:rsidRPr="00E11BDE">
              <w:rPr>
                <w:rFonts w:ascii="Arial Nova Cond Light" w:hAnsi="Arial Nova Cond Light" w:cs="Times New Roman"/>
                <w:color w:val="131413"/>
                <w:sz w:val="20"/>
                <w:szCs w:val="20"/>
              </w:rPr>
              <w:t>Albumin/creatinine ratio 3–30 mg/mmol or urinary albumin excretion rate 20–200 μg/min or 20–300 mg/l, in two out of three consecutive tests</w:t>
            </w:r>
          </w:p>
        </w:tc>
        <w:tc>
          <w:tcPr>
            <w:tcW w:w="2440" w:type="dxa"/>
            <w:tcBorders>
              <w:top w:val="nil"/>
              <w:left w:val="nil"/>
              <w:bottom w:val="nil"/>
              <w:right w:val="nil"/>
            </w:tcBorders>
          </w:tcPr>
          <w:p w14:paraId="2F29E0BC"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67B65FBB" w14:textId="749F6755" w:rsidTr="00E5574E">
        <w:trPr>
          <w:trHeight w:val="255"/>
        </w:trPr>
        <w:tc>
          <w:tcPr>
            <w:tcW w:w="1843" w:type="dxa"/>
            <w:tcBorders>
              <w:top w:val="nil"/>
              <w:left w:val="nil"/>
              <w:bottom w:val="nil"/>
              <w:right w:val="nil"/>
            </w:tcBorders>
            <w:shd w:val="clear" w:color="auto" w:fill="auto"/>
            <w:noWrap/>
            <w:hideMark/>
          </w:tcPr>
          <w:p w14:paraId="14B110FD"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Macroalbuminuria</w:t>
            </w:r>
          </w:p>
        </w:tc>
        <w:tc>
          <w:tcPr>
            <w:tcW w:w="5799" w:type="dxa"/>
            <w:tcBorders>
              <w:top w:val="nil"/>
              <w:left w:val="nil"/>
              <w:bottom w:val="nil"/>
              <w:right w:val="nil"/>
            </w:tcBorders>
            <w:shd w:val="clear" w:color="auto" w:fill="auto"/>
            <w:noWrap/>
          </w:tcPr>
          <w:p w14:paraId="67E56DE9" w14:textId="0565777B"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hAnsi="Arial Nova Cond Light" w:cs="Times New Roman"/>
                <w:caps/>
                <w:color w:val="131413"/>
                <w:sz w:val="20"/>
                <w:szCs w:val="20"/>
              </w:rPr>
              <w:t>A</w:t>
            </w:r>
            <w:r w:rsidRPr="00E11BDE">
              <w:rPr>
                <w:rFonts w:ascii="Arial Nova Cond Light" w:hAnsi="Arial Nova Cond Light" w:cs="Times New Roman"/>
                <w:color w:val="131413"/>
                <w:sz w:val="20"/>
                <w:szCs w:val="20"/>
              </w:rPr>
              <w:t>lbumin/creatinine ratio &gt;30 mg/mmol or urinary albumin excretion rate &gt;200 μg/min or &gt;300 mg/l, in two out of three consecutive tests</w:t>
            </w:r>
          </w:p>
        </w:tc>
        <w:tc>
          <w:tcPr>
            <w:tcW w:w="2440" w:type="dxa"/>
            <w:tcBorders>
              <w:top w:val="nil"/>
              <w:left w:val="nil"/>
              <w:bottom w:val="nil"/>
              <w:right w:val="nil"/>
            </w:tcBorders>
          </w:tcPr>
          <w:p w14:paraId="224C1C52"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22FE41C6" w14:textId="5CE733C1" w:rsidTr="00E5574E">
        <w:trPr>
          <w:trHeight w:val="255"/>
        </w:trPr>
        <w:tc>
          <w:tcPr>
            <w:tcW w:w="1843" w:type="dxa"/>
            <w:tcBorders>
              <w:top w:val="nil"/>
              <w:left w:val="nil"/>
              <w:bottom w:val="nil"/>
              <w:right w:val="nil"/>
            </w:tcBorders>
            <w:shd w:val="clear" w:color="auto" w:fill="auto"/>
            <w:noWrap/>
            <w:hideMark/>
          </w:tcPr>
          <w:p w14:paraId="002CC228" w14:textId="4057F99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eGFR</w:t>
            </w:r>
          </w:p>
        </w:tc>
        <w:tc>
          <w:tcPr>
            <w:tcW w:w="5799" w:type="dxa"/>
            <w:tcBorders>
              <w:top w:val="nil"/>
              <w:left w:val="nil"/>
              <w:bottom w:val="nil"/>
              <w:right w:val="nil"/>
            </w:tcBorders>
            <w:shd w:val="clear" w:color="auto" w:fill="auto"/>
            <w:noWrap/>
          </w:tcPr>
          <w:p w14:paraId="502127BC" w14:textId="0503DC53"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Estimated glomerular filtration rate (mL/min/1.73 m</w:t>
            </w:r>
            <w:r w:rsidRPr="00E11BDE">
              <w:rPr>
                <w:rFonts w:ascii="Arial Nova Cond Light" w:eastAsia="Times New Roman" w:hAnsi="Arial Nova Cond Light" w:cs="Times New Roman"/>
                <w:color w:val="000000"/>
                <w:sz w:val="20"/>
                <w:szCs w:val="20"/>
                <w:vertAlign w:val="superscript"/>
                <w:lang w:eastAsia="en-AU"/>
              </w:rPr>
              <w:t>2</w:t>
            </w:r>
            <w:r w:rsidRPr="00E11BDE">
              <w:rPr>
                <w:rFonts w:ascii="Arial Nova Cond Light" w:eastAsia="Times New Roman" w:hAnsi="Arial Nova Cond Light" w:cs="Times New Roman"/>
                <w:color w:val="000000"/>
                <w:sz w:val="20"/>
                <w:szCs w:val="20"/>
                <w:lang w:eastAsia="en-AU"/>
              </w:rPr>
              <w:t>)</w:t>
            </w:r>
          </w:p>
        </w:tc>
        <w:tc>
          <w:tcPr>
            <w:tcW w:w="2440" w:type="dxa"/>
            <w:tcBorders>
              <w:top w:val="nil"/>
              <w:left w:val="nil"/>
              <w:bottom w:val="nil"/>
              <w:right w:val="nil"/>
            </w:tcBorders>
          </w:tcPr>
          <w:p w14:paraId="2CB95545" w14:textId="32CC202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Ln(eGFR) – Ln(90)</w:t>
            </w:r>
          </w:p>
        </w:tc>
      </w:tr>
      <w:tr w:rsidR="00E070A1" w:rsidRPr="00E11BDE" w14:paraId="74138DD2" w14:textId="77777777" w:rsidTr="00E5574E">
        <w:trPr>
          <w:trHeight w:val="255"/>
        </w:trPr>
        <w:tc>
          <w:tcPr>
            <w:tcW w:w="1843" w:type="dxa"/>
            <w:tcBorders>
              <w:top w:val="nil"/>
              <w:left w:val="nil"/>
              <w:bottom w:val="nil"/>
              <w:right w:val="nil"/>
            </w:tcBorders>
            <w:shd w:val="clear" w:color="auto" w:fill="auto"/>
            <w:noWrap/>
          </w:tcPr>
          <w:p w14:paraId="6F6B9BDE" w14:textId="179D68F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Lag_ eGFR</w:t>
            </w:r>
          </w:p>
        </w:tc>
        <w:tc>
          <w:tcPr>
            <w:tcW w:w="5799" w:type="dxa"/>
            <w:tcBorders>
              <w:top w:val="nil"/>
              <w:left w:val="nil"/>
              <w:bottom w:val="nil"/>
              <w:right w:val="nil"/>
            </w:tcBorders>
            <w:shd w:val="clear" w:color="auto" w:fill="auto"/>
            <w:noWrap/>
          </w:tcPr>
          <w:p w14:paraId="0E478C49" w14:textId="0440FE39" w:rsidR="00E070A1" w:rsidRPr="00E11BDE" w:rsidRDefault="00E5574E" w:rsidP="00E070A1">
            <w:pPr>
              <w:spacing w:before="60" w:after="60" w:line="240" w:lineRule="auto"/>
              <w:rPr>
                <w:rFonts w:ascii="Arial Nova Cond Light" w:eastAsia="Times New Roman" w:hAnsi="Arial Nova Cond Light" w:cs="Times New Roman"/>
                <w:color w:val="000000"/>
                <w:sz w:val="20"/>
                <w:szCs w:val="20"/>
                <w:lang w:eastAsia="en-AU"/>
              </w:rPr>
            </w:pPr>
            <w:r>
              <w:rPr>
                <w:rFonts w:ascii="Arial Nova Cond Light" w:eastAsia="Times New Roman" w:hAnsi="Arial Nova Cond Light" w:cs="Times New Roman"/>
                <w:color w:val="000000"/>
                <w:sz w:val="20"/>
                <w:szCs w:val="20"/>
                <w:lang w:eastAsia="en-AU"/>
              </w:rPr>
              <w:t>One-year l</w:t>
            </w:r>
            <w:r w:rsidRPr="00E11BDE">
              <w:rPr>
                <w:rFonts w:ascii="Arial Nova Cond Light" w:eastAsia="Times New Roman" w:hAnsi="Arial Nova Cond Light" w:cs="Times New Roman"/>
                <w:color w:val="000000"/>
                <w:sz w:val="20"/>
                <w:szCs w:val="20"/>
                <w:lang w:eastAsia="en-AU"/>
              </w:rPr>
              <w:t xml:space="preserve">agged </w:t>
            </w:r>
            <w:r w:rsidR="00E070A1" w:rsidRPr="00E11BDE">
              <w:rPr>
                <w:rFonts w:ascii="Arial Nova Cond Light" w:eastAsia="Times New Roman" w:hAnsi="Arial Nova Cond Light" w:cs="Times New Roman"/>
                <w:color w:val="000000"/>
                <w:sz w:val="20"/>
                <w:szCs w:val="20"/>
                <w:lang w:eastAsia="en-AU"/>
              </w:rPr>
              <w:t>value of Estimated glomerular filtration rate (mL/min/1.73 m</w:t>
            </w:r>
            <w:r w:rsidR="00E070A1" w:rsidRPr="00E11BDE">
              <w:rPr>
                <w:rFonts w:ascii="Arial Nova Cond Light" w:eastAsia="Times New Roman" w:hAnsi="Arial Nova Cond Light" w:cs="Times New Roman"/>
                <w:color w:val="000000"/>
                <w:sz w:val="20"/>
                <w:szCs w:val="20"/>
                <w:vertAlign w:val="superscript"/>
                <w:lang w:eastAsia="en-AU"/>
              </w:rPr>
              <w:t>2</w:t>
            </w:r>
            <w:r w:rsidR="00E070A1" w:rsidRPr="00E11BDE">
              <w:rPr>
                <w:rFonts w:ascii="Arial Nova Cond Light" w:eastAsia="Times New Roman" w:hAnsi="Arial Nova Cond Light" w:cs="Times New Roman"/>
                <w:color w:val="000000"/>
                <w:sz w:val="20"/>
                <w:szCs w:val="20"/>
                <w:lang w:eastAsia="en-AU"/>
              </w:rPr>
              <w:t>)</w:t>
            </w:r>
          </w:p>
        </w:tc>
        <w:tc>
          <w:tcPr>
            <w:tcW w:w="2440" w:type="dxa"/>
            <w:tcBorders>
              <w:top w:val="nil"/>
              <w:left w:val="nil"/>
              <w:bottom w:val="nil"/>
              <w:right w:val="nil"/>
            </w:tcBorders>
          </w:tcPr>
          <w:p w14:paraId="69DD9114" w14:textId="76B9535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Ln(Lag_eGFR) – Ln(90)</w:t>
            </w:r>
          </w:p>
        </w:tc>
      </w:tr>
      <w:tr w:rsidR="00E070A1" w:rsidRPr="00E11BDE" w14:paraId="3A293FC6" w14:textId="77777777" w:rsidTr="00E5574E">
        <w:trPr>
          <w:trHeight w:val="255"/>
        </w:trPr>
        <w:tc>
          <w:tcPr>
            <w:tcW w:w="1843" w:type="dxa"/>
            <w:tcBorders>
              <w:top w:val="nil"/>
              <w:left w:val="nil"/>
              <w:bottom w:val="nil"/>
              <w:right w:val="nil"/>
            </w:tcBorders>
            <w:shd w:val="clear" w:color="auto" w:fill="auto"/>
            <w:noWrap/>
          </w:tcPr>
          <w:p w14:paraId="1697C7F5"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c>
          <w:tcPr>
            <w:tcW w:w="5799" w:type="dxa"/>
            <w:tcBorders>
              <w:top w:val="nil"/>
              <w:left w:val="nil"/>
              <w:bottom w:val="nil"/>
              <w:right w:val="nil"/>
            </w:tcBorders>
            <w:shd w:val="clear" w:color="auto" w:fill="auto"/>
            <w:noWrap/>
          </w:tcPr>
          <w:p w14:paraId="57DECC8E"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c>
          <w:tcPr>
            <w:tcW w:w="2440" w:type="dxa"/>
            <w:tcBorders>
              <w:top w:val="nil"/>
              <w:left w:val="nil"/>
              <w:bottom w:val="nil"/>
              <w:right w:val="nil"/>
            </w:tcBorders>
          </w:tcPr>
          <w:p w14:paraId="195A598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6EFEE8C5" w14:textId="5D090FF5" w:rsidTr="00E5574E">
        <w:trPr>
          <w:trHeight w:val="255"/>
        </w:trPr>
        <w:tc>
          <w:tcPr>
            <w:tcW w:w="1843" w:type="dxa"/>
            <w:tcBorders>
              <w:top w:val="nil"/>
              <w:left w:val="nil"/>
              <w:bottom w:val="nil"/>
              <w:right w:val="nil"/>
            </w:tcBorders>
            <w:shd w:val="clear" w:color="auto" w:fill="auto"/>
            <w:noWrap/>
            <w:hideMark/>
          </w:tcPr>
          <w:p w14:paraId="2E366C46" w14:textId="686BD77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Smoker</w:t>
            </w:r>
          </w:p>
        </w:tc>
        <w:tc>
          <w:tcPr>
            <w:tcW w:w="5799" w:type="dxa"/>
            <w:tcBorders>
              <w:top w:val="nil"/>
              <w:left w:val="nil"/>
              <w:bottom w:val="nil"/>
              <w:right w:val="nil"/>
            </w:tcBorders>
            <w:shd w:val="clear" w:color="auto" w:fill="auto"/>
            <w:noWrap/>
          </w:tcPr>
          <w:p w14:paraId="78E47239" w14:textId="1A757A1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current smoker; 0 otherwise</w:t>
            </w:r>
          </w:p>
        </w:tc>
        <w:tc>
          <w:tcPr>
            <w:tcW w:w="2440" w:type="dxa"/>
            <w:tcBorders>
              <w:top w:val="nil"/>
              <w:left w:val="nil"/>
              <w:bottom w:val="nil"/>
              <w:right w:val="nil"/>
            </w:tcBorders>
          </w:tcPr>
          <w:p w14:paraId="3FB60651"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7EA8C466" w14:textId="451D22DF" w:rsidTr="00E5574E">
        <w:trPr>
          <w:trHeight w:val="255"/>
        </w:trPr>
        <w:tc>
          <w:tcPr>
            <w:tcW w:w="1843" w:type="dxa"/>
            <w:tcBorders>
              <w:top w:val="nil"/>
              <w:left w:val="nil"/>
              <w:bottom w:val="nil"/>
              <w:right w:val="nil"/>
            </w:tcBorders>
            <w:shd w:val="clear" w:color="auto" w:fill="auto"/>
            <w:noWrap/>
            <w:hideMark/>
          </w:tcPr>
          <w:p w14:paraId="7C6E703C"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Ex-smoker</w:t>
            </w:r>
          </w:p>
        </w:tc>
        <w:tc>
          <w:tcPr>
            <w:tcW w:w="5799" w:type="dxa"/>
            <w:tcBorders>
              <w:top w:val="nil"/>
              <w:left w:val="nil"/>
              <w:bottom w:val="nil"/>
              <w:right w:val="nil"/>
            </w:tcBorders>
            <w:shd w:val="clear" w:color="auto" w:fill="auto"/>
            <w:noWrap/>
          </w:tcPr>
          <w:p w14:paraId="33D49D71" w14:textId="2C4DFE00"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former smoker; 0 otherwise</w:t>
            </w:r>
          </w:p>
        </w:tc>
        <w:tc>
          <w:tcPr>
            <w:tcW w:w="2440" w:type="dxa"/>
            <w:tcBorders>
              <w:top w:val="nil"/>
              <w:left w:val="nil"/>
              <w:bottom w:val="nil"/>
              <w:right w:val="nil"/>
            </w:tcBorders>
          </w:tcPr>
          <w:p w14:paraId="09CFAFDD"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4F842E3A" w14:textId="7F9A6582" w:rsidTr="00E5574E">
        <w:trPr>
          <w:trHeight w:val="255"/>
        </w:trPr>
        <w:tc>
          <w:tcPr>
            <w:tcW w:w="1843" w:type="dxa"/>
            <w:tcBorders>
              <w:top w:val="nil"/>
              <w:left w:val="nil"/>
              <w:bottom w:val="nil"/>
              <w:right w:val="nil"/>
            </w:tcBorders>
            <w:shd w:val="clear" w:color="auto" w:fill="auto"/>
            <w:noWrap/>
            <w:hideMark/>
          </w:tcPr>
          <w:p w14:paraId="368FCB5A"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Year</w:t>
            </w:r>
          </w:p>
        </w:tc>
        <w:tc>
          <w:tcPr>
            <w:tcW w:w="5799" w:type="dxa"/>
            <w:tcBorders>
              <w:top w:val="nil"/>
              <w:left w:val="nil"/>
              <w:bottom w:val="nil"/>
              <w:right w:val="nil"/>
            </w:tcBorders>
            <w:shd w:val="clear" w:color="auto" w:fill="auto"/>
            <w:noWrap/>
          </w:tcPr>
          <w:p w14:paraId="45790A12" w14:textId="7734C44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Number of years since study entry</w:t>
            </w:r>
          </w:p>
        </w:tc>
        <w:tc>
          <w:tcPr>
            <w:tcW w:w="2440" w:type="dxa"/>
            <w:tcBorders>
              <w:top w:val="nil"/>
              <w:left w:val="nil"/>
              <w:bottom w:val="nil"/>
              <w:right w:val="nil"/>
            </w:tcBorders>
          </w:tcPr>
          <w:p w14:paraId="61351D3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2032B331" w14:textId="4DAEC3E3" w:rsidTr="00E5574E">
        <w:trPr>
          <w:trHeight w:val="255"/>
        </w:trPr>
        <w:tc>
          <w:tcPr>
            <w:tcW w:w="1843" w:type="dxa"/>
            <w:tcBorders>
              <w:top w:val="nil"/>
              <w:left w:val="nil"/>
              <w:bottom w:val="nil"/>
              <w:right w:val="nil"/>
            </w:tcBorders>
            <w:shd w:val="clear" w:color="auto" w:fill="auto"/>
            <w:noWrap/>
            <w:hideMark/>
          </w:tcPr>
          <w:p w14:paraId="4145844D" w14:textId="35889B8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lastRenderedPageBreak/>
              <w:t>Prior_MI</w:t>
            </w:r>
          </w:p>
        </w:tc>
        <w:tc>
          <w:tcPr>
            <w:tcW w:w="5799" w:type="dxa"/>
            <w:tcBorders>
              <w:top w:val="nil"/>
              <w:left w:val="nil"/>
              <w:bottom w:val="nil"/>
              <w:right w:val="nil"/>
            </w:tcBorders>
            <w:shd w:val="clear" w:color="auto" w:fill="auto"/>
            <w:noWrap/>
          </w:tcPr>
          <w:p w14:paraId="22F15ABC" w14:textId="2740537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myocardial infarction; 0 otherwise</w:t>
            </w:r>
          </w:p>
        </w:tc>
        <w:tc>
          <w:tcPr>
            <w:tcW w:w="2440" w:type="dxa"/>
            <w:tcBorders>
              <w:top w:val="nil"/>
              <w:left w:val="nil"/>
              <w:bottom w:val="nil"/>
              <w:right w:val="nil"/>
            </w:tcBorders>
          </w:tcPr>
          <w:p w14:paraId="449DAD70"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26327EE7" w14:textId="70137096" w:rsidTr="00E5574E">
        <w:trPr>
          <w:trHeight w:val="255"/>
        </w:trPr>
        <w:tc>
          <w:tcPr>
            <w:tcW w:w="1843" w:type="dxa"/>
            <w:tcBorders>
              <w:top w:val="nil"/>
              <w:left w:val="nil"/>
              <w:bottom w:val="nil"/>
              <w:right w:val="nil"/>
            </w:tcBorders>
            <w:shd w:val="clear" w:color="auto" w:fill="auto"/>
            <w:noWrap/>
            <w:hideMark/>
          </w:tcPr>
          <w:p w14:paraId="541130EC" w14:textId="49597E1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Time_since_MI</w:t>
            </w:r>
          </w:p>
        </w:tc>
        <w:tc>
          <w:tcPr>
            <w:tcW w:w="5799" w:type="dxa"/>
            <w:tcBorders>
              <w:top w:val="nil"/>
              <w:left w:val="nil"/>
              <w:bottom w:val="nil"/>
              <w:right w:val="nil"/>
            </w:tcBorders>
            <w:shd w:val="clear" w:color="auto" w:fill="auto"/>
            <w:noWrap/>
          </w:tcPr>
          <w:p w14:paraId="328EAA92" w14:textId="7CBFF1D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myocardial infarction</w:t>
            </w:r>
          </w:p>
        </w:tc>
        <w:tc>
          <w:tcPr>
            <w:tcW w:w="2440" w:type="dxa"/>
            <w:tcBorders>
              <w:top w:val="nil"/>
              <w:left w:val="nil"/>
              <w:bottom w:val="nil"/>
              <w:right w:val="nil"/>
            </w:tcBorders>
          </w:tcPr>
          <w:p w14:paraId="34D30E99" w14:textId="10C75E0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Ln(Time_since_MI)</w:t>
            </w:r>
          </w:p>
        </w:tc>
      </w:tr>
      <w:tr w:rsidR="00E070A1" w:rsidRPr="00E11BDE" w14:paraId="28173178" w14:textId="1FE3D0D6" w:rsidTr="00E5574E">
        <w:trPr>
          <w:trHeight w:val="255"/>
        </w:trPr>
        <w:tc>
          <w:tcPr>
            <w:tcW w:w="1843" w:type="dxa"/>
            <w:tcBorders>
              <w:top w:val="nil"/>
              <w:left w:val="nil"/>
              <w:bottom w:val="nil"/>
              <w:right w:val="nil"/>
            </w:tcBorders>
            <w:shd w:val="clear" w:color="auto" w:fill="auto"/>
            <w:noWrap/>
            <w:hideMark/>
          </w:tcPr>
          <w:p w14:paraId="74C7F7BB" w14:textId="1D65E98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 stroke</w:t>
            </w:r>
          </w:p>
        </w:tc>
        <w:tc>
          <w:tcPr>
            <w:tcW w:w="5799" w:type="dxa"/>
            <w:tcBorders>
              <w:top w:val="nil"/>
              <w:left w:val="nil"/>
              <w:bottom w:val="nil"/>
              <w:right w:val="nil"/>
            </w:tcBorders>
            <w:shd w:val="clear" w:color="auto" w:fill="auto"/>
            <w:noWrap/>
          </w:tcPr>
          <w:p w14:paraId="3677AC3B" w14:textId="380241B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stroke; 0 otherwise</w:t>
            </w:r>
          </w:p>
        </w:tc>
        <w:tc>
          <w:tcPr>
            <w:tcW w:w="2440" w:type="dxa"/>
            <w:tcBorders>
              <w:top w:val="nil"/>
              <w:left w:val="nil"/>
              <w:bottom w:val="nil"/>
              <w:right w:val="nil"/>
            </w:tcBorders>
          </w:tcPr>
          <w:p w14:paraId="01CF5FA3"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0B635953" w14:textId="0B94A50B" w:rsidTr="00E5574E">
        <w:trPr>
          <w:trHeight w:val="255"/>
        </w:trPr>
        <w:tc>
          <w:tcPr>
            <w:tcW w:w="1843" w:type="dxa"/>
            <w:tcBorders>
              <w:top w:val="nil"/>
              <w:left w:val="nil"/>
              <w:bottom w:val="nil"/>
              <w:right w:val="nil"/>
            </w:tcBorders>
            <w:shd w:val="clear" w:color="auto" w:fill="auto"/>
            <w:noWrap/>
            <w:hideMark/>
          </w:tcPr>
          <w:p w14:paraId="1CD1A0DD" w14:textId="7E18930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Time_since_stroke</w:t>
            </w:r>
          </w:p>
        </w:tc>
        <w:tc>
          <w:tcPr>
            <w:tcW w:w="5799" w:type="dxa"/>
            <w:tcBorders>
              <w:top w:val="nil"/>
              <w:left w:val="nil"/>
              <w:bottom w:val="nil"/>
              <w:right w:val="nil"/>
            </w:tcBorders>
            <w:shd w:val="clear" w:color="auto" w:fill="auto"/>
            <w:noWrap/>
          </w:tcPr>
          <w:p w14:paraId="3114F0B7" w14:textId="6DBFD3D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myocardial infarction if Prior_stroke = 1; 1 otherwise</w:t>
            </w:r>
          </w:p>
        </w:tc>
        <w:tc>
          <w:tcPr>
            <w:tcW w:w="2440" w:type="dxa"/>
            <w:tcBorders>
              <w:top w:val="nil"/>
              <w:left w:val="nil"/>
              <w:bottom w:val="nil"/>
              <w:right w:val="nil"/>
            </w:tcBorders>
          </w:tcPr>
          <w:p w14:paraId="608C4CA5" w14:textId="59C62FB0"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Ln(Time_since_stroke)</w:t>
            </w:r>
          </w:p>
        </w:tc>
      </w:tr>
      <w:tr w:rsidR="00E070A1" w:rsidRPr="00E11BDE" w14:paraId="504C800C" w14:textId="016548E0" w:rsidTr="00E5574E">
        <w:trPr>
          <w:trHeight w:val="255"/>
        </w:trPr>
        <w:tc>
          <w:tcPr>
            <w:tcW w:w="1843" w:type="dxa"/>
            <w:tcBorders>
              <w:top w:val="nil"/>
              <w:left w:val="nil"/>
              <w:bottom w:val="nil"/>
              <w:right w:val="nil"/>
            </w:tcBorders>
            <w:shd w:val="clear" w:color="auto" w:fill="auto"/>
            <w:noWrap/>
            <w:hideMark/>
          </w:tcPr>
          <w:p w14:paraId="5F805AE2" w14:textId="29539E4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Prior_HF</w:t>
            </w:r>
          </w:p>
        </w:tc>
        <w:tc>
          <w:tcPr>
            <w:tcW w:w="5799" w:type="dxa"/>
            <w:tcBorders>
              <w:top w:val="nil"/>
              <w:left w:val="nil"/>
              <w:bottom w:val="nil"/>
              <w:right w:val="nil"/>
            </w:tcBorders>
            <w:shd w:val="clear" w:color="auto" w:fill="auto"/>
            <w:noWrap/>
          </w:tcPr>
          <w:p w14:paraId="5A2B75A1" w14:textId="7456BE3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heart failure; 0 otherwise</w:t>
            </w:r>
          </w:p>
        </w:tc>
        <w:tc>
          <w:tcPr>
            <w:tcW w:w="2440" w:type="dxa"/>
            <w:tcBorders>
              <w:top w:val="nil"/>
              <w:left w:val="nil"/>
              <w:bottom w:val="nil"/>
              <w:right w:val="nil"/>
            </w:tcBorders>
          </w:tcPr>
          <w:p w14:paraId="25A975FE"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0E090105" w14:textId="71206917" w:rsidTr="00E5574E">
        <w:trPr>
          <w:trHeight w:val="255"/>
        </w:trPr>
        <w:tc>
          <w:tcPr>
            <w:tcW w:w="1843" w:type="dxa"/>
            <w:tcBorders>
              <w:top w:val="nil"/>
              <w:left w:val="nil"/>
              <w:bottom w:val="nil"/>
              <w:right w:val="nil"/>
            </w:tcBorders>
            <w:shd w:val="clear" w:color="auto" w:fill="auto"/>
            <w:noWrap/>
            <w:hideMark/>
          </w:tcPr>
          <w:p w14:paraId="21D92F0B" w14:textId="0C95289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Time_since_HF</w:t>
            </w:r>
          </w:p>
        </w:tc>
        <w:tc>
          <w:tcPr>
            <w:tcW w:w="5799" w:type="dxa"/>
            <w:tcBorders>
              <w:top w:val="nil"/>
              <w:left w:val="nil"/>
              <w:bottom w:val="nil"/>
              <w:right w:val="nil"/>
            </w:tcBorders>
            <w:shd w:val="clear" w:color="auto" w:fill="auto"/>
            <w:noWrap/>
          </w:tcPr>
          <w:p w14:paraId="23EE74F1" w14:textId="39613FF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hospitalisation due to heart failure if Prior_HF = 1; 1 otherwise</w:t>
            </w:r>
          </w:p>
        </w:tc>
        <w:tc>
          <w:tcPr>
            <w:tcW w:w="2440" w:type="dxa"/>
            <w:tcBorders>
              <w:top w:val="nil"/>
              <w:left w:val="nil"/>
              <w:bottom w:val="nil"/>
              <w:right w:val="nil"/>
            </w:tcBorders>
          </w:tcPr>
          <w:p w14:paraId="036C7834" w14:textId="144E334A"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Ln(Time_since_HF)</w:t>
            </w:r>
          </w:p>
        </w:tc>
      </w:tr>
      <w:tr w:rsidR="00E070A1" w:rsidRPr="00E11BDE" w14:paraId="274100A4" w14:textId="734C20DB" w:rsidTr="00E5574E">
        <w:trPr>
          <w:trHeight w:val="255"/>
        </w:trPr>
        <w:tc>
          <w:tcPr>
            <w:tcW w:w="1843" w:type="dxa"/>
            <w:tcBorders>
              <w:top w:val="nil"/>
              <w:left w:val="nil"/>
              <w:bottom w:val="nil"/>
              <w:right w:val="nil"/>
            </w:tcBorders>
            <w:shd w:val="clear" w:color="auto" w:fill="auto"/>
            <w:noWrap/>
            <w:hideMark/>
          </w:tcPr>
          <w:p w14:paraId="3EDBED92" w14:textId="138B581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Prior_PCI</w:t>
            </w:r>
          </w:p>
        </w:tc>
        <w:tc>
          <w:tcPr>
            <w:tcW w:w="5799" w:type="dxa"/>
            <w:tcBorders>
              <w:top w:val="nil"/>
              <w:left w:val="nil"/>
              <w:bottom w:val="nil"/>
              <w:right w:val="nil"/>
            </w:tcBorders>
            <w:shd w:val="clear" w:color="auto" w:fill="auto"/>
            <w:noWrap/>
          </w:tcPr>
          <w:p w14:paraId="1635C130" w14:textId="66753A03"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percutaneous coronary intervention; 0 otherwise</w:t>
            </w:r>
          </w:p>
        </w:tc>
        <w:tc>
          <w:tcPr>
            <w:tcW w:w="2440" w:type="dxa"/>
            <w:tcBorders>
              <w:top w:val="nil"/>
              <w:left w:val="nil"/>
              <w:bottom w:val="nil"/>
              <w:right w:val="nil"/>
            </w:tcBorders>
          </w:tcPr>
          <w:p w14:paraId="4A9553B7"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37BDC1B9" w14:textId="5DB96B85" w:rsidTr="00E5574E">
        <w:trPr>
          <w:trHeight w:val="255"/>
        </w:trPr>
        <w:tc>
          <w:tcPr>
            <w:tcW w:w="1843" w:type="dxa"/>
            <w:tcBorders>
              <w:top w:val="nil"/>
              <w:left w:val="nil"/>
              <w:bottom w:val="nil"/>
              <w:right w:val="nil"/>
            </w:tcBorders>
            <w:shd w:val="clear" w:color="auto" w:fill="auto"/>
            <w:noWrap/>
            <w:hideMark/>
          </w:tcPr>
          <w:p w14:paraId="03C261E2" w14:textId="125AD803"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Time_since_PCI</w:t>
            </w:r>
          </w:p>
        </w:tc>
        <w:tc>
          <w:tcPr>
            <w:tcW w:w="5799" w:type="dxa"/>
            <w:tcBorders>
              <w:top w:val="nil"/>
              <w:left w:val="nil"/>
              <w:bottom w:val="nil"/>
              <w:right w:val="nil"/>
            </w:tcBorders>
            <w:shd w:val="clear" w:color="auto" w:fill="auto"/>
            <w:noWrap/>
          </w:tcPr>
          <w:p w14:paraId="5331C775" w14:textId="789D4F39"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percutaneous coronary intervention if Prior_PCI = 1; 1 otherwise</w:t>
            </w:r>
          </w:p>
        </w:tc>
        <w:tc>
          <w:tcPr>
            <w:tcW w:w="2440" w:type="dxa"/>
            <w:tcBorders>
              <w:top w:val="nil"/>
              <w:left w:val="nil"/>
              <w:bottom w:val="nil"/>
              <w:right w:val="nil"/>
            </w:tcBorders>
          </w:tcPr>
          <w:p w14:paraId="2D5EB791" w14:textId="6DC64FC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Ln(Time_since_PCI)</w:t>
            </w:r>
          </w:p>
        </w:tc>
      </w:tr>
      <w:tr w:rsidR="00E070A1" w:rsidRPr="00E11BDE" w14:paraId="2EF49FDA" w14:textId="25B4FEE2" w:rsidTr="00E5574E">
        <w:trPr>
          <w:trHeight w:val="255"/>
        </w:trPr>
        <w:tc>
          <w:tcPr>
            <w:tcW w:w="1843" w:type="dxa"/>
            <w:tcBorders>
              <w:top w:val="nil"/>
              <w:left w:val="nil"/>
              <w:bottom w:val="nil"/>
              <w:right w:val="nil"/>
            </w:tcBorders>
            <w:shd w:val="clear" w:color="auto" w:fill="auto"/>
            <w:noWrap/>
            <w:hideMark/>
          </w:tcPr>
          <w:p w14:paraId="14D20FE9" w14:textId="3F6818A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Prior_CABG</w:t>
            </w:r>
          </w:p>
        </w:tc>
        <w:tc>
          <w:tcPr>
            <w:tcW w:w="5799" w:type="dxa"/>
            <w:tcBorders>
              <w:top w:val="nil"/>
              <w:left w:val="nil"/>
              <w:bottom w:val="nil"/>
              <w:right w:val="nil"/>
            </w:tcBorders>
            <w:shd w:val="clear" w:color="auto" w:fill="auto"/>
            <w:noWrap/>
          </w:tcPr>
          <w:p w14:paraId="59B92606" w14:textId="66FE904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coronary artery bypass graft; 0 otherwise</w:t>
            </w:r>
          </w:p>
        </w:tc>
        <w:tc>
          <w:tcPr>
            <w:tcW w:w="2440" w:type="dxa"/>
            <w:tcBorders>
              <w:top w:val="nil"/>
              <w:left w:val="nil"/>
              <w:bottom w:val="nil"/>
              <w:right w:val="nil"/>
            </w:tcBorders>
          </w:tcPr>
          <w:p w14:paraId="2BA2E956"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2AF97A08" w14:textId="23DE5BCA" w:rsidTr="00E5574E">
        <w:trPr>
          <w:trHeight w:val="255"/>
        </w:trPr>
        <w:tc>
          <w:tcPr>
            <w:tcW w:w="1843" w:type="dxa"/>
            <w:tcBorders>
              <w:top w:val="nil"/>
              <w:left w:val="nil"/>
              <w:bottom w:val="nil"/>
              <w:right w:val="nil"/>
            </w:tcBorders>
            <w:shd w:val="clear" w:color="auto" w:fill="auto"/>
            <w:noWrap/>
            <w:hideMark/>
          </w:tcPr>
          <w:p w14:paraId="79A548B5" w14:textId="2D4FD29D"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Time_since_CABG</w:t>
            </w:r>
          </w:p>
        </w:tc>
        <w:tc>
          <w:tcPr>
            <w:tcW w:w="5799" w:type="dxa"/>
            <w:tcBorders>
              <w:top w:val="nil"/>
              <w:left w:val="nil"/>
              <w:bottom w:val="nil"/>
              <w:right w:val="nil"/>
            </w:tcBorders>
            <w:shd w:val="clear" w:color="auto" w:fill="auto"/>
            <w:noWrap/>
          </w:tcPr>
          <w:p w14:paraId="54E331C7" w14:textId="27CCFF5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coronary artery bypass graft if Prior_CABG = 1; 1 otherwise</w:t>
            </w:r>
          </w:p>
        </w:tc>
        <w:tc>
          <w:tcPr>
            <w:tcW w:w="2440" w:type="dxa"/>
            <w:tcBorders>
              <w:top w:val="nil"/>
              <w:left w:val="nil"/>
              <w:bottom w:val="nil"/>
              <w:right w:val="nil"/>
            </w:tcBorders>
          </w:tcPr>
          <w:p w14:paraId="24741C2B" w14:textId="7F196F90"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Ln(Time_since_CABG)</w:t>
            </w:r>
          </w:p>
        </w:tc>
      </w:tr>
      <w:tr w:rsidR="00E070A1" w:rsidRPr="00E11BDE" w14:paraId="52516861" w14:textId="1569518D" w:rsidTr="00E5574E">
        <w:trPr>
          <w:trHeight w:val="255"/>
        </w:trPr>
        <w:tc>
          <w:tcPr>
            <w:tcW w:w="1843" w:type="dxa"/>
            <w:tcBorders>
              <w:top w:val="nil"/>
              <w:left w:val="nil"/>
              <w:bottom w:val="nil"/>
              <w:right w:val="nil"/>
            </w:tcBorders>
            <w:shd w:val="clear" w:color="auto" w:fill="auto"/>
            <w:noWrap/>
            <w:hideMark/>
          </w:tcPr>
          <w:p w14:paraId="5C3E7E6B" w14:textId="1FF38CF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Prior_ANG</w:t>
            </w:r>
          </w:p>
        </w:tc>
        <w:tc>
          <w:tcPr>
            <w:tcW w:w="5799" w:type="dxa"/>
            <w:tcBorders>
              <w:top w:val="nil"/>
              <w:left w:val="nil"/>
              <w:bottom w:val="nil"/>
              <w:right w:val="nil"/>
            </w:tcBorders>
            <w:shd w:val="clear" w:color="auto" w:fill="auto"/>
            <w:noWrap/>
          </w:tcPr>
          <w:p w14:paraId="6484B645" w14:textId="1614E38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unstable angina; 0 otherwise</w:t>
            </w:r>
          </w:p>
        </w:tc>
        <w:tc>
          <w:tcPr>
            <w:tcW w:w="2440" w:type="dxa"/>
            <w:tcBorders>
              <w:top w:val="nil"/>
              <w:left w:val="nil"/>
              <w:bottom w:val="nil"/>
              <w:right w:val="nil"/>
            </w:tcBorders>
          </w:tcPr>
          <w:p w14:paraId="046A3CFB"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586216C1" w14:textId="77777777" w:rsidTr="00E5574E">
        <w:trPr>
          <w:trHeight w:val="255"/>
        </w:trPr>
        <w:tc>
          <w:tcPr>
            <w:tcW w:w="1843" w:type="dxa"/>
            <w:tcBorders>
              <w:top w:val="nil"/>
              <w:left w:val="nil"/>
              <w:bottom w:val="nil"/>
              <w:right w:val="nil"/>
            </w:tcBorders>
            <w:shd w:val="clear" w:color="auto" w:fill="auto"/>
            <w:noWrap/>
          </w:tcPr>
          <w:p w14:paraId="217851DB" w14:textId="7BE90A2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Time_since_ANG</w:t>
            </w:r>
          </w:p>
        </w:tc>
        <w:tc>
          <w:tcPr>
            <w:tcW w:w="5799" w:type="dxa"/>
            <w:tcBorders>
              <w:top w:val="nil"/>
              <w:left w:val="nil"/>
              <w:bottom w:val="nil"/>
              <w:right w:val="nil"/>
            </w:tcBorders>
            <w:shd w:val="clear" w:color="auto" w:fill="auto"/>
            <w:noWrap/>
          </w:tcPr>
          <w:p w14:paraId="1FE9146E" w14:textId="61C156E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hospitalisation due to unstable angina if Prior_ANG = 1; 1 otherwise</w:t>
            </w:r>
          </w:p>
        </w:tc>
        <w:tc>
          <w:tcPr>
            <w:tcW w:w="2440" w:type="dxa"/>
            <w:tcBorders>
              <w:top w:val="nil"/>
              <w:left w:val="nil"/>
              <w:bottom w:val="nil"/>
              <w:right w:val="nil"/>
            </w:tcBorders>
          </w:tcPr>
          <w:p w14:paraId="4BC17995" w14:textId="6EBB92A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Ln(Time_since_ANG)</w:t>
            </w:r>
          </w:p>
        </w:tc>
      </w:tr>
      <w:tr w:rsidR="00E070A1" w:rsidRPr="00E11BDE" w14:paraId="13216649" w14:textId="2A559F79" w:rsidTr="00E5574E">
        <w:trPr>
          <w:trHeight w:val="255"/>
        </w:trPr>
        <w:tc>
          <w:tcPr>
            <w:tcW w:w="1843" w:type="dxa"/>
            <w:tcBorders>
              <w:top w:val="nil"/>
              <w:left w:val="nil"/>
              <w:bottom w:val="nil"/>
              <w:right w:val="nil"/>
            </w:tcBorders>
            <w:shd w:val="clear" w:color="auto" w:fill="auto"/>
            <w:noWrap/>
            <w:hideMark/>
          </w:tcPr>
          <w:p w14:paraId="2FCD3777" w14:textId="5BC6C28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Prior_PVD</w:t>
            </w:r>
          </w:p>
        </w:tc>
        <w:tc>
          <w:tcPr>
            <w:tcW w:w="5799" w:type="dxa"/>
            <w:tcBorders>
              <w:top w:val="nil"/>
              <w:left w:val="nil"/>
              <w:bottom w:val="nil"/>
              <w:right w:val="nil"/>
            </w:tcBorders>
            <w:shd w:val="clear" w:color="auto" w:fill="auto"/>
            <w:noWrap/>
          </w:tcPr>
          <w:p w14:paraId="6ED5977C" w14:textId="70C3E9D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peripheral vascular disease; 0 otherwise</w:t>
            </w:r>
          </w:p>
        </w:tc>
        <w:tc>
          <w:tcPr>
            <w:tcW w:w="2440" w:type="dxa"/>
            <w:tcBorders>
              <w:top w:val="nil"/>
              <w:left w:val="nil"/>
              <w:bottom w:val="nil"/>
              <w:right w:val="nil"/>
            </w:tcBorders>
          </w:tcPr>
          <w:p w14:paraId="31D3B655"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002D95AB" w14:textId="22069866" w:rsidTr="00E5574E">
        <w:trPr>
          <w:trHeight w:val="255"/>
        </w:trPr>
        <w:tc>
          <w:tcPr>
            <w:tcW w:w="1843" w:type="dxa"/>
            <w:tcBorders>
              <w:top w:val="nil"/>
              <w:left w:val="nil"/>
              <w:bottom w:val="nil"/>
              <w:right w:val="nil"/>
            </w:tcBorders>
            <w:shd w:val="clear" w:color="auto" w:fill="auto"/>
            <w:noWrap/>
            <w:hideMark/>
          </w:tcPr>
          <w:p w14:paraId="035DCA47" w14:textId="3F4613B3"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Time_since_PVD</w:t>
            </w:r>
          </w:p>
        </w:tc>
        <w:tc>
          <w:tcPr>
            <w:tcW w:w="5799" w:type="dxa"/>
            <w:tcBorders>
              <w:top w:val="nil"/>
              <w:left w:val="nil"/>
              <w:bottom w:val="nil"/>
              <w:right w:val="nil"/>
            </w:tcBorders>
            <w:shd w:val="clear" w:color="auto" w:fill="auto"/>
            <w:noWrap/>
          </w:tcPr>
          <w:p w14:paraId="4025AB68" w14:textId="4E45514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hospitalisation due to peripheral vascular disease if Prior_PVD = 1; 1 otherwise</w:t>
            </w:r>
          </w:p>
        </w:tc>
        <w:tc>
          <w:tcPr>
            <w:tcW w:w="2440" w:type="dxa"/>
            <w:tcBorders>
              <w:top w:val="nil"/>
              <w:left w:val="nil"/>
              <w:bottom w:val="nil"/>
              <w:right w:val="nil"/>
            </w:tcBorders>
          </w:tcPr>
          <w:p w14:paraId="72113966" w14:textId="28506D23"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Ln(Time_since_PVD)</w:t>
            </w:r>
          </w:p>
        </w:tc>
      </w:tr>
      <w:tr w:rsidR="00E070A1" w:rsidRPr="00E11BDE" w14:paraId="457A52D0" w14:textId="19D3EEAD" w:rsidTr="00E5574E">
        <w:trPr>
          <w:trHeight w:val="255"/>
        </w:trPr>
        <w:tc>
          <w:tcPr>
            <w:tcW w:w="1843" w:type="dxa"/>
            <w:tcBorders>
              <w:top w:val="nil"/>
              <w:left w:val="nil"/>
              <w:bottom w:val="nil"/>
              <w:right w:val="nil"/>
            </w:tcBorders>
            <w:shd w:val="clear" w:color="auto" w:fill="auto"/>
            <w:noWrap/>
            <w:hideMark/>
          </w:tcPr>
          <w:p w14:paraId="4233CE70" w14:textId="1CB5258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Prior_AMP</w:t>
            </w:r>
          </w:p>
        </w:tc>
        <w:tc>
          <w:tcPr>
            <w:tcW w:w="5799" w:type="dxa"/>
            <w:tcBorders>
              <w:top w:val="nil"/>
              <w:left w:val="nil"/>
              <w:bottom w:val="nil"/>
              <w:right w:val="nil"/>
            </w:tcBorders>
            <w:shd w:val="clear" w:color="auto" w:fill="auto"/>
            <w:noWrap/>
          </w:tcPr>
          <w:p w14:paraId="5883705C" w14:textId="7456279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amputation; 0 otherwise</w:t>
            </w:r>
          </w:p>
        </w:tc>
        <w:tc>
          <w:tcPr>
            <w:tcW w:w="2440" w:type="dxa"/>
            <w:tcBorders>
              <w:top w:val="nil"/>
              <w:left w:val="nil"/>
              <w:bottom w:val="nil"/>
              <w:right w:val="nil"/>
            </w:tcBorders>
          </w:tcPr>
          <w:p w14:paraId="7278169F"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730C52B1" w14:textId="0408BF50" w:rsidTr="00E5574E">
        <w:trPr>
          <w:trHeight w:val="255"/>
        </w:trPr>
        <w:tc>
          <w:tcPr>
            <w:tcW w:w="1843" w:type="dxa"/>
            <w:tcBorders>
              <w:top w:val="nil"/>
              <w:left w:val="nil"/>
              <w:bottom w:val="nil"/>
              <w:right w:val="nil"/>
            </w:tcBorders>
            <w:shd w:val="clear" w:color="auto" w:fill="auto"/>
            <w:noWrap/>
            <w:hideMark/>
          </w:tcPr>
          <w:p w14:paraId="00C7C3CB" w14:textId="0391BE3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Time_since_AMP</w:t>
            </w:r>
          </w:p>
        </w:tc>
        <w:tc>
          <w:tcPr>
            <w:tcW w:w="5799" w:type="dxa"/>
            <w:tcBorders>
              <w:top w:val="nil"/>
              <w:left w:val="nil"/>
              <w:bottom w:val="nil"/>
              <w:right w:val="nil"/>
            </w:tcBorders>
            <w:shd w:val="clear" w:color="auto" w:fill="auto"/>
            <w:noWrap/>
          </w:tcPr>
          <w:p w14:paraId="0AAEE824" w14:textId="17A5DB1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amputation if Prior_AMP = 1; 1 otherwise</w:t>
            </w:r>
          </w:p>
        </w:tc>
        <w:tc>
          <w:tcPr>
            <w:tcW w:w="2440" w:type="dxa"/>
            <w:tcBorders>
              <w:top w:val="nil"/>
              <w:left w:val="nil"/>
              <w:bottom w:val="nil"/>
              <w:right w:val="nil"/>
            </w:tcBorders>
          </w:tcPr>
          <w:p w14:paraId="5EA002C1" w14:textId="27A536C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Ln(Time_since_AMP)</w:t>
            </w:r>
          </w:p>
        </w:tc>
      </w:tr>
      <w:tr w:rsidR="00E070A1" w:rsidRPr="00E11BDE" w14:paraId="458C536A" w14:textId="3B9683C6" w:rsidTr="00E5574E">
        <w:trPr>
          <w:trHeight w:val="255"/>
        </w:trPr>
        <w:tc>
          <w:tcPr>
            <w:tcW w:w="1843" w:type="dxa"/>
            <w:tcBorders>
              <w:top w:val="nil"/>
              <w:left w:val="nil"/>
              <w:bottom w:val="nil"/>
              <w:right w:val="nil"/>
            </w:tcBorders>
            <w:shd w:val="clear" w:color="auto" w:fill="auto"/>
            <w:noWrap/>
            <w:hideMark/>
          </w:tcPr>
          <w:p w14:paraId="1BF6905A" w14:textId="3463B04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Prior_hypoGL</w:t>
            </w:r>
          </w:p>
        </w:tc>
        <w:tc>
          <w:tcPr>
            <w:tcW w:w="5799" w:type="dxa"/>
            <w:tcBorders>
              <w:top w:val="nil"/>
              <w:left w:val="nil"/>
              <w:bottom w:val="nil"/>
              <w:right w:val="nil"/>
            </w:tcBorders>
            <w:shd w:val="clear" w:color="auto" w:fill="auto"/>
            <w:noWrap/>
          </w:tcPr>
          <w:p w14:paraId="5D0C8D0F" w14:textId="1A9C4EA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hypoglycaemia; 0 otherwise</w:t>
            </w:r>
          </w:p>
        </w:tc>
        <w:tc>
          <w:tcPr>
            <w:tcW w:w="2440" w:type="dxa"/>
            <w:tcBorders>
              <w:top w:val="nil"/>
              <w:left w:val="nil"/>
              <w:bottom w:val="nil"/>
              <w:right w:val="nil"/>
            </w:tcBorders>
          </w:tcPr>
          <w:p w14:paraId="184A1EB8"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4EAB5A16" w14:textId="6E893FE0" w:rsidTr="00E5574E">
        <w:trPr>
          <w:trHeight w:val="255"/>
        </w:trPr>
        <w:tc>
          <w:tcPr>
            <w:tcW w:w="1843" w:type="dxa"/>
            <w:tcBorders>
              <w:top w:val="nil"/>
              <w:left w:val="nil"/>
              <w:bottom w:val="nil"/>
              <w:right w:val="nil"/>
            </w:tcBorders>
            <w:shd w:val="clear" w:color="auto" w:fill="auto"/>
            <w:noWrap/>
            <w:hideMark/>
          </w:tcPr>
          <w:p w14:paraId="3368D09E" w14:textId="0938139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Time_since_hypoGL</w:t>
            </w:r>
          </w:p>
        </w:tc>
        <w:tc>
          <w:tcPr>
            <w:tcW w:w="5799" w:type="dxa"/>
            <w:tcBorders>
              <w:top w:val="nil"/>
              <w:left w:val="nil"/>
              <w:bottom w:val="nil"/>
              <w:right w:val="nil"/>
            </w:tcBorders>
            <w:shd w:val="clear" w:color="auto" w:fill="auto"/>
            <w:noWrap/>
          </w:tcPr>
          <w:p w14:paraId="5717FF56" w14:textId="1FB76242"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hypoglycaemia if Prior_hypoGL = 1; 1 otherwise</w:t>
            </w:r>
          </w:p>
        </w:tc>
        <w:tc>
          <w:tcPr>
            <w:tcW w:w="2440" w:type="dxa"/>
            <w:tcBorders>
              <w:top w:val="nil"/>
              <w:left w:val="nil"/>
              <w:bottom w:val="nil"/>
              <w:right w:val="nil"/>
            </w:tcBorders>
          </w:tcPr>
          <w:p w14:paraId="226455B6" w14:textId="4C1A002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Ln(Time_since_hypoGL)</w:t>
            </w:r>
          </w:p>
        </w:tc>
      </w:tr>
      <w:tr w:rsidR="00E070A1" w:rsidRPr="00E11BDE" w14:paraId="6786F030" w14:textId="77777777" w:rsidTr="00E5574E">
        <w:trPr>
          <w:trHeight w:val="255"/>
        </w:trPr>
        <w:tc>
          <w:tcPr>
            <w:tcW w:w="1843" w:type="dxa"/>
            <w:tcBorders>
              <w:top w:val="nil"/>
              <w:left w:val="nil"/>
              <w:bottom w:val="nil"/>
              <w:right w:val="nil"/>
            </w:tcBorders>
            <w:shd w:val="clear" w:color="auto" w:fill="auto"/>
            <w:noWrap/>
          </w:tcPr>
          <w:p w14:paraId="6D285622" w14:textId="24E404DC"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Prior_hyperGL</w:t>
            </w:r>
          </w:p>
        </w:tc>
        <w:tc>
          <w:tcPr>
            <w:tcW w:w="5799" w:type="dxa"/>
            <w:tcBorders>
              <w:top w:val="nil"/>
              <w:left w:val="nil"/>
              <w:bottom w:val="nil"/>
              <w:right w:val="nil"/>
            </w:tcBorders>
            <w:shd w:val="clear" w:color="auto" w:fill="auto"/>
            <w:noWrap/>
          </w:tcPr>
          <w:p w14:paraId="3F7D386F" w14:textId="720DF484"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hyperglycaemia; 0 otherwise</w:t>
            </w:r>
          </w:p>
        </w:tc>
        <w:tc>
          <w:tcPr>
            <w:tcW w:w="2440" w:type="dxa"/>
            <w:tcBorders>
              <w:top w:val="nil"/>
              <w:left w:val="nil"/>
              <w:bottom w:val="nil"/>
              <w:right w:val="nil"/>
            </w:tcBorders>
          </w:tcPr>
          <w:p w14:paraId="41EACB52"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07BC8C03" w14:textId="7E38D8CB" w:rsidTr="00E5574E">
        <w:trPr>
          <w:trHeight w:val="255"/>
        </w:trPr>
        <w:tc>
          <w:tcPr>
            <w:tcW w:w="1843" w:type="dxa"/>
            <w:tcBorders>
              <w:top w:val="nil"/>
              <w:left w:val="nil"/>
              <w:bottom w:val="nil"/>
              <w:right w:val="nil"/>
            </w:tcBorders>
            <w:shd w:val="clear" w:color="auto" w:fill="auto"/>
            <w:noWrap/>
            <w:hideMark/>
          </w:tcPr>
          <w:p w14:paraId="01CFD0E7" w14:textId="640A59CE"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Time_since_hyperGL</w:t>
            </w:r>
          </w:p>
        </w:tc>
        <w:tc>
          <w:tcPr>
            <w:tcW w:w="5799" w:type="dxa"/>
            <w:tcBorders>
              <w:top w:val="nil"/>
              <w:left w:val="nil"/>
              <w:bottom w:val="nil"/>
              <w:right w:val="nil"/>
            </w:tcBorders>
            <w:shd w:val="clear" w:color="auto" w:fill="auto"/>
            <w:noWrap/>
          </w:tcPr>
          <w:p w14:paraId="1C8DD1F6" w14:textId="2A9E285D"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hyperglycaemia if Prior_hyperGL = 1; 1 otherwise</w:t>
            </w:r>
          </w:p>
        </w:tc>
        <w:tc>
          <w:tcPr>
            <w:tcW w:w="2440" w:type="dxa"/>
            <w:tcBorders>
              <w:top w:val="nil"/>
              <w:left w:val="nil"/>
              <w:bottom w:val="nil"/>
              <w:right w:val="nil"/>
            </w:tcBorders>
          </w:tcPr>
          <w:p w14:paraId="65E1CDFE" w14:textId="08172B1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Ln(Time_since_hyperGL)</w:t>
            </w:r>
          </w:p>
        </w:tc>
      </w:tr>
      <w:tr w:rsidR="00E070A1" w:rsidRPr="00E11BDE" w14:paraId="3E3E3073" w14:textId="22A878FE" w:rsidTr="00E5574E">
        <w:trPr>
          <w:trHeight w:val="255"/>
        </w:trPr>
        <w:tc>
          <w:tcPr>
            <w:tcW w:w="1843" w:type="dxa"/>
            <w:tcBorders>
              <w:top w:val="nil"/>
              <w:left w:val="nil"/>
              <w:bottom w:val="nil"/>
              <w:right w:val="nil"/>
            </w:tcBorders>
            <w:shd w:val="clear" w:color="auto" w:fill="auto"/>
            <w:noWrap/>
            <w:hideMark/>
          </w:tcPr>
          <w:p w14:paraId="45A6EBCF" w14:textId="497C8B21"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Prior_ESRD</w:t>
            </w:r>
          </w:p>
        </w:tc>
        <w:tc>
          <w:tcPr>
            <w:tcW w:w="5799" w:type="dxa"/>
            <w:tcBorders>
              <w:top w:val="nil"/>
              <w:left w:val="nil"/>
              <w:bottom w:val="nil"/>
              <w:right w:val="nil"/>
            </w:tcBorders>
            <w:shd w:val="clear" w:color="auto" w:fill="auto"/>
            <w:noWrap/>
          </w:tcPr>
          <w:p w14:paraId="2FB14203" w14:textId="198A4DA5"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for a history of end-stage renal disease; 0 otherwise</w:t>
            </w:r>
          </w:p>
        </w:tc>
        <w:tc>
          <w:tcPr>
            <w:tcW w:w="2440" w:type="dxa"/>
            <w:tcBorders>
              <w:top w:val="nil"/>
              <w:left w:val="nil"/>
              <w:bottom w:val="nil"/>
              <w:right w:val="nil"/>
            </w:tcBorders>
          </w:tcPr>
          <w:p w14:paraId="34367B72"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r w:rsidR="00E070A1" w:rsidRPr="00E11BDE" w14:paraId="758A917E" w14:textId="292A8FB8" w:rsidTr="00E5574E">
        <w:trPr>
          <w:trHeight w:val="255"/>
        </w:trPr>
        <w:tc>
          <w:tcPr>
            <w:tcW w:w="1843" w:type="dxa"/>
            <w:tcBorders>
              <w:top w:val="nil"/>
              <w:left w:val="nil"/>
              <w:right w:val="nil"/>
            </w:tcBorders>
            <w:shd w:val="clear" w:color="auto" w:fill="auto"/>
            <w:noWrap/>
            <w:hideMark/>
          </w:tcPr>
          <w:p w14:paraId="72D590EE" w14:textId="40A7A146"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Time_since_ESRD</w:t>
            </w:r>
          </w:p>
        </w:tc>
        <w:tc>
          <w:tcPr>
            <w:tcW w:w="5799" w:type="dxa"/>
            <w:tcBorders>
              <w:top w:val="nil"/>
              <w:left w:val="nil"/>
              <w:right w:val="nil"/>
            </w:tcBorders>
            <w:shd w:val="clear" w:color="auto" w:fill="auto"/>
            <w:noWrap/>
          </w:tcPr>
          <w:p w14:paraId="0625DC8C" w14:textId="1C55B876"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Time since the last occurrence of end-stage renal disease if Prior_ESRD = 1; 1 otherwise</w:t>
            </w:r>
          </w:p>
        </w:tc>
        <w:tc>
          <w:tcPr>
            <w:tcW w:w="2440" w:type="dxa"/>
            <w:tcBorders>
              <w:top w:val="nil"/>
              <w:left w:val="nil"/>
              <w:right w:val="nil"/>
            </w:tcBorders>
          </w:tcPr>
          <w:p w14:paraId="60D84E5F" w14:textId="4BC8DB2F"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Ln(Time_since_ESRD)</w:t>
            </w:r>
          </w:p>
        </w:tc>
      </w:tr>
      <w:tr w:rsidR="00E070A1" w:rsidRPr="00E11BDE" w14:paraId="30C4271B" w14:textId="65438C1E" w:rsidTr="00E5574E">
        <w:trPr>
          <w:trHeight w:val="255"/>
        </w:trPr>
        <w:tc>
          <w:tcPr>
            <w:tcW w:w="1843" w:type="dxa"/>
            <w:tcBorders>
              <w:top w:val="nil"/>
              <w:left w:val="nil"/>
              <w:bottom w:val="single" w:sz="4" w:space="0" w:color="auto"/>
              <w:right w:val="nil"/>
            </w:tcBorders>
            <w:shd w:val="clear" w:color="auto" w:fill="auto"/>
            <w:noWrap/>
            <w:hideMark/>
          </w:tcPr>
          <w:p w14:paraId="1B6C3C34" w14:textId="75BB383A"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Prior_x_events</w:t>
            </w:r>
          </w:p>
        </w:tc>
        <w:tc>
          <w:tcPr>
            <w:tcW w:w="5799" w:type="dxa"/>
            <w:tcBorders>
              <w:top w:val="nil"/>
              <w:left w:val="nil"/>
              <w:bottom w:val="single" w:sz="4" w:space="0" w:color="auto"/>
              <w:right w:val="nil"/>
            </w:tcBorders>
            <w:shd w:val="clear" w:color="auto" w:fill="auto"/>
            <w:noWrap/>
          </w:tcPr>
          <w:p w14:paraId="224E4BF1" w14:textId="7EA623D8"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r w:rsidRPr="00E11BDE">
              <w:rPr>
                <w:rFonts w:ascii="Arial Nova Cond Light" w:eastAsia="Times New Roman" w:hAnsi="Arial Nova Cond Light" w:cs="Times New Roman"/>
                <w:color w:val="000000"/>
                <w:sz w:val="20"/>
                <w:szCs w:val="20"/>
                <w:lang w:eastAsia="en-AU"/>
              </w:rPr>
              <w:t>1 if there were x events occurring in the past; 0 otherwise (x = 1, 2, …, 6)</w:t>
            </w:r>
          </w:p>
        </w:tc>
        <w:tc>
          <w:tcPr>
            <w:tcW w:w="2440" w:type="dxa"/>
            <w:tcBorders>
              <w:top w:val="nil"/>
              <w:left w:val="nil"/>
              <w:bottom w:val="single" w:sz="4" w:space="0" w:color="auto"/>
              <w:right w:val="nil"/>
            </w:tcBorders>
          </w:tcPr>
          <w:p w14:paraId="6B635388" w14:textId="77777777" w:rsidR="00E070A1" w:rsidRPr="00E11BDE" w:rsidRDefault="00E070A1" w:rsidP="00E070A1">
            <w:pPr>
              <w:spacing w:before="60" w:after="60" w:line="240" w:lineRule="auto"/>
              <w:rPr>
                <w:rFonts w:ascii="Arial Nova Cond Light" w:eastAsia="Times New Roman" w:hAnsi="Arial Nova Cond Light" w:cs="Times New Roman"/>
                <w:color w:val="000000"/>
                <w:sz w:val="20"/>
                <w:szCs w:val="20"/>
                <w:lang w:eastAsia="en-AU"/>
              </w:rPr>
            </w:pPr>
          </w:p>
        </w:tc>
      </w:tr>
    </w:tbl>
    <w:p w14:paraId="2A889800" w14:textId="77777777" w:rsidR="00E070A1" w:rsidRPr="009A0B49" w:rsidRDefault="00E070A1" w:rsidP="00E070A1">
      <w:pPr>
        <w:spacing w:after="0"/>
        <w:rPr>
          <w:rFonts w:cs="Times New Roman"/>
          <w:color w:val="131413"/>
          <w:sz w:val="20"/>
          <w:szCs w:val="20"/>
        </w:rPr>
      </w:pPr>
      <w:r w:rsidRPr="009A0B49">
        <w:rPr>
          <w:rFonts w:cs="Times New Roman"/>
          <w:color w:val="131413"/>
          <w:sz w:val="20"/>
          <w:szCs w:val="20"/>
        </w:rPr>
        <w:t>* Used in the linear models for progression of other risk factors (see Tables S6 and S7).</w:t>
      </w:r>
    </w:p>
    <w:p w14:paraId="553C0194" w14:textId="77777777" w:rsidR="00E070A1" w:rsidRPr="009A0B49" w:rsidRDefault="00E070A1" w:rsidP="00E070A1">
      <w:pPr>
        <w:spacing w:after="0"/>
        <w:rPr>
          <w:rFonts w:cs="Times New Roman"/>
          <w:color w:val="131413"/>
          <w:sz w:val="20"/>
          <w:szCs w:val="20"/>
        </w:rPr>
      </w:pPr>
      <w:r w:rsidRPr="009A0B49">
        <w:rPr>
          <w:rFonts w:cs="Times New Roman"/>
          <w:color w:val="131413"/>
          <w:sz w:val="20"/>
          <w:szCs w:val="20"/>
          <w:vertAlign w:val="superscript"/>
        </w:rPr>
        <w:t>†</w:t>
      </w:r>
      <w:r w:rsidRPr="009A0B49">
        <w:rPr>
          <w:rFonts w:cs="Times New Roman"/>
          <w:color w:val="131413"/>
          <w:sz w:val="20"/>
          <w:szCs w:val="20"/>
        </w:rPr>
        <w:t xml:space="preserve"> Used in the proportional hazards models for events (see Table S5)</w:t>
      </w:r>
    </w:p>
    <w:p w14:paraId="3726C4C0" w14:textId="6556D78F" w:rsidR="00754558" w:rsidRDefault="00754558">
      <w:pPr>
        <w:rPr>
          <w:rFonts w:cs="Times New Roman"/>
          <w:color w:val="131413"/>
          <w:sz w:val="24"/>
          <w:szCs w:val="24"/>
        </w:rPr>
      </w:pPr>
    </w:p>
    <w:p w14:paraId="1E4328D6" w14:textId="77777777" w:rsidR="00754558" w:rsidRDefault="00754558">
      <w:r>
        <w:br w:type="page"/>
      </w:r>
    </w:p>
    <w:p w14:paraId="118267F8" w14:textId="0FBED238" w:rsidR="00754558" w:rsidRPr="00812287" w:rsidRDefault="00754558" w:rsidP="003656BB">
      <w:pPr>
        <w:spacing w:before="120" w:line="276" w:lineRule="auto"/>
        <w:rPr>
          <w:rFonts w:cs="Times New Roman"/>
          <w:sz w:val="24"/>
          <w:szCs w:val="24"/>
        </w:rPr>
      </w:pPr>
      <w:r w:rsidRPr="003656BB">
        <w:rPr>
          <w:rFonts w:cs="Times New Roman"/>
          <w:sz w:val="24"/>
          <w:szCs w:val="24"/>
        </w:rPr>
        <w:lastRenderedPageBreak/>
        <w:t xml:space="preserve">Table S3. </w:t>
      </w:r>
      <w:r w:rsidRPr="00812287">
        <w:rPr>
          <w:rFonts w:cs="Times New Roman"/>
          <w:sz w:val="24"/>
          <w:szCs w:val="24"/>
        </w:rPr>
        <w:t>Baseline characteristics of the type 1 diabetes population used in the simulation (n = 27,841)</w:t>
      </w:r>
    </w:p>
    <w:tbl>
      <w:tblPr>
        <w:tblW w:w="7780" w:type="dxa"/>
        <w:tblLook w:val="04A0" w:firstRow="1" w:lastRow="0" w:firstColumn="1" w:lastColumn="0" w:noHBand="0" w:noVBand="1"/>
      </w:tblPr>
      <w:tblGrid>
        <w:gridCol w:w="5560"/>
        <w:gridCol w:w="2220"/>
      </w:tblGrid>
      <w:tr w:rsidR="00754558" w:rsidRPr="00C7696A" w14:paraId="58A05615" w14:textId="77777777" w:rsidTr="00F0679F">
        <w:trPr>
          <w:trHeight w:hRule="exact" w:val="397"/>
        </w:trPr>
        <w:tc>
          <w:tcPr>
            <w:tcW w:w="5560" w:type="dxa"/>
            <w:tcBorders>
              <w:top w:val="single" w:sz="4" w:space="0" w:color="auto"/>
              <w:left w:val="nil"/>
              <w:bottom w:val="single" w:sz="4" w:space="0" w:color="auto"/>
              <w:right w:val="nil"/>
            </w:tcBorders>
            <w:shd w:val="clear" w:color="auto" w:fill="auto"/>
            <w:noWrap/>
            <w:vAlign w:val="center"/>
            <w:hideMark/>
          </w:tcPr>
          <w:p w14:paraId="52DB60D8"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Variable</w:t>
            </w:r>
          </w:p>
        </w:tc>
        <w:tc>
          <w:tcPr>
            <w:tcW w:w="2220" w:type="dxa"/>
            <w:tcBorders>
              <w:top w:val="single" w:sz="4" w:space="0" w:color="auto"/>
              <w:left w:val="nil"/>
              <w:bottom w:val="single" w:sz="4" w:space="0" w:color="auto"/>
              <w:right w:val="nil"/>
            </w:tcBorders>
            <w:shd w:val="clear" w:color="auto" w:fill="auto"/>
            <w:noWrap/>
            <w:vAlign w:val="center"/>
            <w:hideMark/>
          </w:tcPr>
          <w:p w14:paraId="451F30CF" w14:textId="0D6947F2" w:rsidR="00754558" w:rsidRPr="00C7696A" w:rsidRDefault="00872654" w:rsidP="00F0679F">
            <w:pPr>
              <w:spacing w:before="120" w:line="480" w:lineRule="auto"/>
              <w:jc w:val="center"/>
              <w:rPr>
                <w:rFonts w:eastAsia="Times New Roman" w:cs="Times New Roman"/>
                <w:color w:val="000000"/>
                <w:sz w:val="20"/>
                <w:szCs w:val="20"/>
                <w:lang w:eastAsia="en-AU"/>
              </w:rPr>
            </w:pPr>
            <w:r w:rsidRPr="00C7696A">
              <w:rPr>
                <w:rFonts w:eastAsia="Times New Roman" w:cs="Times New Roman"/>
                <w:color w:val="000000"/>
                <w:sz w:val="20"/>
                <w:szCs w:val="20"/>
                <w:lang w:eastAsia="en-AU"/>
              </w:rPr>
              <w:t>Value*</w:t>
            </w:r>
          </w:p>
        </w:tc>
      </w:tr>
      <w:tr w:rsidR="00754558" w:rsidRPr="00C7696A" w14:paraId="225209DC" w14:textId="77777777" w:rsidTr="00F0679F">
        <w:trPr>
          <w:trHeight w:hRule="exact" w:val="397"/>
        </w:trPr>
        <w:tc>
          <w:tcPr>
            <w:tcW w:w="5560" w:type="dxa"/>
            <w:tcBorders>
              <w:top w:val="single" w:sz="4" w:space="0" w:color="auto"/>
              <w:left w:val="nil"/>
              <w:bottom w:val="nil"/>
              <w:right w:val="nil"/>
            </w:tcBorders>
            <w:shd w:val="clear" w:color="auto" w:fill="auto"/>
            <w:noWrap/>
            <w:vAlign w:val="center"/>
            <w:hideMark/>
          </w:tcPr>
          <w:p w14:paraId="1A133827"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Male, %</w:t>
            </w:r>
          </w:p>
        </w:tc>
        <w:tc>
          <w:tcPr>
            <w:tcW w:w="2220" w:type="dxa"/>
            <w:tcBorders>
              <w:top w:val="single" w:sz="4" w:space="0" w:color="auto"/>
              <w:left w:val="nil"/>
              <w:bottom w:val="nil"/>
              <w:right w:val="nil"/>
            </w:tcBorders>
            <w:shd w:val="clear" w:color="auto" w:fill="auto"/>
            <w:noWrap/>
            <w:vAlign w:val="center"/>
          </w:tcPr>
          <w:p w14:paraId="6E5DDF72"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55.6</w:t>
            </w:r>
          </w:p>
        </w:tc>
      </w:tr>
      <w:tr w:rsidR="00754558" w:rsidRPr="00C7696A" w14:paraId="2A104286" w14:textId="77777777" w:rsidTr="00F0679F">
        <w:trPr>
          <w:trHeight w:hRule="exact" w:val="397"/>
        </w:trPr>
        <w:tc>
          <w:tcPr>
            <w:tcW w:w="5560" w:type="dxa"/>
            <w:tcBorders>
              <w:top w:val="nil"/>
              <w:left w:val="nil"/>
              <w:bottom w:val="nil"/>
              <w:right w:val="nil"/>
            </w:tcBorders>
            <w:shd w:val="clear" w:color="auto" w:fill="auto"/>
            <w:noWrap/>
            <w:vAlign w:val="center"/>
            <w:hideMark/>
          </w:tcPr>
          <w:p w14:paraId="4050F0B3"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Age</w:t>
            </w:r>
          </w:p>
        </w:tc>
        <w:tc>
          <w:tcPr>
            <w:tcW w:w="2220" w:type="dxa"/>
            <w:tcBorders>
              <w:top w:val="nil"/>
              <w:left w:val="nil"/>
              <w:bottom w:val="nil"/>
              <w:right w:val="nil"/>
            </w:tcBorders>
            <w:shd w:val="clear" w:color="auto" w:fill="auto"/>
            <w:noWrap/>
            <w:vAlign w:val="center"/>
          </w:tcPr>
          <w:p w14:paraId="7C2ECA35"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36.98 (14.94)</w:t>
            </w:r>
          </w:p>
        </w:tc>
      </w:tr>
      <w:tr w:rsidR="008B2BEB" w:rsidRPr="00C7696A" w14:paraId="45158D8C" w14:textId="77777777" w:rsidTr="00F0679F">
        <w:trPr>
          <w:trHeight w:hRule="exact" w:val="397"/>
        </w:trPr>
        <w:tc>
          <w:tcPr>
            <w:tcW w:w="5560" w:type="dxa"/>
            <w:tcBorders>
              <w:top w:val="nil"/>
              <w:left w:val="nil"/>
              <w:bottom w:val="nil"/>
              <w:right w:val="nil"/>
            </w:tcBorders>
            <w:shd w:val="clear" w:color="auto" w:fill="auto"/>
            <w:noWrap/>
            <w:vAlign w:val="center"/>
          </w:tcPr>
          <w:p w14:paraId="28B3AC59" w14:textId="2A9BE1E2" w:rsidR="008B2BEB" w:rsidRPr="00C7696A" w:rsidRDefault="008B2BEB"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Age at onset</w:t>
            </w:r>
          </w:p>
        </w:tc>
        <w:tc>
          <w:tcPr>
            <w:tcW w:w="2220" w:type="dxa"/>
            <w:tcBorders>
              <w:top w:val="nil"/>
              <w:left w:val="nil"/>
              <w:bottom w:val="nil"/>
              <w:right w:val="nil"/>
            </w:tcBorders>
            <w:shd w:val="clear" w:color="auto" w:fill="auto"/>
            <w:noWrap/>
            <w:vAlign w:val="center"/>
          </w:tcPr>
          <w:p w14:paraId="0FE7A79B" w14:textId="3EBCE568" w:rsidR="008B2BEB" w:rsidRPr="00C7696A" w:rsidRDefault="00926D7C" w:rsidP="00F0679F">
            <w:pPr>
              <w:spacing w:before="120" w:line="480" w:lineRule="auto"/>
              <w:jc w:val="center"/>
              <w:rPr>
                <w:rFonts w:cs="Times New Roman"/>
                <w:color w:val="000000"/>
                <w:sz w:val="20"/>
                <w:szCs w:val="20"/>
              </w:rPr>
            </w:pPr>
            <w:r w:rsidRPr="00C7696A">
              <w:rPr>
                <w:rFonts w:cs="Times New Roman"/>
                <w:color w:val="000000"/>
                <w:sz w:val="20"/>
                <w:szCs w:val="20"/>
              </w:rPr>
              <w:t>15.</w:t>
            </w:r>
            <w:r w:rsidR="00A15D69" w:rsidRPr="00C7696A">
              <w:rPr>
                <w:rFonts w:cs="Times New Roman"/>
                <w:color w:val="000000"/>
                <w:sz w:val="20"/>
                <w:szCs w:val="20"/>
              </w:rPr>
              <w:t>01</w:t>
            </w:r>
            <w:r w:rsidR="00FB3798" w:rsidRPr="00C7696A">
              <w:rPr>
                <w:rFonts w:cs="Times New Roman"/>
                <w:color w:val="000000"/>
                <w:sz w:val="20"/>
                <w:szCs w:val="20"/>
              </w:rPr>
              <w:t xml:space="preserve"> (7.60)</w:t>
            </w:r>
          </w:p>
        </w:tc>
      </w:tr>
      <w:tr w:rsidR="00754558" w:rsidRPr="00C7696A" w14:paraId="3408E0F4" w14:textId="77777777" w:rsidTr="00F0679F">
        <w:trPr>
          <w:trHeight w:hRule="exact" w:val="397"/>
        </w:trPr>
        <w:tc>
          <w:tcPr>
            <w:tcW w:w="5560" w:type="dxa"/>
            <w:tcBorders>
              <w:top w:val="nil"/>
              <w:left w:val="nil"/>
              <w:bottom w:val="nil"/>
              <w:right w:val="nil"/>
            </w:tcBorders>
            <w:shd w:val="clear" w:color="auto" w:fill="auto"/>
            <w:noWrap/>
            <w:vAlign w:val="center"/>
            <w:hideMark/>
          </w:tcPr>
          <w:p w14:paraId="4CD4DE7A"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HbA1c, %</w:t>
            </w:r>
          </w:p>
        </w:tc>
        <w:tc>
          <w:tcPr>
            <w:tcW w:w="2220" w:type="dxa"/>
            <w:tcBorders>
              <w:top w:val="nil"/>
              <w:left w:val="nil"/>
              <w:bottom w:val="nil"/>
              <w:right w:val="nil"/>
            </w:tcBorders>
            <w:shd w:val="clear" w:color="auto" w:fill="auto"/>
            <w:noWrap/>
            <w:vAlign w:val="center"/>
          </w:tcPr>
          <w:p w14:paraId="1D67D952"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8.10 (1.38)</w:t>
            </w:r>
          </w:p>
        </w:tc>
      </w:tr>
      <w:tr w:rsidR="00754558" w:rsidRPr="00C7696A" w14:paraId="4317DEAC" w14:textId="77777777" w:rsidTr="00F0679F">
        <w:trPr>
          <w:trHeight w:hRule="exact" w:val="397"/>
        </w:trPr>
        <w:tc>
          <w:tcPr>
            <w:tcW w:w="5560" w:type="dxa"/>
            <w:tcBorders>
              <w:top w:val="nil"/>
              <w:left w:val="nil"/>
              <w:bottom w:val="nil"/>
              <w:right w:val="nil"/>
            </w:tcBorders>
            <w:shd w:val="clear" w:color="auto" w:fill="auto"/>
            <w:noWrap/>
            <w:vAlign w:val="center"/>
            <w:hideMark/>
          </w:tcPr>
          <w:p w14:paraId="53AAB307" w14:textId="51BC1743"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B</w:t>
            </w:r>
            <w:r w:rsidR="004C7896" w:rsidRPr="00C7696A">
              <w:rPr>
                <w:rFonts w:eastAsia="Times New Roman" w:cs="Times New Roman"/>
                <w:color w:val="000000"/>
                <w:sz w:val="20"/>
                <w:szCs w:val="20"/>
                <w:lang w:eastAsia="en-AU"/>
              </w:rPr>
              <w:t>ody biomass index,</w:t>
            </w:r>
            <w:r w:rsidRPr="00C7696A">
              <w:rPr>
                <w:rFonts w:eastAsia="Times New Roman" w:cs="Times New Roman"/>
                <w:color w:val="000000"/>
                <w:sz w:val="20"/>
                <w:szCs w:val="20"/>
                <w:lang w:eastAsia="en-AU"/>
              </w:rPr>
              <w:t xml:space="preserve"> kg/m2</w:t>
            </w:r>
          </w:p>
        </w:tc>
        <w:tc>
          <w:tcPr>
            <w:tcW w:w="2220" w:type="dxa"/>
            <w:tcBorders>
              <w:top w:val="nil"/>
              <w:left w:val="nil"/>
              <w:bottom w:val="nil"/>
            </w:tcBorders>
            <w:shd w:val="clear" w:color="auto" w:fill="auto"/>
            <w:noWrap/>
            <w:vAlign w:val="center"/>
          </w:tcPr>
          <w:p w14:paraId="56A2EAD5"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24.90 (3.71)</w:t>
            </w:r>
          </w:p>
        </w:tc>
      </w:tr>
      <w:tr w:rsidR="00754558" w:rsidRPr="00C7696A" w14:paraId="14BDEF2A" w14:textId="77777777" w:rsidTr="00F0679F">
        <w:trPr>
          <w:trHeight w:hRule="exact" w:val="397"/>
        </w:trPr>
        <w:tc>
          <w:tcPr>
            <w:tcW w:w="5560" w:type="dxa"/>
            <w:tcBorders>
              <w:top w:val="nil"/>
              <w:left w:val="nil"/>
              <w:bottom w:val="nil"/>
              <w:right w:val="nil"/>
            </w:tcBorders>
            <w:shd w:val="clear" w:color="auto" w:fill="auto"/>
            <w:noWrap/>
            <w:vAlign w:val="center"/>
            <w:hideMark/>
          </w:tcPr>
          <w:p w14:paraId="05C6388A"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Systolic blood pressure, mmHg</w:t>
            </w:r>
          </w:p>
        </w:tc>
        <w:tc>
          <w:tcPr>
            <w:tcW w:w="2220" w:type="dxa"/>
            <w:tcBorders>
              <w:top w:val="nil"/>
              <w:left w:val="nil"/>
              <w:bottom w:val="nil"/>
              <w:right w:val="nil"/>
            </w:tcBorders>
            <w:shd w:val="clear" w:color="auto" w:fill="auto"/>
            <w:noWrap/>
            <w:vAlign w:val="center"/>
          </w:tcPr>
          <w:p w14:paraId="2073C79F"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127.30 (16.91)</w:t>
            </w:r>
          </w:p>
        </w:tc>
      </w:tr>
      <w:tr w:rsidR="00754558" w:rsidRPr="00C7696A" w14:paraId="2779ED10" w14:textId="77777777" w:rsidTr="00F0679F">
        <w:trPr>
          <w:trHeight w:hRule="exact" w:val="397"/>
        </w:trPr>
        <w:tc>
          <w:tcPr>
            <w:tcW w:w="5560" w:type="dxa"/>
            <w:tcBorders>
              <w:top w:val="nil"/>
              <w:left w:val="nil"/>
              <w:bottom w:val="nil"/>
              <w:right w:val="nil"/>
            </w:tcBorders>
            <w:shd w:val="clear" w:color="auto" w:fill="auto"/>
            <w:noWrap/>
            <w:vAlign w:val="center"/>
            <w:hideMark/>
          </w:tcPr>
          <w:p w14:paraId="558CCDE9" w14:textId="6853CD1C"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Triglyceride</w:t>
            </w:r>
            <w:r w:rsidR="000F53BB" w:rsidRPr="00C7696A">
              <w:rPr>
                <w:rFonts w:eastAsia="Times New Roman" w:cs="Times New Roman"/>
                <w:color w:val="000000"/>
                <w:sz w:val="20"/>
                <w:szCs w:val="20"/>
                <w:lang w:eastAsia="en-AU"/>
              </w:rPr>
              <w:t>s</w:t>
            </w:r>
            <w:r w:rsidRPr="00C7696A">
              <w:rPr>
                <w:rFonts w:eastAsia="Times New Roman" w:cs="Times New Roman"/>
                <w:color w:val="000000"/>
                <w:sz w:val="20"/>
                <w:szCs w:val="20"/>
                <w:lang w:eastAsia="en-AU"/>
              </w:rPr>
              <w:t>, mmol/L</w:t>
            </w:r>
          </w:p>
        </w:tc>
        <w:tc>
          <w:tcPr>
            <w:tcW w:w="2220" w:type="dxa"/>
            <w:tcBorders>
              <w:top w:val="nil"/>
              <w:left w:val="nil"/>
              <w:bottom w:val="nil"/>
              <w:right w:val="nil"/>
            </w:tcBorders>
            <w:shd w:val="clear" w:color="auto" w:fill="auto"/>
            <w:noWrap/>
            <w:vAlign w:val="center"/>
          </w:tcPr>
          <w:p w14:paraId="15C45191"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1.16 (0.85)</w:t>
            </w:r>
          </w:p>
        </w:tc>
      </w:tr>
      <w:tr w:rsidR="00754558" w:rsidRPr="00C7696A" w14:paraId="5828DBD2" w14:textId="77777777" w:rsidTr="00F0679F">
        <w:trPr>
          <w:trHeight w:hRule="exact" w:val="397"/>
        </w:trPr>
        <w:tc>
          <w:tcPr>
            <w:tcW w:w="5560" w:type="dxa"/>
            <w:tcBorders>
              <w:top w:val="nil"/>
              <w:left w:val="nil"/>
              <w:bottom w:val="nil"/>
              <w:right w:val="nil"/>
            </w:tcBorders>
            <w:shd w:val="clear" w:color="auto" w:fill="auto"/>
            <w:noWrap/>
            <w:vAlign w:val="center"/>
            <w:hideMark/>
          </w:tcPr>
          <w:p w14:paraId="0B8839EF" w14:textId="63D96829"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w:t>
            </w:r>
            <w:r w:rsidR="00B574E0" w:rsidRPr="00C7696A">
              <w:rPr>
                <w:rFonts w:eastAsia="Times New Roman" w:cs="Times New Roman"/>
                <w:color w:val="000000"/>
                <w:sz w:val="20"/>
                <w:szCs w:val="20"/>
                <w:lang w:eastAsia="en-AU"/>
              </w:rPr>
              <w:t xml:space="preserve">igh-density lipoprotein </w:t>
            </w:r>
            <w:r w:rsidRPr="00C7696A">
              <w:rPr>
                <w:rFonts w:eastAsia="Times New Roman" w:cs="Times New Roman"/>
                <w:color w:val="000000"/>
                <w:sz w:val="20"/>
                <w:szCs w:val="20"/>
                <w:lang w:eastAsia="en-AU"/>
              </w:rPr>
              <w:t>cholesterol, mmol/L</w:t>
            </w:r>
          </w:p>
        </w:tc>
        <w:tc>
          <w:tcPr>
            <w:tcW w:w="2220" w:type="dxa"/>
            <w:tcBorders>
              <w:top w:val="nil"/>
              <w:left w:val="nil"/>
              <w:bottom w:val="nil"/>
              <w:right w:val="nil"/>
            </w:tcBorders>
            <w:shd w:val="clear" w:color="auto" w:fill="auto"/>
            <w:noWrap/>
            <w:vAlign w:val="center"/>
          </w:tcPr>
          <w:p w14:paraId="0423455E"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1.59 (0.46)</w:t>
            </w:r>
          </w:p>
        </w:tc>
      </w:tr>
      <w:tr w:rsidR="00754558" w:rsidRPr="00C7696A" w14:paraId="606B83F8" w14:textId="77777777" w:rsidTr="00F0679F">
        <w:trPr>
          <w:trHeight w:hRule="exact" w:val="397"/>
        </w:trPr>
        <w:tc>
          <w:tcPr>
            <w:tcW w:w="5560" w:type="dxa"/>
            <w:tcBorders>
              <w:top w:val="nil"/>
              <w:left w:val="nil"/>
              <w:bottom w:val="nil"/>
              <w:right w:val="nil"/>
            </w:tcBorders>
            <w:shd w:val="clear" w:color="auto" w:fill="auto"/>
            <w:noWrap/>
            <w:vAlign w:val="center"/>
          </w:tcPr>
          <w:p w14:paraId="3285FBBB" w14:textId="3DA4A78B" w:rsidR="00754558" w:rsidRPr="00C7696A" w:rsidRDefault="00B574E0"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Low-density lipoprotein</w:t>
            </w:r>
            <w:r w:rsidR="00754558" w:rsidRPr="00C7696A">
              <w:rPr>
                <w:rFonts w:eastAsia="Times New Roman" w:cs="Times New Roman"/>
                <w:color w:val="000000"/>
                <w:sz w:val="20"/>
                <w:szCs w:val="20"/>
                <w:lang w:eastAsia="en-AU"/>
              </w:rPr>
              <w:t xml:space="preserve"> cholesterol, mmol/L</w:t>
            </w:r>
          </w:p>
        </w:tc>
        <w:tc>
          <w:tcPr>
            <w:tcW w:w="2220" w:type="dxa"/>
            <w:tcBorders>
              <w:left w:val="nil"/>
              <w:bottom w:val="nil"/>
              <w:right w:val="nil"/>
            </w:tcBorders>
            <w:shd w:val="clear" w:color="auto" w:fill="auto"/>
            <w:noWrap/>
            <w:vAlign w:val="center"/>
          </w:tcPr>
          <w:p w14:paraId="5916F2C0"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2.72 (0.82)</w:t>
            </w:r>
          </w:p>
        </w:tc>
      </w:tr>
      <w:tr w:rsidR="00754558" w:rsidRPr="00C7696A" w14:paraId="3FDE6458" w14:textId="77777777" w:rsidTr="00F0679F">
        <w:trPr>
          <w:trHeight w:hRule="exact" w:val="397"/>
        </w:trPr>
        <w:tc>
          <w:tcPr>
            <w:tcW w:w="5560" w:type="dxa"/>
            <w:tcBorders>
              <w:top w:val="nil"/>
              <w:left w:val="nil"/>
              <w:bottom w:val="nil"/>
              <w:right w:val="nil"/>
            </w:tcBorders>
            <w:shd w:val="clear" w:color="auto" w:fill="auto"/>
            <w:noWrap/>
            <w:vAlign w:val="center"/>
          </w:tcPr>
          <w:p w14:paraId="17B2A13B"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Microvascular disease, %</w:t>
            </w:r>
          </w:p>
        </w:tc>
        <w:tc>
          <w:tcPr>
            <w:tcW w:w="2220" w:type="dxa"/>
            <w:tcBorders>
              <w:left w:val="nil"/>
              <w:bottom w:val="nil"/>
              <w:right w:val="nil"/>
            </w:tcBorders>
            <w:shd w:val="clear" w:color="auto" w:fill="auto"/>
            <w:noWrap/>
            <w:vAlign w:val="center"/>
          </w:tcPr>
          <w:p w14:paraId="3AE009A2"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21.0</w:t>
            </w:r>
          </w:p>
        </w:tc>
      </w:tr>
      <w:tr w:rsidR="00754558" w:rsidRPr="00C7696A" w14:paraId="367CDC69" w14:textId="77777777" w:rsidTr="00F0679F">
        <w:trPr>
          <w:trHeight w:hRule="exact" w:val="397"/>
        </w:trPr>
        <w:tc>
          <w:tcPr>
            <w:tcW w:w="5560" w:type="dxa"/>
            <w:tcBorders>
              <w:top w:val="nil"/>
              <w:left w:val="nil"/>
              <w:bottom w:val="nil"/>
              <w:right w:val="nil"/>
            </w:tcBorders>
            <w:shd w:val="clear" w:color="auto" w:fill="auto"/>
            <w:noWrap/>
            <w:vAlign w:val="center"/>
            <w:hideMark/>
          </w:tcPr>
          <w:p w14:paraId="51BC4B4D"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Macrovascular disease, %</w:t>
            </w:r>
          </w:p>
        </w:tc>
        <w:tc>
          <w:tcPr>
            <w:tcW w:w="2220" w:type="dxa"/>
            <w:tcBorders>
              <w:top w:val="nil"/>
              <w:left w:val="nil"/>
              <w:bottom w:val="nil"/>
              <w:right w:val="nil"/>
            </w:tcBorders>
            <w:shd w:val="clear" w:color="auto" w:fill="auto"/>
            <w:noWrap/>
            <w:vAlign w:val="center"/>
          </w:tcPr>
          <w:p w14:paraId="3FA19FD1"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8.3</w:t>
            </w:r>
          </w:p>
        </w:tc>
      </w:tr>
      <w:tr w:rsidR="00754558" w:rsidRPr="00C7696A" w14:paraId="54AA43C0" w14:textId="77777777" w:rsidTr="00F0679F">
        <w:trPr>
          <w:trHeight w:hRule="exact" w:val="397"/>
        </w:trPr>
        <w:tc>
          <w:tcPr>
            <w:tcW w:w="5560" w:type="dxa"/>
            <w:tcBorders>
              <w:top w:val="nil"/>
              <w:left w:val="nil"/>
              <w:bottom w:val="nil"/>
              <w:right w:val="nil"/>
            </w:tcBorders>
            <w:shd w:val="clear" w:color="auto" w:fill="auto"/>
            <w:noWrap/>
            <w:vAlign w:val="center"/>
            <w:hideMark/>
          </w:tcPr>
          <w:p w14:paraId="6F20668F" w14:textId="51B8EBA7" w:rsidR="00754558" w:rsidRPr="00C7696A" w:rsidRDefault="00D1333F"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Estimated glomerular filtration rate,</w:t>
            </w:r>
            <w:r w:rsidR="00754558" w:rsidRPr="00C7696A">
              <w:rPr>
                <w:rFonts w:eastAsia="Times New Roman" w:cs="Times New Roman"/>
                <w:color w:val="000000"/>
                <w:sz w:val="20"/>
                <w:szCs w:val="20"/>
                <w:lang w:eastAsia="en-AU"/>
              </w:rPr>
              <w:t xml:space="preserve"> mL/min/1.73 m</w:t>
            </w:r>
            <w:r w:rsidR="00754558" w:rsidRPr="00C7696A">
              <w:rPr>
                <w:rFonts w:eastAsia="Times New Roman" w:cs="Times New Roman"/>
                <w:color w:val="000000"/>
                <w:sz w:val="20"/>
                <w:szCs w:val="20"/>
                <w:vertAlign w:val="superscript"/>
                <w:lang w:eastAsia="en-AU"/>
              </w:rPr>
              <w:t>2</w:t>
            </w:r>
          </w:p>
        </w:tc>
        <w:tc>
          <w:tcPr>
            <w:tcW w:w="2220" w:type="dxa"/>
            <w:tcBorders>
              <w:top w:val="nil"/>
              <w:left w:val="nil"/>
              <w:bottom w:val="nil"/>
            </w:tcBorders>
            <w:shd w:val="clear" w:color="auto" w:fill="auto"/>
            <w:noWrap/>
            <w:vAlign w:val="center"/>
          </w:tcPr>
          <w:p w14:paraId="490B618D"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96.05 (26.52)</w:t>
            </w:r>
          </w:p>
        </w:tc>
      </w:tr>
      <w:tr w:rsidR="00754558" w:rsidRPr="00C7696A" w14:paraId="70FDB38B" w14:textId="77777777" w:rsidTr="00F0679F">
        <w:trPr>
          <w:trHeight w:hRule="exact" w:val="397"/>
        </w:trPr>
        <w:tc>
          <w:tcPr>
            <w:tcW w:w="5560" w:type="dxa"/>
            <w:tcBorders>
              <w:top w:val="nil"/>
              <w:left w:val="nil"/>
              <w:bottom w:val="nil"/>
              <w:right w:val="nil"/>
            </w:tcBorders>
            <w:shd w:val="clear" w:color="auto" w:fill="auto"/>
            <w:noWrap/>
            <w:vAlign w:val="center"/>
            <w:hideMark/>
          </w:tcPr>
          <w:p w14:paraId="22F5FB50"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Current smoker, %</w:t>
            </w:r>
          </w:p>
        </w:tc>
        <w:tc>
          <w:tcPr>
            <w:tcW w:w="2220" w:type="dxa"/>
            <w:tcBorders>
              <w:top w:val="nil"/>
              <w:left w:val="nil"/>
              <w:bottom w:val="nil"/>
              <w:right w:val="nil"/>
            </w:tcBorders>
            <w:shd w:val="clear" w:color="auto" w:fill="auto"/>
            <w:noWrap/>
            <w:vAlign w:val="center"/>
          </w:tcPr>
          <w:p w14:paraId="51B6E861"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13.6</w:t>
            </w:r>
          </w:p>
        </w:tc>
      </w:tr>
      <w:tr w:rsidR="00754558" w:rsidRPr="00C7696A" w14:paraId="1EF779C7" w14:textId="77777777" w:rsidTr="00F0679F">
        <w:trPr>
          <w:trHeight w:hRule="exact" w:val="397"/>
        </w:trPr>
        <w:tc>
          <w:tcPr>
            <w:tcW w:w="5560" w:type="dxa"/>
            <w:tcBorders>
              <w:top w:val="nil"/>
              <w:left w:val="nil"/>
              <w:bottom w:val="nil"/>
              <w:right w:val="nil"/>
            </w:tcBorders>
            <w:shd w:val="clear" w:color="auto" w:fill="auto"/>
            <w:noWrap/>
            <w:vAlign w:val="center"/>
            <w:hideMark/>
          </w:tcPr>
          <w:p w14:paraId="4FDDC153"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Former smoker, %</w:t>
            </w:r>
          </w:p>
        </w:tc>
        <w:tc>
          <w:tcPr>
            <w:tcW w:w="2220" w:type="dxa"/>
            <w:tcBorders>
              <w:top w:val="nil"/>
              <w:left w:val="nil"/>
              <w:bottom w:val="nil"/>
              <w:right w:val="nil"/>
            </w:tcBorders>
            <w:shd w:val="clear" w:color="auto" w:fill="auto"/>
            <w:noWrap/>
            <w:vAlign w:val="center"/>
          </w:tcPr>
          <w:p w14:paraId="094E614D"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4.3</w:t>
            </w:r>
          </w:p>
        </w:tc>
      </w:tr>
      <w:tr w:rsidR="00754558" w:rsidRPr="00C7696A" w14:paraId="7BC6A605" w14:textId="77777777" w:rsidTr="00F0679F">
        <w:trPr>
          <w:trHeight w:hRule="exact" w:val="397"/>
        </w:trPr>
        <w:tc>
          <w:tcPr>
            <w:tcW w:w="5560" w:type="dxa"/>
            <w:tcBorders>
              <w:top w:val="nil"/>
              <w:left w:val="nil"/>
              <w:bottom w:val="nil"/>
              <w:right w:val="nil"/>
            </w:tcBorders>
            <w:shd w:val="clear" w:color="auto" w:fill="auto"/>
            <w:noWrap/>
            <w:vAlign w:val="center"/>
            <w:hideMark/>
          </w:tcPr>
          <w:p w14:paraId="1707809E"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myocardial infarction, %</w:t>
            </w:r>
          </w:p>
        </w:tc>
        <w:tc>
          <w:tcPr>
            <w:tcW w:w="2220" w:type="dxa"/>
            <w:tcBorders>
              <w:top w:val="nil"/>
              <w:left w:val="nil"/>
              <w:bottom w:val="nil"/>
              <w:right w:val="nil"/>
            </w:tcBorders>
            <w:shd w:val="clear" w:color="auto" w:fill="auto"/>
            <w:noWrap/>
            <w:vAlign w:val="center"/>
          </w:tcPr>
          <w:p w14:paraId="15DDDF27"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2.9</w:t>
            </w:r>
          </w:p>
        </w:tc>
      </w:tr>
      <w:tr w:rsidR="00754558" w:rsidRPr="00C7696A" w14:paraId="33856BD4" w14:textId="77777777" w:rsidTr="00F0679F">
        <w:trPr>
          <w:trHeight w:hRule="exact" w:val="397"/>
        </w:trPr>
        <w:tc>
          <w:tcPr>
            <w:tcW w:w="5560" w:type="dxa"/>
            <w:tcBorders>
              <w:top w:val="nil"/>
              <w:left w:val="nil"/>
              <w:bottom w:val="nil"/>
              <w:right w:val="nil"/>
            </w:tcBorders>
            <w:shd w:val="clear" w:color="auto" w:fill="auto"/>
            <w:noWrap/>
            <w:vAlign w:val="center"/>
            <w:hideMark/>
          </w:tcPr>
          <w:p w14:paraId="0EDBF944"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stroke, %</w:t>
            </w:r>
          </w:p>
        </w:tc>
        <w:tc>
          <w:tcPr>
            <w:tcW w:w="2220" w:type="dxa"/>
            <w:tcBorders>
              <w:top w:val="nil"/>
              <w:left w:val="nil"/>
              <w:bottom w:val="nil"/>
              <w:right w:val="nil"/>
            </w:tcBorders>
            <w:shd w:val="clear" w:color="auto" w:fill="auto"/>
            <w:noWrap/>
            <w:vAlign w:val="center"/>
          </w:tcPr>
          <w:p w14:paraId="27F66B77"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1.8</w:t>
            </w:r>
          </w:p>
        </w:tc>
      </w:tr>
      <w:tr w:rsidR="00754558" w:rsidRPr="00C7696A" w14:paraId="3C61E54A" w14:textId="77777777" w:rsidTr="00F0679F">
        <w:trPr>
          <w:trHeight w:hRule="exact" w:val="397"/>
        </w:trPr>
        <w:tc>
          <w:tcPr>
            <w:tcW w:w="5560" w:type="dxa"/>
            <w:tcBorders>
              <w:top w:val="nil"/>
              <w:left w:val="nil"/>
              <w:bottom w:val="nil"/>
              <w:right w:val="nil"/>
            </w:tcBorders>
            <w:shd w:val="clear" w:color="auto" w:fill="auto"/>
            <w:noWrap/>
            <w:vAlign w:val="center"/>
            <w:hideMark/>
          </w:tcPr>
          <w:p w14:paraId="20867551"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congestive heart failure, %</w:t>
            </w:r>
          </w:p>
        </w:tc>
        <w:tc>
          <w:tcPr>
            <w:tcW w:w="2220" w:type="dxa"/>
            <w:tcBorders>
              <w:top w:val="nil"/>
              <w:left w:val="nil"/>
              <w:bottom w:val="nil"/>
              <w:right w:val="nil"/>
            </w:tcBorders>
            <w:shd w:val="clear" w:color="auto" w:fill="auto"/>
            <w:noWrap/>
            <w:vAlign w:val="center"/>
          </w:tcPr>
          <w:p w14:paraId="614F5AF9"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1.3</w:t>
            </w:r>
          </w:p>
        </w:tc>
      </w:tr>
      <w:tr w:rsidR="00754558" w:rsidRPr="00C7696A" w14:paraId="269B816B" w14:textId="77777777" w:rsidTr="00F0679F">
        <w:trPr>
          <w:trHeight w:hRule="exact" w:val="397"/>
        </w:trPr>
        <w:tc>
          <w:tcPr>
            <w:tcW w:w="5560" w:type="dxa"/>
            <w:tcBorders>
              <w:top w:val="nil"/>
              <w:left w:val="nil"/>
              <w:bottom w:val="nil"/>
              <w:right w:val="nil"/>
            </w:tcBorders>
            <w:shd w:val="clear" w:color="auto" w:fill="auto"/>
            <w:noWrap/>
            <w:vAlign w:val="center"/>
            <w:hideMark/>
          </w:tcPr>
          <w:p w14:paraId="12A611C4" w14:textId="4C65A3A5"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 xml:space="preserve">History of </w:t>
            </w:r>
            <w:r w:rsidR="00D1333F" w:rsidRPr="00C7696A">
              <w:rPr>
                <w:rFonts w:eastAsia="Times New Roman" w:cs="Times New Roman"/>
                <w:color w:val="000000"/>
                <w:sz w:val="20"/>
                <w:szCs w:val="20"/>
                <w:lang w:eastAsia="en-AU"/>
              </w:rPr>
              <w:t>percutaneous coronary intervention,</w:t>
            </w:r>
            <w:r w:rsidRPr="00C7696A">
              <w:rPr>
                <w:rFonts w:eastAsia="Times New Roman" w:cs="Times New Roman"/>
                <w:color w:val="000000"/>
                <w:sz w:val="20"/>
                <w:szCs w:val="20"/>
                <w:lang w:eastAsia="en-AU"/>
              </w:rPr>
              <w:t xml:space="preserve"> %</w:t>
            </w:r>
          </w:p>
        </w:tc>
        <w:tc>
          <w:tcPr>
            <w:tcW w:w="2220" w:type="dxa"/>
            <w:tcBorders>
              <w:top w:val="nil"/>
              <w:left w:val="nil"/>
              <w:bottom w:val="nil"/>
              <w:right w:val="nil"/>
            </w:tcBorders>
            <w:shd w:val="clear" w:color="auto" w:fill="auto"/>
            <w:noWrap/>
            <w:vAlign w:val="center"/>
          </w:tcPr>
          <w:p w14:paraId="0804436E"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1.4</w:t>
            </w:r>
          </w:p>
        </w:tc>
      </w:tr>
      <w:tr w:rsidR="00754558" w:rsidRPr="00C7696A" w14:paraId="49955E34" w14:textId="77777777" w:rsidTr="00F0679F">
        <w:trPr>
          <w:trHeight w:hRule="exact" w:val="397"/>
        </w:trPr>
        <w:tc>
          <w:tcPr>
            <w:tcW w:w="5560" w:type="dxa"/>
            <w:tcBorders>
              <w:top w:val="nil"/>
              <w:left w:val="nil"/>
              <w:bottom w:val="nil"/>
              <w:right w:val="nil"/>
            </w:tcBorders>
            <w:shd w:val="clear" w:color="auto" w:fill="auto"/>
            <w:noWrap/>
            <w:vAlign w:val="center"/>
            <w:hideMark/>
          </w:tcPr>
          <w:p w14:paraId="36C0B106" w14:textId="5A53D6FE"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 xml:space="preserve">History of </w:t>
            </w:r>
            <w:r w:rsidR="00D1333F" w:rsidRPr="00C7696A">
              <w:rPr>
                <w:rFonts w:eastAsia="Times New Roman" w:cs="Times New Roman"/>
                <w:color w:val="000000"/>
                <w:sz w:val="20"/>
                <w:szCs w:val="20"/>
                <w:lang w:eastAsia="en-AU"/>
              </w:rPr>
              <w:t>coronary artery bypass graft,</w:t>
            </w:r>
            <w:r w:rsidRPr="00C7696A">
              <w:rPr>
                <w:rFonts w:eastAsia="Times New Roman" w:cs="Times New Roman"/>
                <w:color w:val="000000"/>
                <w:sz w:val="20"/>
                <w:szCs w:val="20"/>
                <w:lang w:eastAsia="en-AU"/>
              </w:rPr>
              <w:t xml:space="preserve"> %</w:t>
            </w:r>
          </w:p>
        </w:tc>
        <w:tc>
          <w:tcPr>
            <w:tcW w:w="2220" w:type="dxa"/>
            <w:tcBorders>
              <w:top w:val="nil"/>
              <w:left w:val="nil"/>
              <w:bottom w:val="nil"/>
              <w:right w:val="nil"/>
            </w:tcBorders>
            <w:shd w:val="clear" w:color="auto" w:fill="auto"/>
            <w:noWrap/>
            <w:vAlign w:val="center"/>
          </w:tcPr>
          <w:p w14:paraId="19541424"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2.5</w:t>
            </w:r>
          </w:p>
        </w:tc>
      </w:tr>
      <w:tr w:rsidR="00754558" w:rsidRPr="00C7696A" w14:paraId="2FFFDED7" w14:textId="77777777" w:rsidTr="00F0679F">
        <w:trPr>
          <w:trHeight w:hRule="exact" w:val="397"/>
        </w:trPr>
        <w:tc>
          <w:tcPr>
            <w:tcW w:w="5560" w:type="dxa"/>
            <w:tcBorders>
              <w:top w:val="nil"/>
              <w:left w:val="nil"/>
              <w:bottom w:val="nil"/>
              <w:right w:val="nil"/>
            </w:tcBorders>
            <w:shd w:val="clear" w:color="auto" w:fill="auto"/>
            <w:noWrap/>
            <w:vAlign w:val="center"/>
            <w:hideMark/>
          </w:tcPr>
          <w:p w14:paraId="024BC26B"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ischemic heart disease, %</w:t>
            </w:r>
          </w:p>
        </w:tc>
        <w:tc>
          <w:tcPr>
            <w:tcW w:w="2220" w:type="dxa"/>
            <w:tcBorders>
              <w:top w:val="nil"/>
              <w:left w:val="nil"/>
              <w:bottom w:val="nil"/>
              <w:right w:val="nil"/>
            </w:tcBorders>
            <w:shd w:val="clear" w:color="auto" w:fill="auto"/>
            <w:noWrap/>
            <w:vAlign w:val="center"/>
          </w:tcPr>
          <w:p w14:paraId="2F6E27F6"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1.0</w:t>
            </w:r>
          </w:p>
        </w:tc>
      </w:tr>
      <w:tr w:rsidR="00754558" w:rsidRPr="00C7696A" w14:paraId="469BF1F2" w14:textId="77777777" w:rsidTr="00F0679F">
        <w:trPr>
          <w:trHeight w:hRule="exact" w:val="397"/>
        </w:trPr>
        <w:tc>
          <w:tcPr>
            <w:tcW w:w="5560" w:type="dxa"/>
            <w:tcBorders>
              <w:top w:val="nil"/>
              <w:left w:val="nil"/>
              <w:bottom w:val="nil"/>
              <w:right w:val="nil"/>
            </w:tcBorders>
            <w:shd w:val="clear" w:color="auto" w:fill="auto"/>
            <w:noWrap/>
            <w:vAlign w:val="center"/>
            <w:hideMark/>
          </w:tcPr>
          <w:p w14:paraId="061499C1"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peripheral vascular disease, %</w:t>
            </w:r>
          </w:p>
        </w:tc>
        <w:tc>
          <w:tcPr>
            <w:tcW w:w="2220" w:type="dxa"/>
            <w:tcBorders>
              <w:top w:val="nil"/>
              <w:left w:val="nil"/>
              <w:bottom w:val="nil"/>
              <w:right w:val="nil"/>
            </w:tcBorders>
            <w:shd w:val="clear" w:color="auto" w:fill="auto"/>
            <w:noWrap/>
            <w:vAlign w:val="center"/>
          </w:tcPr>
          <w:p w14:paraId="5F5B24B4"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3.7</w:t>
            </w:r>
          </w:p>
        </w:tc>
      </w:tr>
      <w:tr w:rsidR="00754558" w:rsidRPr="00C7696A" w14:paraId="3520A4C0" w14:textId="77777777" w:rsidTr="00F0679F">
        <w:trPr>
          <w:trHeight w:hRule="exact" w:val="397"/>
        </w:trPr>
        <w:tc>
          <w:tcPr>
            <w:tcW w:w="5560" w:type="dxa"/>
            <w:tcBorders>
              <w:top w:val="nil"/>
              <w:left w:val="nil"/>
              <w:bottom w:val="nil"/>
              <w:right w:val="nil"/>
            </w:tcBorders>
            <w:shd w:val="clear" w:color="auto" w:fill="auto"/>
            <w:noWrap/>
            <w:vAlign w:val="center"/>
            <w:hideMark/>
          </w:tcPr>
          <w:p w14:paraId="679DA19C"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amputation, %</w:t>
            </w:r>
          </w:p>
        </w:tc>
        <w:tc>
          <w:tcPr>
            <w:tcW w:w="2220" w:type="dxa"/>
            <w:tcBorders>
              <w:top w:val="nil"/>
              <w:left w:val="nil"/>
              <w:bottom w:val="nil"/>
              <w:right w:val="nil"/>
            </w:tcBorders>
            <w:shd w:val="clear" w:color="auto" w:fill="auto"/>
            <w:noWrap/>
            <w:vAlign w:val="center"/>
          </w:tcPr>
          <w:p w14:paraId="254DCF91"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4.2</w:t>
            </w:r>
          </w:p>
        </w:tc>
      </w:tr>
      <w:tr w:rsidR="00754558" w:rsidRPr="00C7696A" w14:paraId="232AE319" w14:textId="77777777" w:rsidTr="00F0679F">
        <w:trPr>
          <w:trHeight w:hRule="exact" w:val="397"/>
        </w:trPr>
        <w:tc>
          <w:tcPr>
            <w:tcW w:w="5560" w:type="dxa"/>
            <w:tcBorders>
              <w:top w:val="nil"/>
              <w:left w:val="nil"/>
              <w:bottom w:val="nil"/>
              <w:right w:val="nil"/>
            </w:tcBorders>
            <w:shd w:val="clear" w:color="auto" w:fill="auto"/>
            <w:noWrap/>
            <w:vAlign w:val="center"/>
          </w:tcPr>
          <w:p w14:paraId="405D20A2"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hypoglycaemia, %</w:t>
            </w:r>
          </w:p>
        </w:tc>
        <w:tc>
          <w:tcPr>
            <w:tcW w:w="2220" w:type="dxa"/>
            <w:tcBorders>
              <w:left w:val="nil"/>
              <w:bottom w:val="nil"/>
              <w:right w:val="nil"/>
            </w:tcBorders>
            <w:shd w:val="clear" w:color="auto" w:fill="auto"/>
            <w:noWrap/>
            <w:vAlign w:val="center"/>
          </w:tcPr>
          <w:p w14:paraId="4FB9BA3F"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14.0</w:t>
            </w:r>
          </w:p>
        </w:tc>
      </w:tr>
      <w:tr w:rsidR="00754558" w:rsidRPr="00C7696A" w14:paraId="40197C78" w14:textId="77777777" w:rsidTr="00F0679F">
        <w:trPr>
          <w:trHeight w:hRule="exact" w:val="397"/>
        </w:trPr>
        <w:tc>
          <w:tcPr>
            <w:tcW w:w="5560" w:type="dxa"/>
            <w:tcBorders>
              <w:top w:val="nil"/>
              <w:left w:val="nil"/>
              <w:right w:val="nil"/>
            </w:tcBorders>
            <w:shd w:val="clear" w:color="auto" w:fill="auto"/>
            <w:noWrap/>
            <w:vAlign w:val="center"/>
          </w:tcPr>
          <w:p w14:paraId="3F56F240"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hyperglycaemia, %</w:t>
            </w:r>
          </w:p>
        </w:tc>
        <w:tc>
          <w:tcPr>
            <w:tcW w:w="2220" w:type="dxa"/>
            <w:tcBorders>
              <w:left w:val="nil"/>
              <w:right w:val="nil"/>
            </w:tcBorders>
            <w:shd w:val="clear" w:color="auto" w:fill="auto"/>
            <w:noWrap/>
            <w:vAlign w:val="center"/>
          </w:tcPr>
          <w:p w14:paraId="059855A0"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14.2</w:t>
            </w:r>
          </w:p>
        </w:tc>
      </w:tr>
      <w:tr w:rsidR="00754558" w:rsidRPr="00C7696A" w14:paraId="30DF838A" w14:textId="77777777" w:rsidTr="00F0679F">
        <w:trPr>
          <w:trHeight w:hRule="exact" w:val="397"/>
        </w:trPr>
        <w:tc>
          <w:tcPr>
            <w:tcW w:w="5560" w:type="dxa"/>
            <w:tcBorders>
              <w:top w:val="nil"/>
              <w:left w:val="nil"/>
              <w:bottom w:val="single" w:sz="4" w:space="0" w:color="auto"/>
              <w:right w:val="nil"/>
            </w:tcBorders>
            <w:shd w:val="clear" w:color="auto" w:fill="auto"/>
            <w:noWrap/>
            <w:vAlign w:val="center"/>
            <w:hideMark/>
          </w:tcPr>
          <w:p w14:paraId="2CC8DAEA" w14:textId="77777777" w:rsidR="00754558" w:rsidRPr="00C7696A" w:rsidRDefault="00754558" w:rsidP="00F0679F">
            <w:pPr>
              <w:spacing w:before="120" w:line="48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History of end-stage renal disease, %</w:t>
            </w:r>
          </w:p>
        </w:tc>
        <w:tc>
          <w:tcPr>
            <w:tcW w:w="2220" w:type="dxa"/>
            <w:tcBorders>
              <w:top w:val="nil"/>
              <w:left w:val="nil"/>
              <w:bottom w:val="single" w:sz="4" w:space="0" w:color="auto"/>
              <w:right w:val="nil"/>
            </w:tcBorders>
            <w:shd w:val="clear" w:color="auto" w:fill="auto"/>
            <w:noWrap/>
            <w:vAlign w:val="center"/>
          </w:tcPr>
          <w:p w14:paraId="30831C40" w14:textId="77777777" w:rsidR="00754558" w:rsidRPr="00C7696A" w:rsidRDefault="00754558" w:rsidP="00F0679F">
            <w:pPr>
              <w:spacing w:before="120" w:line="480" w:lineRule="auto"/>
              <w:jc w:val="center"/>
              <w:rPr>
                <w:rFonts w:cs="Times New Roman"/>
                <w:color w:val="000000"/>
                <w:sz w:val="20"/>
                <w:szCs w:val="20"/>
              </w:rPr>
            </w:pPr>
            <w:r w:rsidRPr="00C7696A">
              <w:rPr>
                <w:rFonts w:cs="Times New Roman"/>
                <w:color w:val="000000"/>
                <w:sz w:val="20"/>
                <w:szCs w:val="20"/>
              </w:rPr>
              <w:t>0.6</w:t>
            </w:r>
          </w:p>
        </w:tc>
      </w:tr>
    </w:tbl>
    <w:p w14:paraId="09C61922" w14:textId="7C04D817" w:rsidR="00754558" w:rsidRPr="000130E5" w:rsidRDefault="00872654" w:rsidP="00754558">
      <w:pPr>
        <w:spacing w:before="120" w:line="480" w:lineRule="auto"/>
        <w:rPr>
          <w:rFonts w:cs="Times New Roman"/>
          <w:sz w:val="20"/>
          <w:szCs w:val="20"/>
        </w:rPr>
      </w:pPr>
      <w:r w:rsidRPr="000130E5">
        <w:rPr>
          <w:rFonts w:cs="Times New Roman"/>
          <w:sz w:val="20"/>
          <w:szCs w:val="20"/>
        </w:rPr>
        <w:t xml:space="preserve">* </w:t>
      </w:r>
      <w:r w:rsidR="00754558" w:rsidRPr="000130E5">
        <w:rPr>
          <w:rFonts w:cs="Times New Roman"/>
          <w:sz w:val="20"/>
          <w:szCs w:val="20"/>
        </w:rPr>
        <w:t>Values represent mean (standard deviation) except for those in per cents.</w:t>
      </w:r>
    </w:p>
    <w:p w14:paraId="3F3D6620" w14:textId="77777777" w:rsidR="00754558" w:rsidRDefault="00754558">
      <w:pPr>
        <w:rPr>
          <w:rFonts w:cs="Times New Roman"/>
          <w:sz w:val="24"/>
          <w:szCs w:val="24"/>
        </w:rPr>
      </w:pPr>
      <w:r>
        <w:rPr>
          <w:rFonts w:cs="Times New Roman"/>
          <w:sz w:val="24"/>
          <w:szCs w:val="24"/>
        </w:rPr>
        <w:br w:type="page"/>
      </w:r>
    </w:p>
    <w:p w14:paraId="3183B770" w14:textId="2AE2FBF4" w:rsidR="00754558" w:rsidRPr="00812287" w:rsidRDefault="00754558" w:rsidP="003656BB">
      <w:pPr>
        <w:spacing w:before="120" w:line="276" w:lineRule="auto"/>
        <w:rPr>
          <w:rFonts w:cs="Times New Roman"/>
          <w:sz w:val="24"/>
          <w:szCs w:val="24"/>
        </w:rPr>
      </w:pPr>
      <w:r w:rsidRPr="00812287">
        <w:rPr>
          <w:rFonts w:cs="Times New Roman"/>
          <w:sz w:val="24"/>
          <w:szCs w:val="24"/>
        </w:rPr>
        <w:lastRenderedPageBreak/>
        <w:t xml:space="preserve">Table </w:t>
      </w:r>
      <w:r>
        <w:rPr>
          <w:rFonts w:cs="Times New Roman"/>
          <w:sz w:val="24"/>
          <w:szCs w:val="24"/>
        </w:rPr>
        <w:t>S4</w:t>
      </w:r>
      <w:r w:rsidR="00F64375">
        <w:rPr>
          <w:rFonts w:cs="Times New Roman"/>
          <w:sz w:val="24"/>
          <w:szCs w:val="24"/>
        </w:rPr>
        <w:t>.</w:t>
      </w:r>
      <w:r w:rsidRPr="00812287">
        <w:rPr>
          <w:rFonts w:cs="Times New Roman"/>
          <w:sz w:val="24"/>
          <w:szCs w:val="24"/>
        </w:rPr>
        <w:t xml:space="preserve"> Number of events, total patient-years and annual event rates in a cohort of 27,841 patients with type 1 diabetes</w:t>
      </w:r>
    </w:p>
    <w:tbl>
      <w:tblPr>
        <w:tblW w:w="10206" w:type="dxa"/>
        <w:shd w:val="clear" w:color="auto" w:fill="FFFFFF" w:themeFill="background1"/>
        <w:tblLook w:val="04A0" w:firstRow="1" w:lastRow="0" w:firstColumn="1" w:lastColumn="0" w:noHBand="0" w:noVBand="1"/>
      </w:tblPr>
      <w:tblGrid>
        <w:gridCol w:w="4111"/>
        <w:gridCol w:w="1985"/>
        <w:gridCol w:w="2200"/>
        <w:gridCol w:w="1910"/>
      </w:tblGrid>
      <w:tr w:rsidR="00754558" w:rsidRPr="00C7696A" w14:paraId="1B253816" w14:textId="77777777" w:rsidTr="00C7696A">
        <w:trPr>
          <w:trHeight w:val="340"/>
        </w:trPr>
        <w:tc>
          <w:tcPr>
            <w:tcW w:w="4111" w:type="dxa"/>
            <w:tcBorders>
              <w:top w:val="single" w:sz="4" w:space="0" w:color="auto"/>
              <w:left w:val="nil"/>
              <w:bottom w:val="single" w:sz="4" w:space="0" w:color="auto"/>
              <w:right w:val="nil"/>
            </w:tcBorders>
            <w:shd w:val="clear" w:color="auto" w:fill="FFFFFF" w:themeFill="background1"/>
            <w:noWrap/>
            <w:vAlign w:val="center"/>
            <w:hideMark/>
          </w:tcPr>
          <w:p w14:paraId="2521070D" w14:textId="531BBA05"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 </w:t>
            </w:r>
            <w:r w:rsidR="00EC0D66" w:rsidRPr="00C7696A">
              <w:rPr>
                <w:rFonts w:eastAsia="Times New Roman" w:cs="Times New Roman"/>
                <w:color w:val="000000"/>
                <w:sz w:val="20"/>
                <w:szCs w:val="20"/>
                <w:lang w:eastAsia="en-AU"/>
              </w:rPr>
              <w:t>Event/hospita</w:t>
            </w:r>
            <w:r w:rsidR="00CE70F4" w:rsidRPr="00C7696A">
              <w:rPr>
                <w:rFonts w:eastAsia="Times New Roman" w:cs="Times New Roman"/>
                <w:color w:val="000000"/>
                <w:sz w:val="20"/>
                <w:szCs w:val="20"/>
                <w:lang w:eastAsia="en-AU"/>
              </w:rPr>
              <w:t>lisation</w:t>
            </w:r>
          </w:p>
        </w:tc>
        <w:tc>
          <w:tcPr>
            <w:tcW w:w="1985" w:type="dxa"/>
            <w:tcBorders>
              <w:top w:val="single" w:sz="4" w:space="0" w:color="auto"/>
              <w:left w:val="nil"/>
              <w:bottom w:val="single" w:sz="4" w:space="0" w:color="auto"/>
              <w:right w:val="nil"/>
            </w:tcBorders>
            <w:shd w:val="clear" w:color="auto" w:fill="FFFFFF" w:themeFill="background1"/>
            <w:noWrap/>
            <w:vAlign w:val="center"/>
            <w:hideMark/>
          </w:tcPr>
          <w:p w14:paraId="7F183C82"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Number of events</w:t>
            </w:r>
          </w:p>
        </w:tc>
        <w:tc>
          <w:tcPr>
            <w:tcW w:w="2200" w:type="dxa"/>
            <w:tcBorders>
              <w:top w:val="single" w:sz="4" w:space="0" w:color="auto"/>
              <w:left w:val="nil"/>
              <w:bottom w:val="single" w:sz="4" w:space="0" w:color="auto"/>
              <w:right w:val="nil"/>
            </w:tcBorders>
            <w:shd w:val="clear" w:color="auto" w:fill="FFFFFF" w:themeFill="background1"/>
            <w:noWrap/>
            <w:vAlign w:val="center"/>
            <w:hideMark/>
          </w:tcPr>
          <w:p w14:paraId="5FD64FAB"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Total patient-years*</w:t>
            </w:r>
          </w:p>
        </w:tc>
        <w:tc>
          <w:tcPr>
            <w:tcW w:w="1910" w:type="dxa"/>
            <w:tcBorders>
              <w:top w:val="single" w:sz="4" w:space="0" w:color="auto"/>
              <w:left w:val="nil"/>
              <w:bottom w:val="single" w:sz="4" w:space="0" w:color="auto"/>
              <w:right w:val="nil"/>
            </w:tcBorders>
            <w:shd w:val="clear" w:color="auto" w:fill="FFFFFF" w:themeFill="background1"/>
            <w:noWrap/>
            <w:vAlign w:val="center"/>
            <w:hideMark/>
          </w:tcPr>
          <w:p w14:paraId="3BBB4A7C" w14:textId="38440D3D" w:rsidR="00754558" w:rsidRPr="00C7696A" w:rsidRDefault="00315755"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 xml:space="preserve">Event </w:t>
            </w:r>
            <w:r w:rsidR="00754558" w:rsidRPr="00C7696A">
              <w:rPr>
                <w:rFonts w:eastAsia="Times New Roman" w:cs="Times New Roman"/>
                <w:color w:val="000000"/>
                <w:sz w:val="20"/>
                <w:szCs w:val="20"/>
                <w:lang w:eastAsia="en-AU"/>
              </w:rPr>
              <w:t>rate</w:t>
            </w:r>
            <w:r w:rsidR="001B514F" w:rsidRPr="00C7696A">
              <w:rPr>
                <w:rFonts w:eastAsia="Times New Roman" w:cs="Times New Roman"/>
                <w:color w:val="000000"/>
                <w:sz w:val="20"/>
                <w:szCs w:val="20"/>
                <w:lang w:eastAsia="en-AU"/>
              </w:rPr>
              <w:t xml:space="preserve"> (</w:t>
            </w:r>
            <w:r w:rsidR="003B4338" w:rsidRPr="00C7696A">
              <w:rPr>
                <w:rFonts w:eastAsia="Times New Roman" w:cs="Times New Roman"/>
                <w:color w:val="000000"/>
                <w:sz w:val="20"/>
                <w:szCs w:val="20"/>
                <w:lang w:eastAsia="en-AU"/>
              </w:rPr>
              <w:t xml:space="preserve">number of events </w:t>
            </w:r>
            <w:r w:rsidR="00221D07" w:rsidRPr="00C7696A">
              <w:rPr>
                <w:rFonts w:eastAsia="Times New Roman" w:cs="Times New Roman"/>
                <w:color w:val="000000"/>
                <w:sz w:val="20"/>
                <w:szCs w:val="20"/>
                <w:lang w:eastAsia="en-AU"/>
              </w:rPr>
              <w:t xml:space="preserve">per </w:t>
            </w:r>
            <w:r w:rsidRPr="00C7696A">
              <w:rPr>
                <w:rFonts w:eastAsia="Times New Roman" w:cs="Times New Roman"/>
                <w:color w:val="000000"/>
                <w:sz w:val="20"/>
                <w:szCs w:val="20"/>
                <w:lang w:eastAsia="en-AU"/>
              </w:rPr>
              <w:t>person-year)</w:t>
            </w:r>
          </w:p>
        </w:tc>
      </w:tr>
      <w:tr w:rsidR="00754558" w:rsidRPr="00C7696A" w14:paraId="43ECDCE8" w14:textId="77777777" w:rsidTr="00C7696A">
        <w:trPr>
          <w:trHeight w:val="340"/>
        </w:trPr>
        <w:tc>
          <w:tcPr>
            <w:tcW w:w="4111" w:type="dxa"/>
            <w:tcBorders>
              <w:top w:val="single" w:sz="4" w:space="0" w:color="auto"/>
              <w:left w:val="nil"/>
              <w:bottom w:val="nil"/>
              <w:right w:val="nil"/>
            </w:tcBorders>
            <w:shd w:val="clear" w:color="auto" w:fill="FFFFFF" w:themeFill="background1"/>
            <w:noWrap/>
            <w:vAlign w:val="center"/>
            <w:hideMark/>
          </w:tcPr>
          <w:p w14:paraId="7DE570F1"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Death</w:t>
            </w:r>
          </w:p>
        </w:tc>
        <w:tc>
          <w:tcPr>
            <w:tcW w:w="1985" w:type="dxa"/>
            <w:tcBorders>
              <w:top w:val="single" w:sz="4" w:space="0" w:color="auto"/>
              <w:left w:val="nil"/>
              <w:bottom w:val="nil"/>
              <w:right w:val="nil"/>
            </w:tcBorders>
            <w:shd w:val="clear" w:color="auto" w:fill="FFFFFF" w:themeFill="background1"/>
            <w:noWrap/>
            <w:vAlign w:val="center"/>
            <w:hideMark/>
          </w:tcPr>
          <w:p w14:paraId="662ABC4B"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2018</w:t>
            </w:r>
          </w:p>
        </w:tc>
        <w:tc>
          <w:tcPr>
            <w:tcW w:w="2200" w:type="dxa"/>
            <w:tcBorders>
              <w:top w:val="single" w:sz="4" w:space="0" w:color="auto"/>
              <w:left w:val="nil"/>
              <w:bottom w:val="nil"/>
              <w:right w:val="nil"/>
            </w:tcBorders>
            <w:shd w:val="clear" w:color="auto" w:fill="FFFFFF" w:themeFill="background1"/>
            <w:noWrap/>
            <w:vAlign w:val="center"/>
            <w:hideMark/>
          </w:tcPr>
          <w:p w14:paraId="10867512"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194,685.1</w:t>
            </w:r>
          </w:p>
        </w:tc>
        <w:tc>
          <w:tcPr>
            <w:tcW w:w="1910" w:type="dxa"/>
            <w:tcBorders>
              <w:top w:val="single" w:sz="4" w:space="0" w:color="auto"/>
              <w:left w:val="nil"/>
              <w:bottom w:val="nil"/>
              <w:right w:val="nil"/>
            </w:tcBorders>
            <w:shd w:val="clear" w:color="auto" w:fill="FFFFFF" w:themeFill="background1"/>
            <w:noWrap/>
            <w:vAlign w:val="center"/>
            <w:hideMark/>
          </w:tcPr>
          <w:p w14:paraId="1145F5A1"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0.0104</w:t>
            </w:r>
          </w:p>
        </w:tc>
      </w:tr>
      <w:tr w:rsidR="00754558" w:rsidRPr="00C7696A" w14:paraId="0B829FA6"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70E38BB1"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MI</w:t>
            </w:r>
          </w:p>
        </w:tc>
        <w:tc>
          <w:tcPr>
            <w:tcW w:w="1985" w:type="dxa"/>
            <w:tcBorders>
              <w:top w:val="nil"/>
              <w:left w:val="nil"/>
              <w:bottom w:val="nil"/>
              <w:right w:val="nil"/>
            </w:tcBorders>
            <w:shd w:val="clear" w:color="auto" w:fill="FFFFFF" w:themeFill="background1"/>
            <w:noWrap/>
            <w:vAlign w:val="center"/>
          </w:tcPr>
          <w:p w14:paraId="6472F637"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1,308</w:t>
            </w:r>
          </w:p>
        </w:tc>
        <w:tc>
          <w:tcPr>
            <w:tcW w:w="2200" w:type="dxa"/>
            <w:tcBorders>
              <w:top w:val="nil"/>
              <w:left w:val="nil"/>
              <w:bottom w:val="nil"/>
              <w:right w:val="nil"/>
            </w:tcBorders>
            <w:shd w:val="clear" w:color="auto" w:fill="FFFFFF" w:themeFill="background1"/>
            <w:noWrap/>
            <w:vAlign w:val="center"/>
          </w:tcPr>
          <w:p w14:paraId="295C91FF"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191,671.2</w:t>
            </w:r>
          </w:p>
        </w:tc>
        <w:tc>
          <w:tcPr>
            <w:tcW w:w="1910" w:type="dxa"/>
            <w:tcBorders>
              <w:top w:val="nil"/>
              <w:left w:val="nil"/>
              <w:bottom w:val="nil"/>
              <w:right w:val="nil"/>
            </w:tcBorders>
            <w:shd w:val="clear" w:color="auto" w:fill="FFFFFF" w:themeFill="background1"/>
            <w:noWrap/>
            <w:vAlign w:val="center"/>
          </w:tcPr>
          <w:p w14:paraId="5F599A5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0.0068</w:t>
            </w:r>
          </w:p>
        </w:tc>
      </w:tr>
      <w:tr w:rsidR="00754558" w:rsidRPr="00C7696A" w14:paraId="10E7A0B9"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D3364F1"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MI</w:t>
            </w:r>
          </w:p>
        </w:tc>
        <w:tc>
          <w:tcPr>
            <w:tcW w:w="1985" w:type="dxa"/>
            <w:tcBorders>
              <w:top w:val="nil"/>
              <w:left w:val="nil"/>
              <w:bottom w:val="nil"/>
              <w:right w:val="nil"/>
            </w:tcBorders>
            <w:shd w:val="clear" w:color="auto" w:fill="FFFFFF" w:themeFill="background1"/>
            <w:noWrap/>
            <w:vAlign w:val="center"/>
          </w:tcPr>
          <w:p w14:paraId="27B44FE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375</w:t>
            </w:r>
          </w:p>
        </w:tc>
        <w:tc>
          <w:tcPr>
            <w:tcW w:w="2200" w:type="dxa"/>
            <w:tcBorders>
              <w:top w:val="nil"/>
              <w:left w:val="nil"/>
              <w:bottom w:val="nil"/>
              <w:right w:val="nil"/>
            </w:tcBorders>
            <w:shd w:val="clear" w:color="auto" w:fill="FFFFFF" w:themeFill="background1"/>
            <w:noWrap/>
            <w:vAlign w:val="center"/>
          </w:tcPr>
          <w:p w14:paraId="4B69853D"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2,312.6 </w:t>
            </w:r>
          </w:p>
        </w:tc>
        <w:tc>
          <w:tcPr>
            <w:tcW w:w="1910" w:type="dxa"/>
            <w:tcBorders>
              <w:top w:val="nil"/>
              <w:left w:val="nil"/>
              <w:bottom w:val="nil"/>
              <w:right w:val="nil"/>
            </w:tcBorders>
            <w:shd w:val="clear" w:color="auto" w:fill="FFFFFF" w:themeFill="background1"/>
            <w:noWrap/>
            <w:vAlign w:val="center"/>
          </w:tcPr>
          <w:p w14:paraId="2A2963D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0.1622</w:t>
            </w:r>
          </w:p>
        </w:tc>
      </w:tr>
      <w:tr w:rsidR="00754558" w:rsidRPr="00C7696A" w14:paraId="0D946A30"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10D917B"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MI</w:t>
            </w:r>
          </w:p>
        </w:tc>
        <w:tc>
          <w:tcPr>
            <w:tcW w:w="1985" w:type="dxa"/>
            <w:tcBorders>
              <w:top w:val="nil"/>
              <w:left w:val="nil"/>
              <w:bottom w:val="nil"/>
              <w:right w:val="nil"/>
            </w:tcBorders>
            <w:shd w:val="clear" w:color="auto" w:fill="FFFFFF" w:themeFill="background1"/>
            <w:noWrap/>
            <w:vAlign w:val="center"/>
          </w:tcPr>
          <w:p w14:paraId="2092DEF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152</w:t>
            </w:r>
          </w:p>
        </w:tc>
        <w:tc>
          <w:tcPr>
            <w:tcW w:w="2200" w:type="dxa"/>
            <w:tcBorders>
              <w:top w:val="nil"/>
              <w:left w:val="nil"/>
              <w:bottom w:val="nil"/>
              <w:right w:val="nil"/>
            </w:tcBorders>
            <w:shd w:val="clear" w:color="auto" w:fill="FFFFFF" w:themeFill="background1"/>
            <w:noWrap/>
            <w:vAlign w:val="center"/>
          </w:tcPr>
          <w:p w14:paraId="3D80AE47"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488.3 </w:t>
            </w:r>
          </w:p>
        </w:tc>
        <w:tc>
          <w:tcPr>
            <w:tcW w:w="1910" w:type="dxa"/>
            <w:tcBorders>
              <w:top w:val="nil"/>
              <w:left w:val="nil"/>
              <w:bottom w:val="nil"/>
              <w:right w:val="nil"/>
            </w:tcBorders>
            <w:shd w:val="clear" w:color="auto" w:fill="FFFFFF" w:themeFill="background1"/>
            <w:noWrap/>
            <w:vAlign w:val="center"/>
          </w:tcPr>
          <w:p w14:paraId="0CAAC000"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0.3113</w:t>
            </w:r>
          </w:p>
        </w:tc>
      </w:tr>
      <w:tr w:rsidR="00754558" w:rsidRPr="00C7696A" w14:paraId="59FC0C8D"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11BA7108"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stroke</w:t>
            </w:r>
          </w:p>
        </w:tc>
        <w:tc>
          <w:tcPr>
            <w:tcW w:w="1985" w:type="dxa"/>
            <w:tcBorders>
              <w:top w:val="nil"/>
              <w:left w:val="nil"/>
              <w:bottom w:val="nil"/>
              <w:right w:val="nil"/>
            </w:tcBorders>
            <w:shd w:val="clear" w:color="auto" w:fill="FFFFFF" w:themeFill="background1"/>
            <w:noWrap/>
            <w:vAlign w:val="center"/>
          </w:tcPr>
          <w:p w14:paraId="388EFF3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671</w:t>
            </w:r>
          </w:p>
        </w:tc>
        <w:tc>
          <w:tcPr>
            <w:tcW w:w="2200" w:type="dxa"/>
            <w:tcBorders>
              <w:top w:val="nil"/>
              <w:left w:val="nil"/>
              <w:bottom w:val="nil"/>
              <w:right w:val="nil"/>
            </w:tcBorders>
            <w:shd w:val="clear" w:color="auto" w:fill="FFFFFF" w:themeFill="background1"/>
            <w:noWrap/>
            <w:vAlign w:val="center"/>
          </w:tcPr>
          <w:p w14:paraId="60E1F3D7"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192,725.1</w:t>
            </w:r>
          </w:p>
        </w:tc>
        <w:tc>
          <w:tcPr>
            <w:tcW w:w="1910" w:type="dxa"/>
            <w:tcBorders>
              <w:top w:val="nil"/>
              <w:left w:val="nil"/>
              <w:bottom w:val="nil"/>
              <w:right w:val="nil"/>
            </w:tcBorders>
            <w:shd w:val="clear" w:color="auto" w:fill="FFFFFF" w:themeFill="background1"/>
            <w:noWrap/>
            <w:vAlign w:val="center"/>
          </w:tcPr>
          <w:p w14:paraId="5754598B"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0.0035</w:t>
            </w:r>
          </w:p>
        </w:tc>
      </w:tr>
      <w:tr w:rsidR="00754558" w:rsidRPr="00C7696A" w14:paraId="21B4591E"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357A5C02"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stroke</w:t>
            </w:r>
          </w:p>
        </w:tc>
        <w:tc>
          <w:tcPr>
            <w:tcW w:w="1985" w:type="dxa"/>
            <w:tcBorders>
              <w:top w:val="nil"/>
              <w:left w:val="nil"/>
              <w:bottom w:val="nil"/>
              <w:right w:val="nil"/>
            </w:tcBorders>
            <w:shd w:val="clear" w:color="auto" w:fill="FFFFFF" w:themeFill="background1"/>
            <w:noWrap/>
            <w:vAlign w:val="center"/>
          </w:tcPr>
          <w:p w14:paraId="322889F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269</w:t>
            </w:r>
          </w:p>
        </w:tc>
        <w:tc>
          <w:tcPr>
            <w:tcW w:w="2200" w:type="dxa"/>
            <w:tcBorders>
              <w:top w:val="nil"/>
              <w:left w:val="nil"/>
              <w:bottom w:val="nil"/>
              <w:right w:val="nil"/>
            </w:tcBorders>
            <w:shd w:val="clear" w:color="auto" w:fill="FFFFFF" w:themeFill="background1"/>
            <w:noWrap/>
            <w:vAlign w:val="center"/>
          </w:tcPr>
          <w:p w14:paraId="58410538"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1,191.7 </w:t>
            </w:r>
          </w:p>
        </w:tc>
        <w:tc>
          <w:tcPr>
            <w:tcW w:w="1910" w:type="dxa"/>
            <w:tcBorders>
              <w:top w:val="nil"/>
              <w:left w:val="nil"/>
              <w:bottom w:val="nil"/>
              <w:right w:val="nil"/>
            </w:tcBorders>
            <w:shd w:val="clear" w:color="auto" w:fill="FFFFFF" w:themeFill="background1"/>
            <w:noWrap/>
            <w:vAlign w:val="center"/>
          </w:tcPr>
          <w:p w14:paraId="51721C4B"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0.2257</w:t>
            </w:r>
          </w:p>
        </w:tc>
      </w:tr>
      <w:tr w:rsidR="00754558" w:rsidRPr="00C7696A" w14:paraId="46E725DE"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1ECB8EA5"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stroke</w:t>
            </w:r>
          </w:p>
        </w:tc>
        <w:tc>
          <w:tcPr>
            <w:tcW w:w="1985" w:type="dxa"/>
            <w:tcBorders>
              <w:top w:val="nil"/>
              <w:left w:val="nil"/>
              <w:bottom w:val="nil"/>
              <w:right w:val="nil"/>
            </w:tcBorders>
            <w:shd w:val="clear" w:color="auto" w:fill="FFFFFF" w:themeFill="background1"/>
            <w:noWrap/>
            <w:vAlign w:val="center"/>
          </w:tcPr>
          <w:p w14:paraId="022C1302"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120</w:t>
            </w:r>
          </w:p>
        </w:tc>
        <w:tc>
          <w:tcPr>
            <w:tcW w:w="2200" w:type="dxa"/>
            <w:tcBorders>
              <w:top w:val="nil"/>
              <w:left w:val="nil"/>
              <w:bottom w:val="nil"/>
              <w:right w:val="nil"/>
            </w:tcBorders>
            <w:shd w:val="clear" w:color="auto" w:fill="FFFFFF" w:themeFill="background1"/>
            <w:noWrap/>
            <w:vAlign w:val="center"/>
          </w:tcPr>
          <w:p w14:paraId="6FE1D6A4"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432.1 </w:t>
            </w:r>
          </w:p>
        </w:tc>
        <w:tc>
          <w:tcPr>
            <w:tcW w:w="1910" w:type="dxa"/>
            <w:tcBorders>
              <w:top w:val="nil"/>
              <w:left w:val="nil"/>
              <w:bottom w:val="nil"/>
              <w:right w:val="nil"/>
            </w:tcBorders>
            <w:shd w:val="clear" w:color="auto" w:fill="FFFFFF" w:themeFill="background1"/>
            <w:noWrap/>
            <w:vAlign w:val="center"/>
          </w:tcPr>
          <w:p w14:paraId="45F4442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0.2777</w:t>
            </w:r>
          </w:p>
        </w:tc>
      </w:tr>
      <w:tr w:rsidR="00754558" w:rsidRPr="00C7696A" w14:paraId="31EB24F2"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CA49B1A"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PCI</w:t>
            </w:r>
          </w:p>
        </w:tc>
        <w:tc>
          <w:tcPr>
            <w:tcW w:w="1985" w:type="dxa"/>
            <w:tcBorders>
              <w:top w:val="nil"/>
              <w:left w:val="nil"/>
              <w:bottom w:val="nil"/>
              <w:right w:val="nil"/>
            </w:tcBorders>
            <w:shd w:val="clear" w:color="auto" w:fill="FFFFFF" w:themeFill="background1"/>
            <w:noWrap/>
            <w:vAlign w:val="center"/>
          </w:tcPr>
          <w:p w14:paraId="41DF0C0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715</w:t>
            </w:r>
          </w:p>
        </w:tc>
        <w:tc>
          <w:tcPr>
            <w:tcW w:w="2200" w:type="dxa"/>
            <w:tcBorders>
              <w:top w:val="nil"/>
              <w:left w:val="nil"/>
              <w:bottom w:val="nil"/>
              <w:right w:val="nil"/>
            </w:tcBorders>
            <w:shd w:val="clear" w:color="auto" w:fill="FFFFFF" w:themeFill="background1"/>
            <w:noWrap/>
            <w:vAlign w:val="center"/>
          </w:tcPr>
          <w:p w14:paraId="24DD9C1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192,176.1</w:t>
            </w:r>
          </w:p>
        </w:tc>
        <w:tc>
          <w:tcPr>
            <w:tcW w:w="1910" w:type="dxa"/>
            <w:tcBorders>
              <w:top w:val="nil"/>
              <w:left w:val="nil"/>
              <w:bottom w:val="nil"/>
              <w:right w:val="nil"/>
            </w:tcBorders>
            <w:shd w:val="clear" w:color="auto" w:fill="FFFFFF" w:themeFill="background1"/>
            <w:noWrap/>
            <w:vAlign w:val="center"/>
          </w:tcPr>
          <w:p w14:paraId="64B94078"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0.0037</w:t>
            </w:r>
          </w:p>
        </w:tc>
      </w:tr>
      <w:tr w:rsidR="00754558" w:rsidRPr="00C7696A" w14:paraId="02DE6A68"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4F51A3A"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PCI</w:t>
            </w:r>
          </w:p>
        </w:tc>
        <w:tc>
          <w:tcPr>
            <w:tcW w:w="1985" w:type="dxa"/>
            <w:tcBorders>
              <w:top w:val="nil"/>
              <w:left w:val="nil"/>
              <w:bottom w:val="nil"/>
              <w:right w:val="nil"/>
            </w:tcBorders>
            <w:shd w:val="clear" w:color="auto" w:fill="FFFFFF" w:themeFill="background1"/>
            <w:noWrap/>
            <w:vAlign w:val="center"/>
          </w:tcPr>
          <w:p w14:paraId="69FBF364"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257</w:t>
            </w:r>
          </w:p>
        </w:tc>
        <w:tc>
          <w:tcPr>
            <w:tcW w:w="2200" w:type="dxa"/>
            <w:tcBorders>
              <w:top w:val="nil"/>
              <w:left w:val="nil"/>
              <w:bottom w:val="nil"/>
              <w:right w:val="nil"/>
            </w:tcBorders>
            <w:shd w:val="clear" w:color="auto" w:fill="FFFFFF" w:themeFill="background1"/>
            <w:noWrap/>
            <w:vAlign w:val="center"/>
          </w:tcPr>
          <w:p w14:paraId="01B538BF"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1,733.9 </w:t>
            </w:r>
          </w:p>
        </w:tc>
        <w:tc>
          <w:tcPr>
            <w:tcW w:w="1910" w:type="dxa"/>
            <w:tcBorders>
              <w:top w:val="nil"/>
              <w:left w:val="nil"/>
              <w:bottom w:val="nil"/>
              <w:right w:val="nil"/>
            </w:tcBorders>
            <w:shd w:val="clear" w:color="auto" w:fill="FFFFFF" w:themeFill="background1"/>
            <w:noWrap/>
            <w:vAlign w:val="center"/>
          </w:tcPr>
          <w:p w14:paraId="204E9CB4"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0.1482</w:t>
            </w:r>
          </w:p>
        </w:tc>
      </w:tr>
      <w:tr w:rsidR="00754558" w:rsidRPr="00C7696A" w14:paraId="7227AD5A"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9A4C710"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PCI</w:t>
            </w:r>
          </w:p>
        </w:tc>
        <w:tc>
          <w:tcPr>
            <w:tcW w:w="1985" w:type="dxa"/>
            <w:tcBorders>
              <w:top w:val="nil"/>
              <w:left w:val="nil"/>
              <w:bottom w:val="nil"/>
              <w:right w:val="nil"/>
            </w:tcBorders>
            <w:shd w:val="clear" w:color="auto" w:fill="FFFFFF" w:themeFill="background1"/>
            <w:noWrap/>
            <w:vAlign w:val="center"/>
          </w:tcPr>
          <w:p w14:paraId="31757BE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105</w:t>
            </w:r>
          </w:p>
        </w:tc>
        <w:tc>
          <w:tcPr>
            <w:tcW w:w="2200" w:type="dxa"/>
            <w:tcBorders>
              <w:top w:val="nil"/>
              <w:left w:val="nil"/>
              <w:bottom w:val="nil"/>
              <w:right w:val="nil"/>
            </w:tcBorders>
            <w:shd w:val="clear" w:color="auto" w:fill="FFFFFF" w:themeFill="background1"/>
            <w:noWrap/>
            <w:vAlign w:val="center"/>
          </w:tcPr>
          <w:p w14:paraId="031ECAD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461.1 </w:t>
            </w:r>
          </w:p>
        </w:tc>
        <w:tc>
          <w:tcPr>
            <w:tcW w:w="1910" w:type="dxa"/>
            <w:tcBorders>
              <w:top w:val="nil"/>
              <w:left w:val="nil"/>
              <w:bottom w:val="nil"/>
              <w:right w:val="nil"/>
            </w:tcBorders>
            <w:shd w:val="clear" w:color="auto" w:fill="FFFFFF" w:themeFill="background1"/>
            <w:noWrap/>
            <w:vAlign w:val="center"/>
          </w:tcPr>
          <w:p w14:paraId="4F57B0D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0.2277</w:t>
            </w:r>
          </w:p>
        </w:tc>
      </w:tr>
      <w:tr w:rsidR="00754558" w:rsidRPr="00C7696A" w14:paraId="487B18FE"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77323B98"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CABG</w:t>
            </w:r>
          </w:p>
        </w:tc>
        <w:tc>
          <w:tcPr>
            <w:tcW w:w="1985" w:type="dxa"/>
            <w:tcBorders>
              <w:top w:val="nil"/>
              <w:left w:val="nil"/>
              <w:bottom w:val="nil"/>
              <w:right w:val="nil"/>
            </w:tcBorders>
            <w:shd w:val="clear" w:color="auto" w:fill="FFFFFF" w:themeFill="background1"/>
            <w:noWrap/>
            <w:vAlign w:val="center"/>
          </w:tcPr>
          <w:p w14:paraId="5D25379E"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461</w:t>
            </w:r>
          </w:p>
        </w:tc>
        <w:tc>
          <w:tcPr>
            <w:tcW w:w="2200" w:type="dxa"/>
            <w:tcBorders>
              <w:top w:val="nil"/>
              <w:left w:val="nil"/>
              <w:bottom w:val="nil"/>
              <w:right w:val="nil"/>
            </w:tcBorders>
            <w:shd w:val="clear" w:color="auto" w:fill="FFFFFF" w:themeFill="background1"/>
            <w:noWrap/>
            <w:vAlign w:val="center"/>
          </w:tcPr>
          <w:p w14:paraId="77D39CE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192,884.9</w:t>
            </w:r>
          </w:p>
        </w:tc>
        <w:tc>
          <w:tcPr>
            <w:tcW w:w="1910" w:type="dxa"/>
            <w:tcBorders>
              <w:top w:val="nil"/>
              <w:left w:val="nil"/>
              <w:bottom w:val="nil"/>
              <w:right w:val="nil"/>
            </w:tcBorders>
            <w:shd w:val="clear" w:color="auto" w:fill="FFFFFF" w:themeFill="background1"/>
            <w:noWrap/>
            <w:vAlign w:val="center"/>
          </w:tcPr>
          <w:p w14:paraId="0C3781CC"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0.0024</w:t>
            </w:r>
          </w:p>
        </w:tc>
      </w:tr>
      <w:tr w:rsidR="00754558" w:rsidRPr="00C7696A" w14:paraId="4993ADD9"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357AB6B8"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CABG</w:t>
            </w:r>
          </w:p>
        </w:tc>
        <w:tc>
          <w:tcPr>
            <w:tcW w:w="1985" w:type="dxa"/>
            <w:tcBorders>
              <w:top w:val="nil"/>
              <w:left w:val="nil"/>
              <w:bottom w:val="nil"/>
              <w:right w:val="nil"/>
            </w:tcBorders>
            <w:shd w:val="clear" w:color="auto" w:fill="FFFFFF" w:themeFill="background1"/>
            <w:noWrap/>
            <w:vAlign w:val="center"/>
          </w:tcPr>
          <w:p w14:paraId="3FC080A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30</w:t>
            </w:r>
          </w:p>
        </w:tc>
        <w:tc>
          <w:tcPr>
            <w:tcW w:w="2200" w:type="dxa"/>
            <w:tcBorders>
              <w:top w:val="nil"/>
              <w:left w:val="nil"/>
              <w:bottom w:val="nil"/>
              <w:right w:val="nil"/>
            </w:tcBorders>
            <w:shd w:val="clear" w:color="auto" w:fill="FFFFFF" w:themeFill="background1"/>
            <w:noWrap/>
            <w:vAlign w:val="center"/>
          </w:tcPr>
          <w:p w14:paraId="5713FE9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1,692.0 </w:t>
            </w:r>
          </w:p>
        </w:tc>
        <w:tc>
          <w:tcPr>
            <w:tcW w:w="1910" w:type="dxa"/>
            <w:tcBorders>
              <w:top w:val="nil"/>
              <w:left w:val="nil"/>
              <w:bottom w:val="nil"/>
              <w:right w:val="nil"/>
            </w:tcBorders>
            <w:shd w:val="clear" w:color="auto" w:fill="FFFFFF" w:themeFill="background1"/>
            <w:noWrap/>
            <w:vAlign w:val="center"/>
          </w:tcPr>
          <w:p w14:paraId="351A35EE"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0.0177</w:t>
            </w:r>
          </w:p>
        </w:tc>
      </w:tr>
      <w:tr w:rsidR="00754558" w:rsidRPr="00C7696A" w14:paraId="225C5B93"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41813520"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CABG</w:t>
            </w:r>
          </w:p>
        </w:tc>
        <w:tc>
          <w:tcPr>
            <w:tcW w:w="1985" w:type="dxa"/>
            <w:tcBorders>
              <w:top w:val="nil"/>
              <w:left w:val="nil"/>
              <w:bottom w:val="nil"/>
              <w:right w:val="nil"/>
            </w:tcBorders>
            <w:shd w:val="clear" w:color="auto" w:fill="FFFFFF" w:themeFill="background1"/>
            <w:noWrap/>
            <w:vAlign w:val="center"/>
          </w:tcPr>
          <w:p w14:paraId="14DFD78E"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9</w:t>
            </w:r>
          </w:p>
        </w:tc>
        <w:tc>
          <w:tcPr>
            <w:tcW w:w="2200" w:type="dxa"/>
            <w:tcBorders>
              <w:top w:val="nil"/>
              <w:left w:val="nil"/>
              <w:bottom w:val="nil"/>
              <w:right w:val="nil"/>
            </w:tcBorders>
            <w:shd w:val="clear" w:color="auto" w:fill="FFFFFF" w:themeFill="background1"/>
            <w:noWrap/>
            <w:vAlign w:val="center"/>
          </w:tcPr>
          <w:p w14:paraId="6A5D2EA3"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75.6 </w:t>
            </w:r>
          </w:p>
        </w:tc>
        <w:tc>
          <w:tcPr>
            <w:tcW w:w="1910" w:type="dxa"/>
            <w:tcBorders>
              <w:top w:val="nil"/>
              <w:left w:val="nil"/>
              <w:bottom w:val="nil"/>
              <w:right w:val="nil"/>
            </w:tcBorders>
            <w:shd w:val="clear" w:color="auto" w:fill="FFFFFF" w:themeFill="background1"/>
            <w:noWrap/>
            <w:vAlign w:val="center"/>
          </w:tcPr>
          <w:p w14:paraId="13D30B12"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0.1190</w:t>
            </w:r>
          </w:p>
        </w:tc>
      </w:tr>
      <w:tr w:rsidR="00754558" w:rsidRPr="00C7696A" w14:paraId="11777B80" w14:textId="77777777" w:rsidTr="00C7696A">
        <w:trPr>
          <w:trHeight w:val="340"/>
        </w:trPr>
        <w:tc>
          <w:tcPr>
            <w:tcW w:w="4111" w:type="dxa"/>
            <w:tcBorders>
              <w:top w:val="nil"/>
              <w:left w:val="nil"/>
              <w:bottom w:val="nil"/>
              <w:right w:val="nil"/>
            </w:tcBorders>
            <w:shd w:val="clear" w:color="auto" w:fill="FFFFFF" w:themeFill="background1"/>
            <w:noWrap/>
            <w:vAlign w:val="center"/>
            <w:hideMark/>
          </w:tcPr>
          <w:p w14:paraId="4C31EC6B" w14:textId="17B17F82" w:rsidR="00754558" w:rsidRPr="00C7696A" w:rsidRDefault="00872EFE"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 xml:space="preserve">First </w:t>
            </w:r>
            <w:r w:rsidR="00754558" w:rsidRPr="00C7696A">
              <w:rPr>
                <w:rFonts w:eastAsia="Times New Roman" w:cs="Times New Roman"/>
                <w:color w:val="000000"/>
                <w:sz w:val="20"/>
                <w:szCs w:val="20"/>
                <w:lang w:eastAsia="en-AU"/>
              </w:rPr>
              <w:t>CHF</w:t>
            </w:r>
            <w:r w:rsidR="00F1636C" w:rsidRPr="00C7696A">
              <w:rPr>
                <w:rFonts w:eastAsia="Times New Roman" w:cs="Times New Roman"/>
                <w:color w:val="000000"/>
                <w:sz w:val="20"/>
                <w:szCs w:val="20"/>
                <w:lang w:eastAsia="en-AU"/>
              </w:rPr>
              <w:t xml:space="preserve"> hospita</w:t>
            </w:r>
            <w:r w:rsidR="00332D1B" w:rsidRPr="00C7696A">
              <w:rPr>
                <w:rFonts w:eastAsia="Times New Roman" w:cs="Times New Roman"/>
                <w:color w:val="000000"/>
                <w:sz w:val="20"/>
                <w:szCs w:val="20"/>
                <w:lang w:eastAsia="en-AU"/>
              </w:rPr>
              <w:t>lisation</w:t>
            </w:r>
          </w:p>
        </w:tc>
        <w:tc>
          <w:tcPr>
            <w:tcW w:w="1985" w:type="dxa"/>
            <w:tcBorders>
              <w:top w:val="nil"/>
              <w:left w:val="nil"/>
              <w:bottom w:val="nil"/>
              <w:right w:val="nil"/>
            </w:tcBorders>
            <w:shd w:val="clear" w:color="auto" w:fill="FFFFFF" w:themeFill="background1"/>
            <w:noWrap/>
            <w:vAlign w:val="center"/>
            <w:hideMark/>
          </w:tcPr>
          <w:p w14:paraId="3247B2CB"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737</w:t>
            </w:r>
          </w:p>
        </w:tc>
        <w:tc>
          <w:tcPr>
            <w:tcW w:w="2200" w:type="dxa"/>
            <w:tcBorders>
              <w:top w:val="nil"/>
              <w:left w:val="nil"/>
              <w:bottom w:val="nil"/>
              <w:right w:val="nil"/>
            </w:tcBorders>
            <w:shd w:val="clear" w:color="auto" w:fill="FFFFFF" w:themeFill="background1"/>
            <w:noWrap/>
            <w:vAlign w:val="center"/>
            <w:hideMark/>
          </w:tcPr>
          <w:p w14:paraId="03A2DB22"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193,034.8</w:t>
            </w:r>
          </w:p>
        </w:tc>
        <w:tc>
          <w:tcPr>
            <w:tcW w:w="1910" w:type="dxa"/>
            <w:tcBorders>
              <w:top w:val="nil"/>
              <w:left w:val="nil"/>
              <w:bottom w:val="nil"/>
              <w:right w:val="nil"/>
            </w:tcBorders>
            <w:shd w:val="clear" w:color="auto" w:fill="FFFFFF" w:themeFill="background1"/>
            <w:noWrap/>
            <w:vAlign w:val="center"/>
            <w:hideMark/>
          </w:tcPr>
          <w:p w14:paraId="19BD6279"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0.0038</w:t>
            </w:r>
          </w:p>
        </w:tc>
      </w:tr>
      <w:tr w:rsidR="008238AE" w:rsidRPr="00C7696A" w14:paraId="5086DD98"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77B9E744" w14:textId="30543556" w:rsidR="008238AE" w:rsidRPr="00C7696A" w:rsidRDefault="00933D4E"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CHF</w:t>
            </w:r>
            <w:r w:rsidR="00F1636C" w:rsidRPr="00C7696A">
              <w:rPr>
                <w:rFonts w:eastAsia="Times New Roman" w:cs="Times New Roman"/>
                <w:color w:val="000000"/>
                <w:sz w:val="20"/>
                <w:szCs w:val="20"/>
                <w:lang w:eastAsia="en-AU"/>
              </w:rPr>
              <w:t xml:space="preserve"> hospital</w:t>
            </w:r>
            <w:r w:rsidR="00332D1B" w:rsidRPr="00C7696A">
              <w:rPr>
                <w:rFonts w:eastAsia="Times New Roman" w:cs="Times New Roman"/>
                <w:color w:val="000000"/>
                <w:sz w:val="20"/>
                <w:szCs w:val="20"/>
                <w:lang w:eastAsia="en-AU"/>
              </w:rPr>
              <w:t>isation</w:t>
            </w:r>
          </w:p>
        </w:tc>
        <w:tc>
          <w:tcPr>
            <w:tcW w:w="1985" w:type="dxa"/>
            <w:tcBorders>
              <w:top w:val="nil"/>
              <w:left w:val="nil"/>
              <w:bottom w:val="nil"/>
              <w:right w:val="nil"/>
            </w:tcBorders>
            <w:shd w:val="clear" w:color="auto" w:fill="FFFFFF" w:themeFill="background1"/>
            <w:noWrap/>
            <w:vAlign w:val="center"/>
          </w:tcPr>
          <w:p w14:paraId="31EA208D" w14:textId="2C03F2A6" w:rsidR="008238AE" w:rsidRPr="00C7696A" w:rsidRDefault="00CC4052"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379</w:t>
            </w:r>
          </w:p>
        </w:tc>
        <w:tc>
          <w:tcPr>
            <w:tcW w:w="2200" w:type="dxa"/>
            <w:tcBorders>
              <w:top w:val="nil"/>
              <w:left w:val="nil"/>
              <w:bottom w:val="nil"/>
              <w:right w:val="nil"/>
            </w:tcBorders>
            <w:shd w:val="clear" w:color="auto" w:fill="FFFFFF" w:themeFill="background1"/>
            <w:noWrap/>
            <w:vAlign w:val="center"/>
          </w:tcPr>
          <w:p w14:paraId="7DEF9D02" w14:textId="688F535C" w:rsidR="008238AE" w:rsidRPr="00C7696A" w:rsidRDefault="005141B9"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8</w:t>
            </w:r>
            <w:r w:rsidR="00286EB9" w:rsidRPr="00C7696A">
              <w:rPr>
                <w:rFonts w:eastAsia="Times New Roman" w:cs="Times New Roman"/>
                <w:color w:val="000000"/>
                <w:sz w:val="20"/>
                <w:szCs w:val="20"/>
                <w:lang w:eastAsia="en-AU"/>
              </w:rPr>
              <w:t>91</w:t>
            </w:r>
            <w:r w:rsidR="00595C74" w:rsidRPr="00C7696A">
              <w:rPr>
                <w:rFonts w:eastAsia="Times New Roman" w:cs="Times New Roman"/>
                <w:color w:val="000000"/>
                <w:sz w:val="20"/>
                <w:szCs w:val="20"/>
                <w:lang w:eastAsia="en-AU"/>
              </w:rPr>
              <w:t>.9</w:t>
            </w:r>
          </w:p>
        </w:tc>
        <w:tc>
          <w:tcPr>
            <w:tcW w:w="1910" w:type="dxa"/>
            <w:tcBorders>
              <w:top w:val="nil"/>
              <w:left w:val="nil"/>
              <w:bottom w:val="nil"/>
              <w:right w:val="nil"/>
            </w:tcBorders>
            <w:shd w:val="clear" w:color="auto" w:fill="FFFFFF" w:themeFill="background1"/>
            <w:noWrap/>
            <w:vAlign w:val="center"/>
          </w:tcPr>
          <w:p w14:paraId="6C67431F" w14:textId="1812D4D8" w:rsidR="008238AE" w:rsidRPr="00C7696A" w:rsidRDefault="0032518B"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0.4</w:t>
            </w:r>
            <w:r w:rsidR="005A5E6B" w:rsidRPr="00C7696A">
              <w:rPr>
                <w:rFonts w:eastAsia="Times New Roman" w:cs="Times New Roman"/>
                <w:color w:val="000000"/>
                <w:sz w:val="20"/>
                <w:szCs w:val="20"/>
                <w:lang w:eastAsia="en-AU"/>
              </w:rPr>
              <w:t>254</w:t>
            </w:r>
          </w:p>
        </w:tc>
      </w:tr>
      <w:tr w:rsidR="00933D4E" w:rsidRPr="00C7696A" w14:paraId="37ADF313"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18B3EAC" w14:textId="30927254" w:rsidR="00933D4E" w:rsidRPr="00C7696A" w:rsidRDefault="00933D4E"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CHF</w:t>
            </w:r>
            <w:r w:rsidR="00F1636C" w:rsidRPr="00C7696A">
              <w:rPr>
                <w:rFonts w:eastAsia="Times New Roman" w:cs="Times New Roman"/>
                <w:color w:val="000000"/>
                <w:sz w:val="20"/>
                <w:szCs w:val="20"/>
                <w:lang w:eastAsia="en-AU"/>
              </w:rPr>
              <w:t xml:space="preserve"> </w:t>
            </w:r>
            <w:r w:rsidR="00332D1B" w:rsidRPr="00C7696A">
              <w:rPr>
                <w:rFonts w:eastAsia="Times New Roman" w:cs="Times New Roman"/>
                <w:color w:val="000000"/>
                <w:sz w:val="20"/>
                <w:szCs w:val="20"/>
                <w:lang w:eastAsia="en-AU"/>
              </w:rPr>
              <w:t>hospitalisation</w:t>
            </w:r>
          </w:p>
        </w:tc>
        <w:tc>
          <w:tcPr>
            <w:tcW w:w="1985" w:type="dxa"/>
            <w:tcBorders>
              <w:top w:val="nil"/>
              <w:left w:val="nil"/>
              <w:bottom w:val="nil"/>
              <w:right w:val="nil"/>
            </w:tcBorders>
            <w:shd w:val="clear" w:color="auto" w:fill="FFFFFF" w:themeFill="background1"/>
            <w:noWrap/>
            <w:vAlign w:val="center"/>
          </w:tcPr>
          <w:p w14:paraId="75F02067" w14:textId="2B3521BE" w:rsidR="00933D4E" w:rsidRPr="00C7696A" w:rsidRDefault="006C031E"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219</w:t>
            </w:r>
          </w:p>
        </w:tc>
        <w:tc>
          <w:tcPr>
            <w:tcW w:w="2200" w:type="dxa"/>
            <w:tcBorders>
              <w:top w:val="nil"/>
              <w:left w:val="nil"/>
              <w:bottom w:val="nil"/>
              <w:right w:val="nil"/>
            </w:tcBorders>
            <w:shd w:val="clear" w:color="auto" w:fill="FFFFFF" w:themeFill="background1"/>
            <w:noWrap/>
            <w:vAlign w:val="center"/>
          </w:tcPr>
          <w:p w14:paraId="1817FA0B" w14:textId="21E07A2D" w:rsidR="00933D4E" w:rsidRPr="00C7696A" w:rsidRDefault="00A4461D"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323.7</w:t>
            </w:r>
          </w:p>
        </w:tc>
        <w:tc>
          <w:tcPr>
            <w:tcW w:w="1910" w:type="dxa"/>
            <w:tcBorders>
              <w:top w:val="nil"/>
              <w:left w:val="nil"/>
              <w:bottom w:val="nil"/>
              <w:right w:val="nil"/>
            </w:tcBorders>
            <w:shd w:val="clear" w:color="auto" w:fill="FFFFFF" w:themeFill="background1"/>
            <w:noWrap/>
            <w:vAlign w:val="center"/>
          </w:tcPr>
          <w:p w14:paraId="6AE03DC1" w14:textId="7420BCBC" w:rsidR="00933D4E" w:rsidRPr="00C7696A" w:rsidRDefault="00552F54"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w:t>
            </w:r>
            <w:r w:rsidR="00FC657F" w:rsidRPr="00C7696A">
              <w:rPr>
                <w:rFonts w:eastAsia="Times New Roman" w:cs="Times New Roman"/>
                <w:color w:val="000000"/>
                <w:sz w:val="20"/>
                <w:szCs w:val="20"/>
                <w:lang w:eastAsia="en-AU"/>
              </w:rPr>
              <w:t>6766</w:t>
            </w:r>
          </w:p>
        </w:tc>
      </w:tr>
      <w:tr w:rsidR="00754558" w:rsidRPr="00C7696A" w14:paraId="3385B6B4" w14:textId="77777777" w:rsidTr="00C7696A">
        <w:trPr>
          <w:trHeight w:val="340"/>
        </w:trPr>
        <w:tc>
          <w:tcPr>
            <w:tcW w:w="4111" w:type="dxa"/>
            <w:tcBorders>
              <w:top w:val="nil"/>
              <w:left w:val="nil"/>
              <w:bottom w:val="nil"/>
              <w:right w:val="nil"/>
            </w:tcBorders>
            <w:shd w:val="clear" w:color="auto" w:fill="FFFFFF" w:themeFill="background1"/>
            <w:noWrap/>
            <w:vAlign w:val="center"/>
            <w:hideMark/>
          </w:tcPr>
          <w:p w14:paraId="2FC9922D" w14:textId="780D251F" w:rsidR="00754558" w:rsidRPr="00C7696A" w:rsidRDefault="003B6AE7"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 xml:space="preserve">First </w:t>
            </w:r>
            <w:r w:rsidR="00754558" w:rsidRPr="00C7696A">
              <w:rPr>
                <w:rFonts w:eastAsia="Times New Roman" w:cs="Times New Roman"/>
                <w:color w:val="000000"/>
                <w:sz w:val="20"/>
                <w:szCs w:val="20"/>
                <w:lang w:eastAsia="en-AU"/>
              </w:rPr>
              <w:t>PVD</w:t>
            </w:r>
            <w:r w:rsidR="00F1636C" w:rsidRPr="00C7696A">
              <w:rPr>
                <w:rFonts w:eastAsia="Times New Roman" w:cs="Times New Roman"/>
                <w:color w:val="000000"/>
                <w:sz w:val="20"/>
                <w:szCs w:val="20"/>
                <w:lang w:eastAsia="en-AU"/>
              </w:rPr>
              <w:t xml:space="preserve"> </w:t>
            </w:r>
            <w:r w:rsidR="00332D1B" w:rsidRPr="00C7696A">
              <w:rPr>
                <w:rFonts w:eastAsia="Times New Roman" w:cs="Times New Roman"/>
                <w:color w:val="000000"/>
                <w:sz w:val="20"/>
                <w:szCs w:val="20"/>
                <w:lang w:eastAsia="en-AU"/>
              </w:rPr>
              <w:t>hospitalisation</w:t>
            </w:r>
          </w:p>
        </w:tc>
        <w:tc>
          <w:tcPr>
            <w:tcW w:w="1985" w:type="dxa"/>
            <w:tcBorders>
              <w:top w:val="nil"/>
              <w:left w:val="nil"/>
              <w:bottom w:val="nil"/>
              <w:right w:val="nil"/>
            </w:tcBorders>
            <w:shd w:val="clear" w:color="auto" w:fill="FFFFFF" w:themeFill="background1"/>
            <w:noWrap/>
            <w:vAlign w:val="center"/>
            <w:hideMark/>
          </w:tcPr>
          <w:p w14:paraId="62F9966C" w14:textId="1442C566"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w:t>
            </w:r>
            <w:r w:rsidR="00262029" w:rsidRPr="00C7696A">
              <w:rPr>
                <w:rFonts w:eastAsia="Times New Roman" w:cs="Times New Roman"/>
                <w:color w:val="000000"/>
                <w:sz w:val="20"/>
                <w:szCs w:val="20"/>
                <w:lang w:eastAsia="en-AU"/>
              </w:rPr>
              <w:t>,</w:t>
            </w:r>
            <w:r w:rsidRPr="00C7696A">
              <w:rPr>
                <w:rFonts w:eastAsia="Times New Roman" w:cs="Times New Roman"/>
                <w:color w:val="000000"/>
                <w:sz w:val="20"/>
                <w:szCs w:val="20"/>
                <w:lang w:eastAsia="en-AU"/>
              </w:rPr>
              <w:t>237</w:t>
            </w:r>
          </w:p>
        </w:tc>
        <w:tc>
          <w:tcPr>
            <w:tcW w:w="2200" w:type="dxa"/>
            <w:tcBorders>
              <w:top w:val="nil"/>
              <w:left w:val="nil"/>
              <w:bottom w:val="nil"/>
              <w:right w:val="nil"/>
            </w:tcBorders>
            <w:shd w:val="clear" w:color="auto" w:fill="FFFFFF" w:themeFill="background1"/>
            <w:noWrap/>
            <w:vAlign w:val="center"/>
            <w:hideMark/>
          </w:tcPr>
          <w:p w14:paraId="1C0C916B"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190,371.5</w:t>
            </w:r>
          </w:p>
        </w:tc>
        <w:tc>
          <w:tcPr>
            <w:tcW w:w="1910" w:type="dxa"/>
            <w:tcBorders>
              <w:top w:val="nil"/>
              <w:left w:val="nil"/>
              <w:bottom w:val="nil"/>
              <w:right w:val="nil"/>
            </w:tcBorders>
            <w:shd w:val="clear" w:color="auto" w:fill="FFFFFF" w:themeFill="background1"/>
            <w:noWrap/>
            <w:vAlign w:val="center"/>
            <w:hideMark/>
          </w:tcPr>
          <w:p w14:paraId="293363BB"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0.0065</w:t>
            </w:r>
          </w:p>
        </w:tc>
      </w:tr>
      <w:tr w:rsidR="003B6AE7" w:rsidRPr="00C7696A" w14:paraId="05F2220E"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405490C4" w14:textId="2196EC7C" w:rsidR="003B6AE7" w:rsidRPr="00C7696A" w:rsidRDefault="003B6AE7"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PVD</w:t>
            </w:r>
            <w:r w:rsidR="00F1636C" w:rsidRPr="00C7696A">
              <w:rPr>
                <w:rFonts w:eastAsia="Times New Roman" w:cs="Times New Roman"/>
                <w:color w:val="000000"/>
                <w:sz w:val="20"/>
                <w:szCs w:val="20"/>
                <w:lang w:eastAsia="en-AU"/>
              </w:rPr>
              <w:t xml:space="preserve"> </w:t>
            </w:r>
            <w:r w:rsidR="00332D1B" w:rsidRPr="00C7696A">
              <w:rPr>
                <w:rFonts w:eastAsia="Times New Roman" w:cs="Times New Roman"/>
                <w:color w:val="000000"/>
                <w:sz w:val="20"/>
                <w:szCs w:val="20"/>
                <w:lang w:eastAsia="en-AU"/>
              </w:rPr>
              <w:t>hospitalisation</w:t>
            </w:r>
          </w:p>
        </w:tc>
        <w:tc>
          <w:tcPr>
            <w:tcW w:w="1985" w:type="dxa"/>
            <w:tcBorders>
              <w:top w:val="nil"/>
              <w:left w:val="nil"/>
              <w:bottom w:val="nil"/>
              <w:right w:val="nil"/>
            </w:tcBorders>
            <w:shd w:val="clear" w:color="auto" w:fill="FFFFFF" w:themeFill="background1"/>
            <w:noWrap/>
            <w:vAlign w:val="center"/>
          </w:tcPr>
          <w:p w14:paraId="07428F6A" w14:textId="76FE8469" w:rsidR="003B6AE7" w:rsidRPr="00C7696A" w:rsidRDefault="001B3026"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7</w:t>
            </w:r>
            <w:r w:rsidR="000A7749" w:rsidRPr="00C7696A">
              <w:rPr>
                <w:rFonts w:eastAsia="Times New Roman" w:cs="Times New Roman"/>
                <w:color w:val="000000"/>
                <w:sz w:val="20"/>
                <w:szCs w:val="20"/>
                <w:lang w:eastAsia="en-AU"/>
              </w:rPr>
              <w:t>86</w:t>
            </w:r>
          </w:p>
        </w:tc>
        <w:tc>
          <w:tcPr>
            <w:tcW w:w="2200" w:type="dxa"/>
            <w:tcBorders>
              <w:top w:val="nil"/>
              <w:left w:val="nil"/>
              <w:bottom w:val="nil"/>
              <w:right w:val="nil"/>
            </w:tcBorders>
            <w:shd w:val="clear" w:color="auto" w:fill="FFFFFF" w:themeFill="background1"/>
            <w:noWrap/>
            <w:vAlign w:val="center"/>
          </w:tcPr>
          <w:p w14:paraId="1F8491AD" w14:textId="3AA1CE51" w:rsidR="003B6AE7" w:rsidRPr="00C7696A" w:rsidRDefault="00AF77EE"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1,678.8</w:t>
            </w:r>
          </w:p>
        </w:tc>
        <w:tc>
          <w:tcPr>
            <w:tcW w:w="1910" w:type="dxa"/>
            <w:tcBorders>
              <w:top w:val="nil"/>
              <w:left w:val="nil"/>
              <w:bottom w:val="nil"/>
              <w:right w:val="nil"/>
            </w:tcBorders>
            <w:shd w:val="clear" w:color="auto" w:fill="FFFFFF" w:themeFill="background1"/>
            <w:noWrap/>
            <w:vAlign w:val="center"/>
          </w:tcPr>
          <w:p w14:paraId="3BD56E38" w14:textId="0BDBD1AE" w:rsidR="003B6AE7" w:rsidRPr="00C7696A" w:rsidRDefault="00B90CDF"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0.46</w:t>
            </w:r>
            <w:r w:rsidR="00594265" w:rsidRPr="00C7696A">
              <w:rPr>
                <w:rFonts w:eastAsia="Times New Roman" w:cs="Times New Roman"/>
                <w:color w:val="000000"/>
                <w:sz w:val="20"/>
                <w:szCs w:val="20"/>
                <w:lang w:eastAsia="en-AU"/>
              </w:rPr>
              <w:t>82</w:t>
            </w:r>
          </w:p>
        </w:tc>
      </w:tr>
      <w:tr w:rsidR="003B6AE7" w:rsidRPr="00C7696A" w14:paraId="1F46D6EB"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0DCDB336" w14:textId="6F4BDD6F" w:rsidR="003B6AE7" w:rsidRPr="00C7696A" w:rsidRDefault="003B6AE7"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PVD</w:t>
            </w:r>
            <w:r w:rsidR="00F1636C" w:rsidRPr="00C7696A">
              <w:rPr>
                <w:rFonts w:eastAsia="Times New Roman" w:cs="Times New Roman"/>
                <w:color w:val="000000"/>
                <w:sz w:val="20"/>
                <w:szCs w:val="20"/>
                <w:lang w:eastAsia="en-AU"/>
              </w:rPr>
              <w:t xml:space="preserve"> </w:t>
            </w:r>
            <w:r w:rsidR="00332D1B" w:rsidRPr="00C7696A">
              <w:rPr>
                <w:rFonts w:eastAsia="Times New Roman" w:cs="Times New Roman"/>
                <w:color w:val="000000"/>
                <w:sz w:val="20"/>
                <w:szCs w:val="20"/>
                <w:lang w:eastAsia="en-AU"/>
              </w:rPr>
              <w:t>hospitalisation</w:t>
            </w:r>
          </w:p>
        </w:tc>
        <w:tc>
          <w:tcPr>
            <w:tcW w:w="1985" w:type="dxa"/>
            <w:tcBorders>
              <w:top w:val="nil"/>
              <w:left w:val="nil"/>
              <w:bottom w:val="nil"/>
              <w:right w:val="nil"/>
            </w:tcBorders>
            <w:shd w:val="clear" w:color="auto" w:fill="FFFFFF" w:themeFill="background1"/>
            <w:noWrap/>
            <w:vAlign w:val="center"/>
          </w:tcPr>
          <w:p w14:paraId="2760DE3C" w14:textId="3FADC7D8" w:rsidR="003B6AE7" w:rsidRPr="00C7696A" w:rsidRDefault="000A7749"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529</w:t>
            </w:r>
          </w:p>
        </w:tc>
        <w:tc>
          <w:tcPr>
            <w:tcW w:w="2200" w:type="dxa"/>
            <w:tcBorders>
              <w:top w:val="nil"/>
              <w:left w:val="nil"/>
              <w:bottom w:val="nil"/>
              <w:right w:val="nil"/>
            </w:tcBorders>
            <w:shd w:val="clear" w:color="auto" w:fill="FFFFFF" w:themeFill="background1"/>
            <w:noWrap/>
            <w:vAlign w:val="center"/>
          </w:tcPr>
          <w:p w14:paraId="4A3A5F71" w14:textId="09EF8681" w:rsidR="003B6AE7" w:rsidRPr="00C7696A" w:rsidRDefault="00F65CED"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968.</w:t>
            </w:r>
            <w:r w:rsidR="002D1E67" w:rsidRPr="00C7696A">
              <w:rPr>
                <w:rFonts w:eastAsia="Times New Roman" w:cs="Times New Roman"/>
                <w:color w:val="000000"/>
                <w:sz w:val="20"/>
                <w:szCs w:val="20"/>
                <w:lang w:eastAsia="en-AU"/>
              </w:rPr>
              <w:t>4</w:t>
            </w:r>
          </w:p>
        </w:tc>
        <w:tc>
          <w:tcPr>
            <w:tcW w:w="1910" w:type="dxa"/>
            <w:tcBorders>
              <w:top w:val="nil"/>
              <w:left w:val="nil"/>
              <w:bottom w:val="nil"/>
              <w:right w:val="nil"/>
            </w:tcBorders>
            <w:shd w:val="clear" w:color="auto" w:fill="FFFFFF" w:themeFill="background1"/>
            <w:noWrap/>
            <w:vAlign w:val="center"/>
          </w:tcPr>
          <w:p w14:paraId="3C6C3C01" w14:textId="56E50AEC" w:rsidR="003B6AE7" w:rsidRPr="00C7696A" w:rsidRDefault="00106A36"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w:t>
            </w:r>
            <w:r w:rsidR="00C4680B" w:rsidRPr="00C7696A">
              <w:rPr>
                <w:rFonts w:eastAsia="Times New Roman" w:cs="Times New Roman"/>
                <w:color w:val="000000"/>
                <w:sz w:val="20"/>
                <w:szCs w:val="20"/>
                <w:lang w:eastAsia="en-AU"/>
              </w:rPr>
              <w:t>5463</w:t>
            </w:r>
          </w:p>
        </w:tc>
      </w:tr>
      <w:tr w:rsidR="00754558" w:rsidRPr="00C7696A" w14:paraId="0F99565B"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2BBEF2F4"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amputation</w:t>
            </w:r>
          </w:p>
        </w:tc>
        <w:tc>
          <w:tcPr>
            <w:tcW w:w="1985" w:type="dxa"/>
            <w:tcBorders>
              <w:top w:val="nil"/>
              <w:left w:val="nil"/>
              <w:bottom w:val="nil"/>
              <w:right w:val="nil"/>
            </w:tcBorders>
            <w:shd w:val="clear" w:color="auto" w:fill="FFFFFF" w:themeFill="background1"/>
            <w:noWrap/>
            <w:vAlign w:val="center"/>
          </w:tcPr>
          <w:p w14:paraId="577B5321"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721</w:t>
            </w:r>
          </w:p>
        </w:tc>
        <w:tc>
          <w:tcPr>
            <w:tcW w:w="2200" w:type="dxa"/>
            <w:tcBorders>
              <w:top w:val="nil"/>
              <w:left w:val="nil"/>
              <w:bottom w:val="nil"/>
              <w:right w:val="nil"/>
            </w:tcBorders>
            <w:shd w:val="clear" w:color="auto" w:fill="FFFFFF" w:themeFill="background1"/>
            <w:noWrap/>
            <w:vAlign w:val="center"/>
          </w:tcPr>
          <w:p w14:paraId="313106AF"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192,695.1</w:t>
            </w:r>
          </w:p>
        </w:tc>
        <w:tc>
          <w:tcPr>
            <w:tcW w:w="1910" w:type="dxa"/>
            <w:tcBorders>
              <w:top w:val="nil"/>
              <w:left w:val="nil"/>
              <w:bottom w:val="nil"/>
              <w:right w:val="nil"/>
            </w:tcBorders>
            <w:shd w:val="clear" w:color="auto" w:fill="FFFFFF" w:themeFill="background1"/>
            <w:noWrap/>
            <w:vAlign w:val="center"/>
          </w:tcPr>
          <w:p w14:paraId="40DA3E6B"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0.0037</w:t>
            </w:r>
          </w:p>
        </w:tc>
      </w:tr>
      <w:tr w:rsidR="00754558" w:rsidRPr="00C7696A" w14:paraId="0F20654B"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08929F7A"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amputation</w:t>
            </w:r>
          </w:p>
        </w:tc>
        <w:tc>
          <w:tcPr>
            <w:tcW w:w="1985" w:type="dxa"/>
            <w:tcBorders>
              <w:top w:val="nil"/>
              <w:left w:val="nil"/>
              <w:bottom w:val="nil"/>
              <w:right w:val="nil"/>
            </w:tcBorders>
            <w:shd w:val="clear" w:color="auto" w:fill="FFFFFF" w:themeFill="background1"/>
            <w:noWrap/>
            <w:vAlign w:val="center"/>
          </w:tcPr>
          <w:p w14:paraId="7BFCCA8E"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337</w:t>
            </w:r>
          </w:p>
        </w:tc>
        <w:tc>
          <w:tcPr>
            <w:tcW w:w="2200" w:type="dxa"/>
            <w:tcBorders>
              <w:top w:val="nil"/>
              <w:left w:val="nil"/>
              <w:bottom w:val="nil"/>
              <w:right w:val="nil"/>
            </w:tcBorders>
            <w:shd w:val="clear" w:color="auto" w:fill="FFFFFF" w:themeFill="background1"/>
            <w:noWrap/>
            <w:vAlign w:val="center"/>
          </w:tcPr>
          <w:p w14:paraId="2BF3B57B"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1,039.8 </w:t>
            </w:r>
          </w:p>
        </w:tc>
        <w:tc>
          <w:tcPr>
            <w:tcW w:w="1910" w:type="dxa"/>
            <w:tcBorders>
              <w:top w:val="nil"/>
              <w:left w:val="nil"/>
              <w:bottom w:val="nil"/>
              <w:right w:val="nil"/>
            </w:tcBorders>
            <w:shd w:val="clear" w:color="auto" w:fill="FFFFFF" w:themeFill="background1"/>
            <w:noWrap/>
            <w:vAlign w:val="center"/>
          </w:tcPr>
          <w:p w14:paraId="3F85E7F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0.3241</w:t>
            </w:r>
          </w:p>
        </w:tc>
      </w:tr>
      <w:tr w:rsidR="00754558" w:rsidRPr="00C7696A" w14:paraId="1DF49123"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68DAA611" w14:textId="77777777"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amputation</w:t>
            </w:r>
          </w:p>
        </w:tc>
        <w:tc>
          <w:tcPr>
            <w:tcW w:w="1985" w:type="dxa"/>
            <w:tcBorders>
              <w:top w:val="nil"/>
              <w:left w:val="nil"/>
              <w:bottom w:val="nil"/>
              <w:right w:val="nil"/>
            </w:tcBorders>
            <w:shd w:val="clear" w:color="auto" w:fill="FFFFFF" w:themeFill="background1"/>
            <w:noWrap/>
            <w:vAlign w:val="center"/>
          </w:tcPr>
          <w:p w14:paraId="2721C061"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171</w:t>
            </w:r>
          </w:p>
        </w:tc>
        <w:tc>
          <w:tcPr>
            <w:tcW w:w="2200" w:type="dxa"/>
            <w:tcBorders>
              <w:top w:val="nil"/>
              <w:left w:val="nil"/>
              <w:bottom w:val="nil"/>
              <w:right w:val="nil"/>
            </w:tcBorders>
            <w:shd w:val="clear" w:color="auto" w:fill="FFFFFF" w:themeFill="background1"/>
            <w:noWrap/>
            <w:vAlign w:val="center"/>
          </w:tcPr>
          <w:p w14:paraId="54DE19C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450.0 </w:t>
            </w:r>
          </w:p>
        </w:tc>
        <w:tc>
          <w:tcPr>
            <w:tcW w:w="1910" w:type="dxa"/>
            <w:tcBorders>
              <w:top w:val="nil"/>
              <w:left w:val="nil"/>
              <w:bottom w:val="nil"/>
              <w:right w:val="nil"/>
            </w:tcBorders>
            <w:shd w:val="clear" w:color="auto" w:fill="FFFFFF" w:themeFill="background1"/>
            <w:noWrap/>
            <w:vAlign w:val="center"/>
          </w:tcPr>
          <w:p w14:paraId="679017F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0.3800</w:t>
            </w:r>
          </w:p>
        </w:tc>
      </w:tr>
      <w:tr w:rsidR="00754558" w:rsidRPr="00C7696A" w14:paraId="3F6477A8"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4A70B1D9" w14:textId="208B244F"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hypoglycaemia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bottom w:val="nil"/>
              <w:right w:val="nil"/>
            </w:tcBorders>
            <w:shd w:val="clear" w:color="auto" w:fill="FFFFFF" w:themeFill="background1"/>
            <w:noWrap/>
            <w:vAlign w:val="center"/>
          </w:tcPr>
          <w:p w14:paraId="6063AC4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1,817</w:t>
            </w:r>
          </w:p>
        </w:tc>
        <w:tc>
          <w:tcPr>
            <w:tcW w:w="2200" w:type="dxa"/>
            <w:tcBorders>
              <w:top w:val="nil"/>
              <w:left w:val="nil"/>
              <w:bottom w:val="nil"/>
              <w:right w:val="nil"/>
            </w:tcBorders>
            <w:shd w:val="clear" w:color="auto" w:fill="FFFFFF" w:themeFill="background1"/>
            <w:noWrap/>
            <w:vAlign w:val="center"/>
          </w:tcPr>
          <w:p w14:paraId="6AD4B61F"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188,378.7</w:t>
            </w:r>
          </w:p>
        </w:tc>
        <w:tc>
          <w:tcPr>
            <w:tcW w:w="1910" w:type="dxa"/>
            <w:tcBorders>
              <w:top w:val="nil"/>
              <w:left w:val="nil"/>
              <w:bottom w:val="nil"/>
              <w:right w:val="nil"/>
            </w:tcBorders>
            <w:shd w:val="clear" w:color="auto" w:fill="FFFFFF" w:themeFill="background1"/>
            <w:noWrap/>
            <w:vAlign w:val="center"/>
          </w:tcPr>
          <w:p w14:paraId="7D5BA20B"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0.0096</w:t>
            </w:r>
          </w:p>
        </w:tc>
      </w:tr>
      <w:tr w:rsidR="00754558" w:rsidRPr="00C7696A" w14:paraId="3A4D2441"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0C4F4505" w14:textId="3E0FEAB2"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hypoglycaemia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bottom w:val="nil"/>
              <w:right w:val="nil"/>
            </w:tcBorders>
            <w:shd w:val="clear" w:color="auto" w:fill="FFFFFF" w:themeFill="background1"/>
            <w:noWrap/>
            <w:vAlign w:val="center"/>
          </w:tcPr>
          <w:p w14:paraId="58179440"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1,052</w:t>
            </w:r>
          </w:p>
        </w:tc>
        <w:tc>
          <w:tcPr>
            <w:tcW w:w="2200" w:type="dxa"/>
            <w:tcBorders>
              <w:top w:val="nil"/>
              <w:left w:val="nil"/>
              <w:bottom w:val="nil"/>
              <w:right w:val="nil"/>
            </w:tcBorders>
            <w:shd w:val="clear" w:color="auto" w:fill="FFFFFF" w:themeFill="background1"/>
            <w:noWrap/>
            <w:vAlign w:val="center"/>
          </w:tcPr>
          <w:p w14:paraId="1B9F4760"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2,549.7 </w:t>
            </w:r>
          </w:p>
        </w:tc>
        <w:tc>
          <w:tcPr>
            <w:tcW w:w="1910" w:type="dxa"/>
            <w:tcBorders>
              <w:top w:val="nil"/>
              <w:left w:val="nil"/>
              <w:bottom w:val="nil"/>
              <w:right w:val="nil"/>
            </w:tcBorders>
            <w:shd w:val="clear" w:color="auto" w:fill="FFFFFF" w:themeFill="background1"/>
            <w:noWrap/>
            <w:vAlign w:val="center"/>
          </w:tcPr>
          <w:p w14:paraId="4881E57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0.4126</w:t>
            </w:r>
          </w:p>
        </w:tc>
      </w:tr>
      <w:tr w:rsidR="00754558" w:rsidRPr="00C7696A" w14:paraId="04D27289"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3C74AE86" w14:textId="64931699"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hypoglycaemia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bottom w:val="nil"/>
              <w:right w:val="nil"/>
            </w:tcBorders>
            <w:shd w:val="clear" w:color="auto" w:fill="FFFFFF" w:themeFill="background1"/>
            <w:noWrap/>
            <w:vAlign w:val="center"/>
          </w:tcPr>
          <w:p w14:paraId="63582D82"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641</w:t>
            </w:r>
          </w:p>
        </w:tc>
        <w:tc>
          <w:tcPr>
            <w:tcW w:w="2200" w:type="dxa"/>
            <w:tcBorders>
              <w:top w:val="nil"/>
              <w:left w:val="nil"/>
              <w:bottom w:val="nil"/>
              <w:right w:val="nil"/>
            </w:tcBorders>
            <w:shd w:val="clear" w:color="auto" w:fill="FFFFFF" w:themeFill="background1"/>
            <w:noWrap/>
            <w:vAlign w:val="center"/>
          </w:tcPr>
          <w:p w14:paraId="48D6C478"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  1,605.9 </w:t>
            </w:r>
          </w:p>
        </w:tc>
        <w:tc>
          <w:tcPr>
            <w:tcW w:w="1910" w:type="dxa"/>
            <w:tcBorders>
              <w:top w:val="nil"/>
              <w:left w:val="nil"/>
              <w:bottom w:val="nil"/>
              <w:right w:val="nil"/>
            </w:tcBorders>
            <w:shd w:val="clear" w:color="auto" w:fill="FFFFFF" w:themeFill="background1"/>
            <w:noWrap/>
            <w:vAlign w:val="center"/>
          </w:tcPr>
          <w:p w14:paraId="723C0D2D"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0.3992</w:t>
            </w:r>
          </w:p>
        </w:tc>
      </w:tr>
      <w:tr w:rsidR="00754558" w:rsidRPr="00C7696A" w14:paraId="0012ABD0"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18809690" w14:textId="422971D5"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 hyperglycaemia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bottom w:val="nil"/>
              <w:right w:val="nil"/>
            </w:tcBorders>
            <w:shd w:val="clear" w:color="auto" w:fill="FFFFFF" w:themeFill="background1"/>
            <w:noWrap/>
            <w:vAlign w:val="center"/>
          </w:tcPr>
          <w:p w14:paraId="181CCCE9"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1,627</w:t>
            </w:r>
          </w:p>
        </w:tc>
        <w:tc>
          <w:tcPr>
            <w:tcW w:w="2200" w:type="dxa"/>
            <w:tcBorders>
              <w:top w:val="nil"/>
              <w:left w:val="nil"/>
              <w:bottom w:val="nil"/>
              <w:right w:val="nil"/>
            </w:tcBorders>
            <w:shd w:val="clear" w:color="auto" w:fill="FFFFFF" w:themeFill="background1"/>
            <w:noWrap/>
            <w:vAlign w:val="center"/>
          </w:tcPr>
          <w:p w14:paraId="23EDBBC5"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189,001.1</w:t>
            </w:r>
          </w:p>
        </w:tc>
        <w:tc>
          <w:tcPr>
            <w:tcW w:w="1910" w:type="dxa"/>
            <w:tcBorders>
              <w:top w:val="nil"/>
              <w:left w:val="nil"/>
              <w:bottom w:val="nil"/>
              <w:right w:val="nil"/>
            </w:tcBorders>
            <w:shd w:val="clear" w:color="auto" w:fill="FFFFFF" w:themeFill="background1"/>
            <w:noWrap/>
            <w:vAlign w:val="center"/>
          </w:tcPr>
          <w:p w14:paraId="72494616"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0.0086</w:t>
            </w:r>
          </w:p>
        </w:tc>
      </w:tr>
      <w:tr w:rsidR="00754558" w:rsidRPr="00C7696A" w14:paraId="0F68FEBB" w14:textId="77777777" w:rsidTr="00C7696A">
        <w:trPr>
          <w:trHeight w:val="340"/>
        </w:trPr>
        <w:tc>
          <w:tcPr>
            <w:tcW w:w="4111" w:type="dxa"/>
            <w:tcBorders>
              <w:top w:val="nil"/>
              <w:left w:val="nil"/>
              <w:bottom w:val="nil"/>
              <w:right w:val="nil"/>
            </w:tcBorders>
            <w:shd w:val="clear" w:color="auto" w:fill="FFFFFF" w:themeFill="background1"/>
            <w:noWrap/>
            <w:vAlign w:val="center"/>
          </w:tcPr>
          <w:p w14:paraId="6755FABD" w14:textId="7B92E8BC"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hyperglycaemia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bottom w:val="nil"/>
              <w:right w:val="nil"/>
            </w:tcBorders>
            <w:shd w:val="clear" w:color="auto" w:fill="FFFFFF" w:themeFill="background1"/>
            <w:noWrap/>
            <w:vAlign w:val="center"/>
          </w:tcPr>
          <w:p w14:paraId="68811CFF"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1,005</w:t>
            </w:r>
          </w:p>
        </w:tc>
        <w:tc>
          <w:tcPr>
            <w:tcW w:w="2200" w:type="dxa"/>
            <w:tcBorders>
              <w:top w:val="nil"/>
              <w:left w:val="nil"/>
              <w:bottom w:val="nil"/>
              <w:right w:val="nil"/>
            </w:tcBorders>
            <w:shd w:val="clear" w:color="auto" w:fill="FFFFFF" w:themeFill="background1"/>
            <w:noWrap/>
            <w:vAlign w:val="center"/>
          </w:tcPr>
          <w:p w14:paraId="3C423F2C"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2,182.5 </w:t>
            </w:r>
          </w:p>
        </w:tc>
        <w:tc>
          <w:tcPr>
            <w:tcW w:w="1910" w:type="dxa"/>
            <w:tcBorders>
              <w:top w:val="nil"/>
              <w:left w:val="nil"/>
              <w:bottom w:val="nil"/>
              <w:right w:val="nil"/>
            </w:tcBorders>
            <w:shd w:val="clear" w:color="auto" w:fill="FFFFFF" w:themeFill="background1"/>
            <w:noWrap/>
            <w:vAlign w:val="center"/>
          </w:tcPr>
          <w:p w14:paraId="547E6156"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0.4605</w:t>
            </w:r>
          </w:p>
        </w:tc>
      </w:tr>
      <w:tr w:rsidR="00754558" w:rsidRPr="00C7696A" w14:paraId="113D1AA6" w14:textId="77777777" w:rsidTr="00C7696A">
        <w:trPr>
          <w:trHeight w:val="340"/>
        </w:trPr>
        <w:tc>
          <w:tcPr>
            <w:tcW w:w="4111" w:type="dxa"/>
            <w:tcBorders>
              <w:top w:val="nil"/>
              <w:left w:val="nil"/>
              <w:right w:val="nil"/>
            </w:tcBorders>
            <w:shd w:val="clear" w:color="auto" w:fill="FFFFFF" w:themeFill="background1"/>
            <w:noWrap/>
            <w:vAlign w:val="center"/>
          </w:tcPr>
          <w:p w14:paraId="4A010148" w14:textId="273D7B45" w:rsidR="00754558" w:rsidRPr="00C7696A" w:rsidRDefault="00754558"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hyperglycaemia</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right w:val="nil"/>
            </w:tcBorders>
            <w:shd w:val="clear" w:color="auto" w:fill="FFFFFF" w:themeFill="background1"/>
            <w:noWrap/>
            <w:vAlign w:val="center"/>
          </w:tcPr>
          <w:p w14:paraId="239B0D96"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614</w:t>
            </w:r>
          </w:p>
        </w:tc>
        <w:tc>
          <w:tcPr>
            <w:tcW w:w="2200" w:type="dxa"/>
            <w:tcBorders>
              <w:top w:val="nil"/>
              <w:left w:val="nil"/>
              <w:right w:val="nil"/>
            </w:tcBorders>
            <w:shd w:val="clear" w:color="auto" w:fill="FFFFFF" w:themeFill="background1"/>
            <w:noWrap/>
            <w:vAlign w:val="center"/>
          </w:tcPr>
          <w:p w14:paraId="0E64F296"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 xml:space="preserve">1,438.7 </w:t>
            </w:r>
          </w:p>
        </w:tc>
        <w:tc>
          <w:tcPr>
            <w:tcW w:w="1910" w:type="dxa"/>
            <w:tcBorders>
              <w:top w:val="nil"/>
              <w:left w:val="nil"/>
              <w:right w:val="nil"/>
            </w:tcBorders>
            <w:shd w:val="clear" w:color="auto" w:fill="FFFFFF" w:themeFill="background1"/>
            <w:noWrap/>
            <w:vAlign w:val="center"/>
          </w:tcPr>
          <w:p w14:paraId="51BB15B8" w14:textId="77777777" w:rsidR="00754558" w:rsidRPr="00C7696A" w:rsidRDefault="00754558" w:rsidP="00C7696A">
            <w:pPr>
              <w:spacing w:before="60" w:after="60" w:line="240" w:lineRule="auto"/>
              <w:jc w:val="right"/>
              <w:rPr>
                <w:rFonts w:cs="Times New Roman"/>
                <w:color w:val="000000"/>
                <w:sz w:val="20"/>
                <w:szCs w:val="20"/>
              </w:rPr>
            </w:pPr>
            <w:r w:rsidRPr="00C7696A">
              <w:rPr>
                <w:rFonts w:cs="Times New Roman"/>
                <w:color w:val="000000"/>
                <w:sz w:val="20"/>
                <w:szCs w:val="20"/>
              </w:rPr>
              <w:t>0.4268</w:t>
            </w:r>
          </w:p>
        </w:tc>
      </w:tr>
      <w:tr w:rsidR="00754558" w:rsidRPr="00C7696A" w14:paraId="2E882E9D" w14:textId="77777777" w:rsidTr="00C7696A">
        <w:trPr>
          <w:trHeight w:val="340"/>
        </w:trPr>
        <w:tc>
          <w:tcPr>
            <w:tcW w:w="4111" w:type="dxa"/>
            <w:tcBorders>
              <w:top w:val="nil"/>
              <w:left w:val="nil"/>
              <w:right w:val="nil"/>
            </w:tcBorders>
            <w:shd w:val="clear" w:color="auto" w:fill="FFFFFF" w:themeFill="background1"/>
            <w:noWrap/>
            <w:vAlign w:val="center"/>
            <w:hideMark/>
          </w:tcPr>
          <w:p w14:paraId="70340DDF" w14:textId="5318D46E" w:rsidR="00754558" w:rsidRPr="00C7696A" w:rsidRDefault="001D6D96"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First</w:t>
            </w:r>
            <w:r w:rsidR="002C1104" w:rsidRPr="00C7696A">
              <w:rPr>
                <w:rFonts w:eastAsia="Times New Roman" w:cs="Times New Roman"/>
                <w:color w:val="000000"/>
                <w:sz w:val="20"/>
                <w:szCs w:val="20"/>
                <w:lang w:eastAsia="en-AU"/>
              </w:rPr>
              <w:t xml:space="preserve"> ESRD</w:t>
            </w:r>
            <w:r w:rsidR="00332D1B" w:rsidRPr="00C7696A">
              <w:rPr>
                <w:rFonts w:eastAsia="Times New Roman" w:cs="Times New Roman"/>
                <w:color w:val="000000"/>
                <w:sz w:val="20"/>
                <w:szCs w:val="20"/>
                <w:lang w:eastAsia="en-AU"/>
              </w:rPr>
              <w:t xml:space="preserve"> hospitalisation</w:t>
            </w:r>
          </w:p>
        </w:tc>
        <w:tc>
          <w:tcPr>
            <w:tcW w:w="1985" w:type="dxa"/>
            <w:tcBorders>
              <w:top w:val="nil"/>
              <w:left w:val="nil"/>
              <w:right w:val="nil"/>
            </w:tcBorders>
            <w:shd w:val="clear" w:color="auto" w:fill="FFFFFF" w:themeFill="background1"/>
            <w:noWrap/>
            <w:vAlign w:val="center"/>
            <w:hideMark/>
          </w:tcPr>
          <w:p w14:paraId="18050D5D" w14:textId="02FBF974"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w:t>
            </w:r>
            <w:r w:rsidR="00262029" w:rsidRPr="00C7696A">
              <w:rPr>
                <w:rFonts w:eastAsia="Times New Roman" w:cs="Times New Roman"/>
                <w:color w:val="000000"/>
                <w:sz w:val="20"/>
                <w:szCs w:val="20"/>
                <w:lang w:eastAsia="en-AU"/>
              </w:rPr>
              <w:t>,</w:t>
            </w:r>
            <w:r w:rsidRPr="00C7696A">
              <w:rPr>
                <w:rFonts w:eastAsia="Times New Roman" w:cs="Times New Roman"/>
                <w:color w:val="000000"/>
                <w:sz w:val="20"/>
                <w:szCs w:val="20"/>
                <w:lang w:eastAsia="en-AU"/>
              </w:rPr>
              <w:t>459</w:t>
            </w:r>
          </w:p>
        </w:tc>
        <w:tc>
          <w:tcPr>
            <w:tcW w:w="2200" w:type="dxa"/>
            <w:tcBorders>
              <w:top w:val="nil"/>
              <w:left w:val="nil"/>
              <w:right w:val="nil"/>
            </w:tcBorders>
            <w:shd w:val="clear" w:color="auto" w:fill="FFFFFF" w:themeFill="background1"/>
            <w:noWrap/>
            <w:vAlign w:val="center"/>
            <w:hideMark/>
          </w:tcPr>
          <w:p w14:paraId="14DE6B40"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190,331.5</w:t>
            </w:r>
          </w:p>
        </w:tc>
        <w:tc>
          <w:tcPr>
            <w:tcW w:w="1910" w:type="dxa"/>
            <w:tcBorders>
              <w:top w:val="nil"/>
              <w:left w:val="nil"/>
              <w:right w:val="nil"/>
            </w:tcBorders>
            <w:shd w:val="clear" w:color="auto" w:fill="FFFFFF" w:themeFill="background1"/>
            <w:noWrap/>
            <w:vAlign w:val="center"/>
            <w:hideMark/>
          </w:tcPr>
          <w:p w14:paraId="33C52E26" w14:textId="77777777" w:rsidR="00754558" w:rsidRPr="00C7696A" w:rsidRDefault="00754558"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0.0077</w:t>
            </w:r>
          </w:p>
        </w:tc>
      </w:tr>
      <w:tr w:rsidR="00066ECB" w:rsidRPr="00C7696A" w14:paraId="6BD1B618" w14:textId="77777777" w:rsidTr="00C7696A">
        <w:trPr>
          <w:trHeight w:val="340"/>
        </w:trPr>
        <w:tc>
          <w:tcPr>
            <w:tcW w:w="4111" w:type="dxa"/>
            <w:tcBorders>
              <w:top w:val="nil"/>
              <w:left w:val="nil"/>
              <w:right w:val="nil"/>
            </w:tcBorders>
            <w:shd w:val="clear" w:color="auto" w:fill="FFFFFF" w:themeFill="background1"/>
            <w:noWrap/>
            <w:vAlign w:val="center"/>
          </w:tcPr>
          <w:p w14:paraId="562947DE" w14:textId="216CA951" w:rsidR="00066ECB" w:rsidRPr="00C7696A" w:rsidRDefault="00066ECB"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Second ESRD hospitalisation</w:t>
            </w:r>
          </w:p>
        </w:tc>
        <w:tc>
          <w:tcPr>
            <w:tcW w:w="1985" w:type="dxa"/>
            <w:tcBorders>
              <w:top w:val="nil"/>
              <w:left w:val="nil"/>
              <w:right w:val="nil"/>
            </w:tcBorders>
            <w:shd w:val="clear" w:color="auto" w:fill="FFFFFF" w:themeFill="background1"/>
            <w:noWrap/>
            <w:vAlign w:val="center"/>
          </w:tcPr>
          <w:p w14:paraId="08B6FDA6" w14:textId="6064B966" w:rsidR="00066ECB" w:rsidRPr="00C7696A" w:rsidRDefault="00066ECB"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1,107</w:t>
            </w:r>
          </w:p>
        </w:tc>
        <w:tc>
          <w:tcPr>
            <w:tcW w:w="2200" w:type="dxa"/>
            <w:tcBorders>
              <w:top w:val="nil"/>
              <w:left w:val="nil"/>
              <w:right w:val="nil"/>
            </w:tcBorders>
            <w:shd w:val="clear" w:color="auto" w:fill="FFFFFF" w:themeFill="background1"/>
            <w:noWrap/>
            <w:vAlign w:val="center"/>
          </w:tcPr>
          <w:p w14:paraId="6F2D864B" w14:textId="1329587F" w:rsidR="00066ECB" w:rsidRPr="00C7696A" w:rsidRDefault="00066ECB"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1,301.5</w:t>
            </w:r>
          </w:p>
        </w:tc>
        <w:tc>
          <w:tcPr>
            <w:tcW w:w="1910" w:type="dxa"/>
            <w:tcBorders>
              <w:top w:val="nil"/>
              <w:left w:val="nil"/>
              <w:right w:val="nil"/>
            </w:tcBorders>
            <w:shd w:val="clear" w:color="auto" w:fill="FFFFFF" w:themeFill="background1"/>
            <w:noWrap/>
            <w:vAlign w:val="center"/>
          </w:tcPr>
          <w:p w14:paraId="4085E5E7" w14:textId="7D50D601" w:rsidR="00066ECB" w:rsidRPr="00C7696A" w:rsidRDefault="00734606"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0.85</w:t>
            </w:r>
            <w:r w:rsidR="00133C59" w:rsidRPr="00C7696A">
              <w:rPr>
                <w:rFonts w:eastAsia="Times New Roman" w:cs="Times New Roman"/>
                <w:color w:val="000000"/>
                <w:sz w:val="20"/>
                <w:szCs w:val="20"/>
                <w:lang w:eastAsia="en-AU"/>
              </w:rPr>
              <w:t>06</w:t>
            </w:r>
          </w:p>
        </w:tc>
      </w:tr>
      <w:tr w:rsidR="00066ECB" w:rsidRPr="00C7696A" w14:paraId="1D7F2D80" w14:textId="77777777" w:rsidTr="00C7696A">
        <w:trPr>
          <w:trHeight w:val="340"/>
        </w:trPr>
        <w:tc>
          <w:tcPr>
            <w:tcW w:w="4111" w:type="dxa"/>
            <w:tcBorders>
              <w:left w:val="nil"/>
              <w:bottom w:val="single" w:sz="4" w:space="0" w:color="auto"/>
              <w:right w:val="nil"/>
            </w:tcBorders>
            <w:shd w:val="clear" w:color="auto" w:fill="FFFFFF" w:themeFill="background1"/>
            <w:noWrap/>
            <w:vAlign w:val="center"/>
          </w:tcPr>
          <w:p w14:paraId="23957319" w14:textId="3540D955" w:rsidR="00066ECB" w:rsidRPr="00C7696A" w:rsidRDefault="00066ECB" w:rsidP="00C7696A">
            <w:pPr>
              <w:spacing w:before="60" w:after="60" w:line="240" w:lineRule="auto"/>
              <w:rPr>
                <w:rFonts w:eastAsia="Times New Roman" w:cs="Times New Roman"/>
                <w:color w:val="000000"/>
                <w:sz w:val="20"/>
                <w:szCs w:val="20"/>
                <w:lang w:eastAsia="en-AU"/>
              </w:rPr>
            </w:pPr>
            <w:r w:rsidRPr="00C7696A">
              <w:rPr>
                <w:rFonts w:eastAsia="Times New Roman" w:cs="Times New Roman"/>
                <w:color w:val="000000"/>
                <w:sz w:val="20"/>
                <w:szCs w:val="20"/>
                <w:lang w:eastAsia="en-AU"/>
              </w:rPr>
              <w:t>Third ESRD hospitalisation</w:t>
            </w:r>
          </w:p>
        </w:tc>
        <w:tc>
          <w:tcPr>
            <w:tcW w:w="1985" w:type="dxa"/>
            <w:tcBorders>
              <w:left w:val="nil"/>
              <w:bottom w:val="single" w:sz="4" w:space="0" w:color="auto"/>
              <w:right w:val="nil"/>
            </w:tcBorders>
            <w:shd w:val="clear" w:color="auto" w:fill="FFFFFF" w:themeFill="background1"/>
            <w:noWrap/>
            <w:vAlign w:val="center"/>
          </w:tcPr>
          <w:p w14:paraId="376D5AD4" w14:textId="2370F47E" w:rsidR="00066ECB" w:rsidRPr="00C7696A" w:rsidRDefault="00066ECB"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893</w:t>
            </w:r>
          </w:p>
        </w:tc>
        <w:tc>
          <w:tcPr>
            <w:tcW w:w="2200" w:type="dxa"/>
            <w:tcBorders>
              <w:left w:val="nil"/>
              <w:bottom w:val="single" w:sz="4" w:space="0" w:color="auto"/>
              <w:right w:val="nil"/>
            </w:tcBorders>
            <w:shd w:val="clear" w:color="auto" w:fill="FFFFFF" w:themeFill="background1"/>
            <w:noWrap/>
            <w:vAlign w:val="center"/>
          </w:tcPr>
          <w:p w14:paraId="79423B32" w14:textId="1DEA960D" w:rsidR="00066ECB" w:rsidRPr="00C7696A" w:rsidRDefault="00B0618D"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7</w:t>
            </w:r>
            <w:r w:rsidR="0083375B" w:rsidRPr="00C7696A">
              <w:rPr>
                <w:rFonts w:eastAsia="Times New Roman" w:cs="Times New Roman"/>
                <w:color w:val="000000"/>
                <w:sz w:val="20"/>
                <w:szCs w:val="20"/>
                <w:lang w:eastAsia="en-AU"/>
              </w:rPr>
              <w:t>38.0</w:t>
            </w:r>
          </w:p>
        </w:tc>
        <w:tc>
          <w:tcPr>
            <w:tcW w:w="1910" w:type="dxa"/>
            <w:tcBorders>
              <w:left w:val="nil"/>
              <w:bottom w:val="single" w:sz="4" w:space="0" w:color="auto"/>
              <w:right w:val="nil"/>
            </w:tcBorders>
            <w:shd w:val="clear" w:color="auto" w:fill="FFFFFF" w:themeFill="background1"/>
            <w:noWrap/>
            <w:vAlign w:val="center"/>
          </w:tcPr>
          <w:p w14:paraId="7CE5F89A" w14:textId="54E82925" w:rsidR="00066ECB" w:rsidRPr="00C7696A" w:rsidRDefault="00E227AD" w:rsidP="00C7696A">
            <w:pPr>
              <w:spacing w:before="60" w:after="60" w:line="240" w:lineRule="auto"/>
              <w:jc w:val="right"/>
              <w:rPr>
                <w:rFonts w:eastAsia="Times New Roman" w:cs="Times New Roman"/>
                <w:color w:val="000000"/>
                <w:sz w:val="20"/>
                <w:szCs w:val="20"/>
                <w:lang w:eastAsia="en-AU"/>
              </w:rPr>
            </w:pPr>
            <w:r w:rsidRPr="00C7696A">
              <w:rPr>
                <w:rFonts w:eastAsia="Times New Roman" w:cs="Times New Roman"/>
                <w:color w:val="000000"/>
                <w:sz w:val="20"/>
                <w:szCs w:val="20"/>
                <w:lang w:eastAsia="en-AU"/>
              </w:rPr>
              <w:t>1.2</w:t>
            </w:r>
            <w:r w:rsidR="000955FF" w:rsidRPr="00C7696A">
              <w:rPr>
                <w:rFonts w:eastAsia="Times New Roman" w:cs="Times New Roman"/>
                <w:color w:val="000000"/>
                <w:sz w:val="20"/>
                <w:szCs w:val="20"/>
                <w:lang w:eastAsia="en-AU"/>
              </w:rPr>
              <w:t>100</w:t>
            </w:r>
          </w:p>
        </w:tc>
      </w:tr>
    </w:tbl>
    <w:p w14:paraId="5E679DD0" w14:textId="513FBA17" w:rsidR="00947292" w:rsidRDefault="00754558" w:rsidP="003656BB">
      <w:pPr>
        <w:spacing w:before="120" w:line="276" w:lineRule="auto"/>
        <w:rPr>
          <w:rFonts w:cs="Times New Roman"/>
          <w:sz w:val="24"/>
          <w:szCs w:val="24"/>
        </w:rPr>
        <w:sectPr w:rsidR="00947292" w:rsidSect="00EF729A">
          <w:footerReference w:type="default" r:id="rId7"/>
          <w:pgSz w:w="11906" w:h="16838"/>
          <w:pgMar w:top="851" w:right="1133" w:bottom="851" w:left="1134" w:header="708" w:footer="708" w:gutter="0"/>
          <w:cols w:space="708"/>
          <w:docGrid w:linePitch="360"/>
        </w:sectPr>
      </w:pPr>
      <w:r w:rsidRPr="00812287">
        <w:rPr>
          <w:rFonts w:cs="Times New Roman"/>
          <w:sz w:val="24"/>
          <w:szCs w:val="24"/>
        </w:rPr>
        <w:t xml:space="preserve">* </w:t>
      </w:r>
      <w:r w:rsidRPr="0098445B">
        <w:rPr>
          <w:rFonts w:cs="Times New Roman"/>
          <w:sz w:val="20"/>
          <w:szCs w:val="20"/>
        </w:rPr>
        <w:t xml:space="preserve">For the first event, time at risk started from the first clinic visit; for the </w:t>
      </w:r>
      <w:r w:rsidR="00273FCA" w:rsidRPr="0098445B">
        <w:rPr>
          <w:rFonts w:cs="Times New Roman"/>
          <w:sz w:val="20"/>
          <w:szCs w:val="20"/>
        </w:rPr>
        <w:t>second or third</w:t>
      </w:r>
      <w:r w:rsidRPr="0098445B">
        <w:rPr>
          <w:rFonts w:cs="Times New Roman"/>
          <w:sz w:val="20"/>
          <w:szCs w:val="20"/>
        </w:rPr>
        <w:t xml:space="preserve"> events, time at risk started from the </w:t>
      </w:r>
      <w:r w:rsidR="00273FCA" w:rsidRPr="0098445B">
        <w:rPr>
          <w:rFonts w:cs="Times New Roman"/>
          <w:sz w:val="20"/>
          <w:szCs w:val="20"/>
        </w:rPr>
        <w:t>first or second</w:t>
      </w:r>
      <w:r w:rsidRPr="0098445B">
        <w:rPr>
          <w:rFonts w:cs="Times New Roman"/>
          <w:sz w:val="20"/>
          <w:szCs w:val="20"/>
        </w:rPr>
        <w:t xml:space="preserve"> event</w:t>
      </w:r>
      <w:r w:rsidR="00273FCA" w:rsidRPr="0098445B">
        <w:rPr>
          <w:rFonts w:cs="Times New Roman"/>
          <w:sz w:val="20"/>
          <w:szCs w:val="20"/>
        </w:rPr>
        <w:t>, respectively</w:t>
      </w:r>
      <w:r w:rsidR="0098445B">
        <w:rPr>
          <w:rFonts w:cs="Times New Roman"/>
          <w:sz w:val="20"/>
          <w:szCs w:val="20"/>
        </w:rPr>
        <w:t xml:space="preserve">.  </w:t>
      </w:r>
      <w:r w:rsidR="00471636" w:rsidRPr="0098445B">
        <w:rPr>
          <w:rFonts w:cs="Times New Roman"/>
          <w:sz w:val="20"/>
          <w:szCs w:val="20"/>
        </w:rPr>
        <w:t xml:space="preserve">CABG, </w:t>
      </w:r>
      <w:r w:rsidR="00471636" w:rsidRPr="0098445B">
        <w:rPr>
          <w:rFonts w:cs="Times-Roman"/>
          <w:color w:val="292526"/>
          <w:sz w:val="20"/>
          <w:szCs w:val="20"/>
        </w:rPr>
        <w:t>coronary artery bypass graft; CHF, congestive heart failure</w:t>
      </w:r>
      <w:r w:rsidR="00426974">
        <w:rPr>
          <w:rFonts w:cs="Times-Roman"/>
          <w:color w:val="292526"/>
          <w:sz w:val="20"/>
          <w:szCs w:val="20"/>
        </w:rPr>
        <w:t>; ESRD</w:t>
      </w:r>
      <w:r w:rsidR="0082335B">
        <w:rPr>
          <w:rFonts w:cs="Times-Roman"/>
          <w:color w:val="292526"/>
          <w:sz w:val="20"/>
          <w:szCs w:val="20"/>
        </w:rPr>
        <w:t>, end-</w:t>
      </w:r>
      <w:r w:rsidR="007C7486">
        <w:rPr>
          <w:rFonts w:cs="Times-Roman"/>
          <w:color w:val="292526"/>
          <w:sz w:val="20"/>
          <w:szCs w:val="20"/>
        </w:rPr>
        <w:t>stage renal disease;</w:t>
      </w:r>
      <w:r w:rsidR="00471636" w:rsidRPr="0098445B">
        <w:rPr>
          <w:rFonts w:cs="Times-Roman"/>
          <w:color w:val="292526"/>
          <w:sz w:val="20"/>
          <w:szCs w:val="20"/>
        </w:rPr>
        <w:t xml:space="preserve"> MI, myocardial infarction; PCI, percutaneous coronary intervention; PVD, peripheral vascular disease.</w:t>
      </w:r>
    </w:p>
    <w:p w14:paraId="67E51B20" w14:textId="0883669C" w:rsidR="002B5098" w:rsidRDefault="00937EA9" w:rsidP="00111E54">
      <w:pPr>
        <w:spacing w:before="120" w:line="276" w:lineRule="auto"/>
        <w:rPr>
          <w:rFonts w:cs="Times-Roman"/>
          <w:color w:val="292526"/>
          <w:sz w:val="24"/>
          <w:szCs w:val="24"/>
        </w:rPr>
      </w:pPr>
      <w:r>
        <w:rPr>
          <w:rFonts w:cs="Times New Roman"/>
          <w:sz w:val="24"/>
          <w:szCs w:val="24"/>
        </w:rPr>
        <w:lastRenderedPageBreak/>
        <w:t xml:space="preserve">Table S5. </w:t>
      </w:r>
      <w:r>
        <w:rPr>
          <w:rFonts w:cs="Times-Roman"/>
          <w:color w:val="292526"/>
          <w:sz w:val="24"/>
          <w:szCs w:val="24"/>
        </w:rPr>
        <w:t>Functional forms</w:t>
      </w:r>
      <w:r w:rsidR="00877632">
        <w:rPr>
          <w:rFonts w:cs="Times-Roman"/>
          <w:color w:val="292526"/>
          <w:sz w:val="24"/>
          <w:szCs w:val="24"/>
        </w:rPr>
        <w:t>,</w:t>
      </w:r>
      <w:r>
        <w:rPr>
          <w:rFonts w:cs="Times-Roman"/>
          <w:color w:val="292526"/>
          <w:sz w:val="24"/>
          <w:szCs w:val="24"/>
        </w:rPr>
        <w:t xml:space="preserve"> </w:t>
      </w:r>
      <w:r w:rsidR="002952E6">
        <w:rPr>
          <w:rFonts w:cs="Times-Roman"/>
          <w:color w:val="292526"/>
          <w:sz w:val="24"/>
          <w:szCs w:val="24"/>
        </w:rPr>
        <w:t xml:space="preserve">beta </w:t>
      </w:r>
      <w:r>
        <w:rPr>
          <w:rFonts w:cs="Times-Roman"/>
          <w:color w:val="292526"/>
          <w:sz w:val="24"/>
          <w:szCs w:val="24"/>
        </w:rPr>
        <w:t>c</w:t>
      </w:r>
      <w:r w:rsidRPr="008458CD">
        <w:rPr>
          <w:rFonts w:cs="Times-Roman"/>
          <w:color w:val="292526"/>
          <w:sz w:val="24"/>
          <w:szCs w:val="24"/>
        </w:rPr>
        <w:t>oefficients</w:t>
      </w:r>
      <w:r w:rsidR="00877632">
        <w:rPr>
          <w:rFonts w:cs="Times-Roman"/>
          <w:color w:val="292526"/>
          <w:sz w:val="24"/>
          <w:szCs w:val="24"/>
        </w:rPr>
        <w:t xml:space="preserve"> and parameters of the parametric </w:t>
      </w:r>
      <w:r w:rsidR="009A0B49">
        <w:rPr>
          <w:rFonts w:cs="Times-Roman"/>
          <w:color w:val="292526"/>
          <w:sz w:val="24"/>
          <w:szCs w:val="24"/>
        </w:rPr>
        <w:t xml:space="preserve">proportional hazards </w:t>
      </w:r>
      <w:r w:rsidR="00877632">
        <w:rPr>
          <w:rFonts w:cs="Times-Roman"/>
          <w:color w:val="292526"/>
          <w:sz w:val="24"/>
          <w:szCs w:val="24"/>
        </w:rPr>
        <w:t>models</w:t>
      </w:r>
      <w:r w:rsidR="00146965">
        <w:rPr>
          <w:rFonts w:cs="Times-Roman"/>
          <w:color w:val="292526"/>
          <w:sz w:val="24"/>
          <w:szCs w:val="24"/>
        </w:rPr>
        <w:t xml:space="preserve"> </w:t>
      </w:r>
      <w:r w:rsidR="00877632">
        <w:rPr>
          <w:rFonts w:cs="Times-Roman"/>
          <w:color w:val="292526"/>
          <w:sz w:val="24"/>
          <w:szCs w:val="24"/>
        </w:rPr>
        <w:t>for</w:t>
      </w:r>
      <w:r w:rsidR="00146965">
        <w:rPr>
          <w:rFonts w:cs="Times-Roman"/>
          <w:color w:val="292526"/>
          <w:sz w:val="24"/>
          <w:szCs w:val="24"/>
        </w:rPr>
        <w:t xml:space="preserve"> estimat</w:t>
      </w:r>
      <w:r w:rsidR="00877632">
        <w:rPr>
          <w:rFonts w:cs="Times-Roman"/>
          <w:color w:val="292526"/>
          <w:sz w:val="24"/>
          <w:szCs w:val="24"/>
        </w:rPr>
        <w:t>ing</w:t>
      </w:r>
      <w:r w:rsidR="00146965">
        <w:rPr>
          <w:rFonts w:cs="Times-Roman"/>
          <w:color w:val="292526"/>
          <w:sz w:val="24"/>
          <w:szCs w:val="24"/>
        </w:rPr>
        <w:t xml:space="preserve"> the probabilities of events</w:t>
      </w:r>
      <w:r w:rsidR="004E7122">
        <w:rPr>
          <w:rFonts w:cs="Times-Roman"/>
          <w:color w:val="292526"/>
          <w:sz w:val="24"/>
          <w:szCs w:val="24"/>
        </w:rPr>
        <w:t>. See Table S2 for description of the variables</w:t>
      </w:r>
      <w:r w:rsidR="00BA1F67">
        <w:rPr>
          <w:rFonts w:cs="Times-Roman"/>
          <w:color w:val="292526"/>
          <w:sz w:val="24"/>
          <w:szCs w:val="24"/>
        </w:rPr>
        <w:t>.</w:t>
      </w:r>
      <w:r w:rsidR="00661382">
        <w:rPr>
          <w:rFonts w:cs="Times-Roman"/>
          <w:color w:val="292526"/>
          <w:sz w:val="24"/>
          <w:szCs w:val="24"/>
        </w:rPr>
        <w:t xml:space="preserve"> Values in brackets are standard errors</w:t>
      </w:r>
      <w:r w:rsidR="00D535A7">
        <w:rPr>
          <w:rFonts w:cs="Times-Roman"/>
          <w:color w:val="292526"/>
          <w:sz w:val="24"/>
          <w:szCs w:val="24"/>
        </w:rPr>
        <w:t xml:space="preserve"> of the coefficient estimates</w:t>
      </w:r>
    </w:p>
    <w:tbl>
      <w:tblPr>
        <w:tblW w:w="16001" w:type="dxa"/>
        <w:tblInd w:w="-1134" w:type="dxa"/>
        <w:tblLayout w:type="fixed"/>
        <w:tblLook w:val="04A0" w:firstRow="1" w:lastRow="0" w:firstColumn="1" w:lastColumn="0" w:noHBand="0" w:noVBand="1"/>
      </w:tblPr>
      <w:tblGrid>
        <w:gridCol w:w="2410"/>
        <w:gridCol w:w="832"/>
        <w:gridCol w:w="833"/>
        <w:gridCol w:w="833"/>
        <w:gridCol w:w="833"/>
        <w:gridCol w:w="833"/>
        <w:gridCol w:w="832"/>
        <w:gridCol w:w="833"/>
        <w:gridCol w:w="833"/>
        <w:gridCol w:w="851"/>
        <w:gridCol w:w="851"/>
        <w:gridCol w:w="832"/>
        <w:gridCol w:w="833"/>
        <w:gridCol w:w="886"/>
        <w:gridCol w:w="903"/>
        <w:gridCol w:w="940"/>
        <w:gridCol w:w="833"/>
      </w:tblGrid>
      <w:tr w:rsidR="005E2319" w:rsidRPr="003207A6" w14:paraId="508A7ED9" w14:textId="77777777" w:rsidTr="00A97E84">
        <w:trPr>
          <w:trHeight w:val="340"/>
          <w:tblHeader/>
        </w:trPr>
        <w:tc>
          <w:tcPr>
            <w:tcW w:w="2410" w:type="dxa"/>
            <w:tcBorders>
              <w:top w:val="single" w:sz="4" w:space="0" w:color="auto"/>
              <w:left w:val="nil"/>
              <w:bottom w:val="single" w:sz="4" w:space="0" w:color="auto"/>
              <w:right w:val="nil"/>
            </w:tcBorders>
            <w:shd w:val="clear" w:color="auto" w:fill="auto"/>
            <w:noWrap/>
            <w:vAlign w:val="center"/>
            <w:hideMark/>
          </w:tcPr>
          <w:p w14:paraId="5EF6C004" w14:textId="77777777" w:rsidR="00941167" w:rsidRPr="003207A6" w:rsidRDefault="00941167" w:rsidP="005E2319">
            <w:pPr>
              <w:spacing w:before="40" w:after="40" w:line="240" w:lineRule="auto"/>
              <w:rPr>
                <w:rFonts w:ascii="Arial Nova Cond Light" w:eastAsia="Times New Roman" w:hAnsi="Arial Nova Cond Light" w:cs="Times New Roman"/>
                <w:sz w:val="24"/>
                <w:szCs w:val="24"/>
                <w:lang w:eastAsia="en-AU"/>
              </w:rPr>
            </w:pPr>
          </w:p>
        </w:tc>
        <w:tc>
          <w:tcPr>
            <w:tcW w:w="832" w:type="dxa"/>
            <w:tcBorders>
              <w:top w:val="single" w:sz="4" w:space="0" w:color="auto"/>
              <w:left w:val="nil"/>
              <w:bottom w:val="single" w:sz="4" w:space="0" w:color="auto"/>
              <w:right w:val="nil"/>
            </w:tcBorders>
            <w:shd w:val="clear" w:color="auto" w:fill="auto"/>
            <w:vAlign w:val="center"/>
            <w:hideMark/>
          </w:tcPr>
          <w:p w14:paraId="3B314533"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CVD (No prior HF)</w:t>
            </w:r>
          </w:p>
        </w:tc>
        <w:tc>
          <w:tcPr>
            <w:tcW w:w="833" w:type="dxa"/>
            <w:tcBorders>
              <w:top w:val="single" w:sz="4" w:space="0" w:color="auto"/>
              <w:left w:val="nil"/>
              <w:bottom w:val="single" w:sz="4" w:space="0" w:color="auto"/>
              <w:right w:val="nil"/>
            </w:tcBorders>
            <w:shd w:val="clear" w:color="auto" w:fill="auto"/>
            <w:vAlign w:val="center"/>
            <w:hideMark/>
          </w:tcPr>
          <w:p w14:paraId="6C389702"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CVD - Prior HF</w:t>
            </w:r>
          </w:p>
        </w:tc>
        <w:tc>
          <w:tcPr>
            <w:tcW w:w="833" w:type="dxa"/>
            <w:tcBorders>
              <w:top w:val="single" w:sz="4" w:space="0" w:color="auto"/>
              <w:left w:val="nil"/>
              <w:bottom w:val="single" w:sz="4" w:space="0" w:color="auto"/>
              <w:right w:val="nil"/>
            </w:tcBorders>
            <w:shd w:val="clear" w:color="auto" w:fill="auto"/>
            <w:vAlign w:val="center"/>
            <w:hideMark/>
          </w:tcPr>
          <w:p w14:paraId="52060DA1"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2</w:t>
            </w:r>
            <w:r w:rsidRPr="0068481C">
              <w:rPr>
                <w:rFonts w:ascii="Arial Nova Cond Light" w:eastAsia="Times New Roman" w:hAnsi="Arial Nova Cond Light" w:cs="Calibri"/>
                <w:b/>
                <w:bCs/>
                <w:color w:val="000000"/>
                <w:sz w:val="16"/>
                <w:szCs w:val="16"/>
                <w:vertAlign w:val="superscript"/>
                <w:lang w:eastAsia="en-AU"/>
              </w:rPr>
              <w:t>nd</w:t>
            </w:r>
            <w:r w:rsidRPr="003207A6">
              <w:rPr>
                <w:rFonts w:ascii="Arial Nova Cond Light" w:eastAsia="Times New Roman" w:hAnsi="Arial Nova Cond Light" w:cs="Calibri"/>
                <w:b/>
                <w:bCs/>
                <w:color w:val="000000"/>
                <w:sz w:val="16"/>
                <w:szCs w:val="16"/>
                <w:lang w:eastAsia="en-AU"/>
              </w:rPr>
              <w:t xml:space="preserve"> CVD</w:t>
            </w:r>
          </w:p>
        </w:tc>
        <w:tc>
          <w:tcPr>
            <w:tcW w:w="833" w:type="dxa"/>
            <w:tcBorders>
              <w:top w:val="single" w:sz="4" w:space="0" w:color="auto"/>
              <w:left w:val="nil"/>
              <w:bottom w:val="single" w:sz="4" w:space="0" w:color="auto"/>
              <w:right w:val="nil"/>
            </w:tcBorders>
            <w:shd w:val="clear" w:color="auto" w:fill="auto"/>
            <w:vAlign w:val="center"/>
            <w:hideMark/>
          </w:tcPr>
          <w:p w14:paraId="4D45B487"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stroke</w:t>
            </w:r>
          </w:p>
        </w:tc>
        <w:tc>
          <w:tcPr>
            <w:tcW w:w="833" w:type="dxa"/>
            <w:tcBorders>
              <w:top w:val="single" w:sz="4" w:space="0" w:color="auto"/>
              <w:left w:val="nil"/>
              <w:bottom w:val="single" w:sz="4" w:space="0" w:color="auto"/>
              <w:right w:val="nil"/>
            </w:tcBorders>
            <w:shd w:val="clear" w:color="auto" w:fill="auto"/>
            <w:vAlign w:val="center"/>
            <w:hideMark/>
          </w:tcPr>
          <w:p w14:paraId="062B6D1F"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2</w:t>
            </w:r>
            <w:r w:rsidRPr="0068481C">
              <w:rPr>
                <w:rFonts w:ascii="Arial Nova Cond Light" w:eastAsia="Times New Roman" w:hAnsi="Arial Nova Cond Light" w:cs="Calibri"/>
                <w:b/>
                <w:bCs/>
                <w:color w:val="000000"/>
                <w:sz w:val="16"/>
                <w:szCs w:val="16"/>
                <w:vertAlign w:val="superscript"/>
                <w:lang w:eastAsia="en-AU"/>
              </w:rPr>
              <w:t>nd</w:t>
            </w:r>
            <w:r w:rsidRPr="003207A6">
              <w:rPr>
                <w:rFonts w:ascii="Arial Nova Cond Light" w:eastAsia="Times New Roman" w:hAnsi="Arial Nova Cond Light" w:cs="Calibri"/>
                <w:b/>
                <w:bCs/>
                <w:color w:val="000000"/>
                <w:sz w:val="16"/>
                <w:szCs w:val="16"/>
                <w:lang w:eastAsia="en-AU"/>
              </w:rPr>
              <w:t xml:space="preserve"> stroke</w:t>
            </w:r>
          </w:p>
        </w:tc>
        <w:tc>
          <w:tcPr>
            <w:tcW w:w="832" w:type="dxa"/>
            <w:tcBorders>
              <w:top w:val="single" w:sz="4" w:space="0" w:color="auto"/>
              <w:left w:val="nil"/>
              <w:bottom w:val="single" w:sz="4" w:space="0" w:color="auto"/>
              <w:right w:val="nil"/>
            </w:tcBorders>
            <w:shd w:val="clear" w:color="auto" w:fill="auto"/>
            <w:vAlign w:val="center"/>
            <w:hideMark/>
          </w:tcPr>
          <w:p w14:paraId="4B05FC14" w14:textId="5D431D4C"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HF (No prior MI)</w:t>
            </w:r>
          </w:p>
        </w:tc>
        <w:tc>
          <w:tcPr>
            <w:tcW w:w="833" w:type="dxa"/>
            <w:tcBorders>
              <w:top w:val="single" w:sz="4" w:space="0" w:color="auto"/>
              <w:left w:val="nil"/>
              <w:bottom w:val="single" w:sz="4" w:space="0" w:color="auto"/>
              <w:right w:val="nil"/>
            </w:tcBorders>
            <w:shd w:val="clear" w:color="auto" w:fill="auto"/>
            <w:vAlign w:val="center"/>
            <w:hideMark/>
          </w:tcPr>
          <w:p w14:paraId="3FA45F7C" w14:textId="45D05D53"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HF (Prior MI)</w:t>
            </w:r>
          </w:p>
        </w:tc>
        <w:tc>
          <w:tcPr>
            <w:tcW w:w="833" w:type="dxa"/>
            <w:tcBorders>
              <w:top w:val="single" w:sz="4" w:space="0" w:color="auto"/>
              <w:left w:val="nil"/>
              <w:bottom w:val="single" w:sz="4" w:space="0" w:color="auto"/>
              <w:right w:val="nil"/>
            </w:tcBorders>
            <w:shd w:val="clear" w:color="auto" w:fill="auto"/>
            <w:vAlign w:val="center"/>
            <w:hideMark/>
          </w:tcPr>
          <w:p w14:paraId="1FEFF82F" w14:textId="39DC4F5F"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PVD</w:t>
            </w:r>
          </w:p>
        </w:tc>
        <w:tc>
          <w:tcPr>
            <w:tcW w:w="851" w:type="dxa"/>
            <w:tcBorders>
              <w:top w:val="single" w:sz="4" w:space="0" w:color="auto"/>
              <w:left w:val="nil"/>
              <w:bottom w:val="single" w:sz="4" w:space="0" w:color="auto"/>
              <w:right w:val="nil"/>
            </w:tcBorders>
            <w:shd w:val="clear" w:color="auto" w:fill="auto"/>
            <w:vAlign w:val="center"/>
            <w:hideMark/>
          </w:tcPr>
          <w:p w14:paraId="5410D846"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amputation</w:t>
            </w:r>
          </w:p>
        </w:tc>
        <w:tc>
          <w:tcPr>
            <w:tcW w:w="851" w:type="dxa"/>
            <w:tcBorders>
              <w:top w:val="single" w:sz="4" w:space="0" w:color="auto"/>
              <w:left w:val="nil"/>
              <w:bottom w:val="single" w:sz="4" w:space="0" w:color="auto"/>
              <w:right w:val="nil"/>
            </w:tcBorders>
            <w:shd w:val="clear" w:color="auto" w:fill="auto"/>
            <w:vAlign w:val="center"/>
            <w:hideMark/>
          </w:tcPr>
          <w:p w14:paraId="2545CDEC"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2</w:t>
            </w:r>
            <w:r w:rsidRPr="0068481C">
              <w:rPr>
                <w:rFonts w:ascii="Arial Nova Cond Light" w:eastAsia="Times New Roman" w:hAnsi="Arial Nova Cond Light" w:cs="Calibri"/>
                <w:b/>
                <w:bCs/>
                <w:color w:val="000000"/>
                <w:sz w:val="16"/>
                <w:szCs w:val="16"/>
                <w:vertAlign w:val="superscript"/>
                <w:lang w:eastAsia="en-AU"/>
              </w:rPr>
              <w:t>nd</w:t>
            </w:r>
            <w:r w:rsidRPr="003207A6">
              <w:rPr>
                <w:rFonts w:ascii="Arial Nova Cond Light" w:eastAsia="Times New Roman" w:hAnsi="Arial Nova Cond Light" w:cs="Calibri"/>
                <w:b/>
                <w:bCs/>
                <w:color w:val="000000"/>
                <w:sz w:val="16"/>
                <w:szCs w:val="16"/>
                <w:lang w:eastAsia="en-AU"/>
              </w:rPr>
              <w:t xml:space="preserve"> amputation</w:t>
            </w:r>
          </w:p>
        </w:tc>
        <w:tc>
          <w:tcPr>
            <w:tcW w:w="832" w:type="dxa"/>
            <w:tcBorders>
              <w:top w:val="single" w:sz="4" w:space="0" w:color="auto"/>
              <w:left w:val="nil"/>
              <w:bottom w:val="single" w:sz="4" w:space="0" w:color="auto"/>
              <w:right w:val="nil"/>
            </w:tcBorders>
            <w:shd w:val="clear" w:color="auto" w:fill="auto"/>
            <w:vAlign w:val="center"/>
            <w:hideMark/>
          </w:tcPr>
          <w:p w14:paraId="01F99E12"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hypoGL</w:t>
            </w:r>
          </w:p>
        </w:tc>
        <w:tc>
          <w:tcPr>
            <w:tcW w:w="833" w:type="dxa"/>
            <w:tcBorders>
              <w:top w:val="single" w:sz="4" w:space="0" w:color="auto"/>
              <w:left w:val="nil"/>
              <w:bottom w:val="single" w:sz="4" w:space="0" w:color="auto"/>
              <w:right w:val="nil"/>
            </w:tcBorders>
            <w:shd w:val="clear" w:color="auto" w:fill="auto"/>
            <w:vAlign w:val="center"/>
            <w:hideMark/>
          </w:tcPr>
          <w:p w14:paraId="6031C904"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2</w:t>
            </w:r>
            <w:r w:rsidRPr="0068481C">
              <w:rPr>
                <w:rFonts w:ascii="Arial Nova Cond Light" w:eastAsia="Times New Roman" w:hAnsi="Arial Nova Cond Light" w:cs="Calibri"/>
                <w:b/>
                <w:bCs/>
                <w:color w:val="000000"/>
                <w:sz w:val="16"/>
                <w:szCs w:val="16"/>
                <w:vertAlign w:val="superscript"/>
                <w:lang w:eastAsia="en-AU"/>
              </w:rPr>
              <w:t>nd</w:t>
            </w:r>
            <w:r w:rsidRPr="003207A6">
              <w:rPr>
                <w:rFonts w:ascii="Arial Nova Cond Light" w:eastAsia="Times New Roman" w:hAnsi="Arial Nova Cond Light" w:cs="Calibri"/>
                <w:b/>
                <w:bCs/>
                <w:color w:val="000000"/>
                <w:sz w:val="16"/>
                <w:szCs w:val="16"/>
                <w:lang w:eastAsia="en-AU"/>
              </w:rPr>
              <w:t xml:space="preserve"> hypoGL</w:t>
            </w:r>
          </w:p>
        </w:tc>
        <w:tc>
          <w:tcPr>
            <w:tcW w:w="886" w:type="dxa"/>
            <w:tcBorders>
              <w:top w:val="single" w:sz="4" w:space="0" w:color="auto"/>
              <w:left w:val="nil"/>
              <w:bottom w:val="single" w:sz="4" w:space="0" w:color="auto"/>
              <w:right w:val="nil"/>
            </w:tcBorders>
            <w:shd w:val="clear" w:color="auto" w:fill="auto"/>
            <w:vAlign w:val="center"/>
            <w:hideMark/>
          </w:tcPr>
          <w:p w14:paraId="70F98C4C"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1</w:t>
            </w:r>
            <w:r w:rsidRPr="0068481C">
              <w:rPr>
                <w:rFonts w:ascii="Arial Nova Cond Light" w:eastAsia="Times New Roman" w:hAnsi="Arial Nova Cond Light" w:cs="Calibri"/>
                <w:b/>
                <w:bCs/>
                <w:color w:val="000000"/>
                <w:sz w:val="16"/>
                <w:szCs w:val="16"/>
                <w:vertAlign w:val="superscript"/>
                <w:lang w:eastAsia="en-AU"/>
              </w:rPr>
              <w:t>st</w:t>
            </w:r>
            <w:r w:rsidRPr="003207A6">
              <w:rPr>
                <w:rFonts w:ascii="Arial Nova Cond Light" w:eastAsia="Times New Roman" w:hAnsi="Arial Nova Cond Light" w:cs="Calibri"/>
                <w:b/>
                <w:bCs/>
                <w:color w:val="000000"/>
                <w:sz w:val="16"/>
                <w:szCs w:val="16"/>
                <w:lang w:eastAsia="en-AU"/>
              </w:rPr>
              <w:t xml:space="preserve"> hyperGL</w:t>
            </w:r>
          </w:p>
        </w:tc>
        <w:tc>
          <w:tcPr>
            <w:tcW w:w="903" w:type="dxa"/>
            <w:tcBorders>
              <w:top w:val="single" w:sz="4" w:space="0" w:color="auto"/>
              <w:left w:val="nil"/>
              <w:bottom w:val="single" w:sz="4" w:space="0" w:color="auto"/>
              <w:right w:val="nil"/>
            </w:tcBorders>
            <w:shd w:val="clear" w:color="auto" w:fill="auto"/>
            <w:vAlign w:val="center"/>
            <w:hideMark/>
          </w:tcPr>
          <w:p w14:paraId="30883B64"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2</w:t>
            </w:r>
            <w:r w:rsidRPr="0068481C">
              <w:rPr>
                <w:rFonts w:ascii="Arial Nova Cond Light" w:eastAsia="Times New Roman" w:hAnsi="Arial Nova Cond Light" w:cs="Calibri"/>
                <w:b/>
                <w:bCs/>
                <w:color w:val="000000"/>
                <w:sz w:val="16"/>
                <w:szCs w:val="16"/>
                <w:vertAlign w:val="superscript"/>
                <w:lang w:eastAsia="en-AU"/>
              </w:rPr>
              <w:t>nd</w:t>
            </w:r>
            <w:r w:rsidRPr="003207A6">
              <w:rPr>
                <w:rFonts w:ascii="Arial Nova Cond Light" w:eastAsia="Times New Roman" w:hAnsi="Arial Nova Cond Light" w:cs="Calibri"/>
                <w:b/>
                <w:bCs/>
                <w:color w:val="000000"/>
                <w:sz w:val="16"/>
                <w:szCs w:val="16"/>
                <w:lang w:eastAsia="en-AU"/>
              </w:rPr>
              <w:t xml:space="preserve"> hyperGL</w:t>
            </w:r>
          </w:p>
        </w:tc>
        <w:tc>
          <w:tcPr>
            <w:tcW w:w="940" w:type="dxa"/>
            <w:tcBorders>
              <w:top w:val="single" w:sz="4" w:space="0" w:color="auto"/>
              <w:left w:val="nil"/>
              <w:bottom w:val="single" w:sz="4" w:space="0" w:color="auto"/>
              <w:right w:val="nil"/>
            </w:tcBorders>
            <w:shd w:val="clear" w:color="auto" w:fill="auto"/>
            <w:vAlign w:val="center"/>
            <w:hideMark/>
          </w:tcPr>
          <w:p w14:paraId="755B47DD"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End-stage renal disease</w:t>
            </w:r>
          </w:p>
        </w:tc>
        <w:tc>
          <w:tcPr>
            <w:tcW w:w="833" w:type="dxa"/>
            <w:tcBorders>
              <w:top w:val="single" w:sz="4" w:space="0" w:color="auto"/>
              <w:left w:val="nil"/>
              <w:bottom w:val="single" w:sz="4" w:space="0" w:color="auto"/>
              <w:right w:val="nil"/>
            </w:tcBorders>
            <w:shd w:val="clear" w:color="auto" w:fill="auto"/>
            <w:vAlign w:val="center"/>
            <w:hideMark/>
          </w:tcPr>
          <w:p w14:paraId="49E0CFA3" w14:textId="77777777" w:rsidR="00941167" w:rsidRPr="003207A6" w:rsidRDefault="00941167" w:rsidP="005E2319">
            <w:pPr>
              <w:spacing w:before="40" w:after="40" w:line="240" w:lineRule="auto"/>
              <w:jc w:val="center"/>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Death</w:t>
            </w:r>
          </w:p>
        </w:tc>
      </w:tr>
      <w:tr w:rsidR="005E2319" w:rsidRPr="003207A6" w14:paraId="41775653" w14:textId="77777777" w:rsidTr="00A97E84">
        <w:trPr>
          <w:trHeight w:val="340"/>
          <w:tblHeader/>
        </w:trPr>
        <w:tc>
          <w:tcPr>
            <w:tcW w:w="2410" w:type="dxa"/>
            <w:tcBorders>
              <w:top w:val="single" w:sz="4" w:space="0" w:color="auto"/>
              <w:left w:val="nil"/>
              <w:bottom w:val="single" w:sz="4" w:space="0" w:color="auto"/>
              <w:right w:val="nil"/>
            </w:tcBorders>
            <w:shd w:val="clear" w:color="auto" w:fill="auto"/>
            <w:noWrap/>
            <w:vAlign w:val="center"/>
            <w:hideMark/>
          </w:tcPr>
          <w:p w14:paraId="277C8C0E" w14:textId="45D220A1" w:rsidR="00941167" w:rsidRPr="003207A6" w:rsidRDefault="005E2319" w:rsidP="005E2319">
            <w:pPr>
              <w:spacing w:before="40" w:after="40" w:line="240" w:lineRule="auto"/>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 xml:space="preserve">                  Functional form</w:t>
            </w:r>
          </w:p>
          <w:p w14:paraId="6C31347B" w14:textId="7C4305BF" w:rsidR="005E2319" w:rsidRPr="003207A6" w:rsidRDefault="005E2319" w:rsidP="005E2319">
            <w:pPr>
              <w:spacing w:before="40" w:after="40" w:line="240" w:lineRule="auto"/>
              <w:rPr>
                <w:rFonts w:ascii="Arial Nova Cond Light" w:eastAsia="Times New Roman" w:hAnsi="Arial Nova Cond Light" w:cs="Calibri"/>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Variable</w:t>
            </w:r>
          </w:p>
        </w:tc>
        <w:tc>
          <w:tcPr>
            <w:tcW w:w="832" w:type="dxa"/>
            <w:tcBorders>
              <w:top w:val="single" w:sz="4" w:space="0" w:color="auto"/>
              <w:left w:val="nil"/>
              <w:bottom w:val="single" w:sz="4" w:space="0" w:color="auto"/>
              <w:right w:val="nil"/>
            </w:tcBorders>
            <w:shd w:val="clear" w:color="auto" w:fill="auto"/>
            <w:hideMark/>
          </w:tcPr>
          <w:p w14:paraId="36B730DF"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33" w:type="dxa"/>
            <w:tcBorders>
              <w:top w:val="single" w:sz="4" w:space="0" w:color="auto"/>
              <w:left w:val="nil"/>
              <w:bottom w:val="single" w:sz="4" w:space="0" w:color="auto"/>
              <w:right w:val="nil"/>
            </w:tcBorders>
            <w:shd w:val="clear" w:color="auto" w:fill="auto"/>
            <w:hideMark/>
          </w:tcPr>
          <w:p w14:paraId="2CDA9AED"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33" w:type="dxa"/>
            <w:tcBorders>
              <w:top w:val="single" w:sz="4" w:space="0" w:color="auto"/>
              <w:left w:val="nil"/>
              <w:bottom w:val="single" w:sz="4" w:space="0" w:color="auto"/>
              <w:right w:val="nil"/>
            </w:tcBorders>
            <w:shd w:val="clear" w:color="auto" w:fill="auto"/>
            <w:hideMark/>
          </w:tcPr>
          <w:p w14:paraId="59764D9D"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33" w:type="dxa"/>
            <w:tcBorders>
              <w:top w:val="single" w:sz="4" w:space="0" w:color="auto"/>
              <w:left w:val="nil"/>
              <w:bottom w:val="single" w:sz="4" w:space="0" w:color="auto"/>
              <w:right w:val="nil"/>
            </w:tcBorders>
            <w:shd w:val="clear" w:color="auto" w:fill="auto"/>
            <w:hideMark/>
          </w:tcPr>
          <w:p w14:paraId="2A8C5FDF"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33" w:type="dxa"/>
            <w:tcBorders>
              <w:top w:val="single" w:sz="4" w:space="0" w:color="auto"/>
              <w:left w:val="nil"/>
              <w:bottom w:val="single" w:sz="4" w:space="0" w:color="auto"/>
              <w:right w:val="nil"/>
            </w:tcBorders>
            <w:shd w:val="clear" w:color="auto" w:fill="auto"/>
            <w:hideMark/>
          </w:tcPr>
          <w:p w14:paraId="6646ADB3"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32" w:type="dxa"/>
            <w:tcBorders>
              <w:top w:val="single" w:sz="4" w:space="0" w:color="auto"/>
              <w:left w:val="nil"/>
              <w:bottom w:val="single" w:sz="4" w:space="0" w:color="auto"/>
              <w:right w:val="nil"/>
            </w:tcBorders>
            <w:shd w:val="clear" w:color="auto" w:fill="auto"/>
            <w:hideMark/>
          </w:tcPr>
          <w:p w14:paraId="40829501"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33" w:type="dxa"/>
            <w:tcBorders>
              <w:top w:val="single" w:sz="4" w:space="0" w:color="auto"/>
              <w:left w:val="nil"/>
              <w:bottom w:val="single" w:sz="4" w:space="0" w:color="auto"/>
              <w:right w:val="nil"/>
            </w:tcBorders>
            <w:shd w:val="clear" w:color="auto" w:fill="auto"/>
            <w:hideMark/>
          </w:tcPr>
          <w:p w14:paraId="6C9B0D32"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33" w:type="dxa"/>
            <w:tcBorders>
              <w:top w:val="single" w:sz="4" w:space="0" w:color="auto"/>
              <w:left w:val="nil"/>
              <w:bottom w:val="single" w:sz="4" w:space="0" w:color="auto"/>
              <w:right w:val="nil"/>
            </w:tcBorders>
            <w:shd w:val="clear" w:color="auto" w:fill="auto"/>
            <w:hideMark/>
          </w:tcPr>
          <w:p w14:paraId="13561C18"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51" w:type="dxa"/>
            <w:tcBorders>
              <w:top w:val="single" w:sz="4" w:space="0" w:color="auto"/>
              <w:left w:val="nil"/>
              <w:bottom w:val="single" w:sz="4" w:space="0" w:color="auto"/>
              <w:right w:val="nil"/>
            </w:tcBorders>
            <w:shd w:val="clear" w:color="auto" w:fill="auto"/>
            <w:hideMark/>
          </w:tcPr>
          <w:p w14:paraId="698091F8"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51" w:type="dxa"/>
            <w:tcBorders>
              <w:top w:val="single" w:sz="4" w:space="0" w:color="auto"/>
              <w:left w:val="nil"/>
              <w:bottom w:val="single" w:sz="4" w:space="0" w:color="auto"/>
              <w:right w:val="nil"/>
            </w:tcBorders>
            <w:shd w:val="clear" w:color="auto" w:fill="auto"/>
            <w:hideMark/>
          </w:tcPr>
          <w:p w14:paraId="046CBB5A"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832" w:type="dxa"/>
            <w:tcBorders>
              <w:top w:val="single" w:sz="4" w:space="0" w:color="auto"/>
              <w:left w:val="nil"/>
              <w:bottom w:val="single" w:sz="4" w:space="0" w:color="auto"/>
              <w:right w:val="nil"/>
            </w:tcBorders>
            <w:shd w:val="clear" w:color="auto" w:fill="auto"/>
            <w:hideMark/>
          </w:tcPr>
          <w:p w14:paraId="5A5C2085"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33" w:type="dxa"/>
            <w:tcBorders>
              <w:top w:val="single" w:sz="4" w:space="0" w:color="auto"/>
              <w:left w:val="nil"/>
              <w:bottom w:val="single" w:sz="4" w:space="0" w:color="auto"/>
              <w:right w:val="nil"/>
            </w:tcBorders>
            <w:shd w:val="clear" w:color="auto" w:fill="auto"/>
            <w:hideMark/>
          </w:tcPr>
          <w:p w14:paraId="1B586A55"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86" w:type="dxa"/>
            <w:tcBorders>
              <w:top w:val="single" w:sz="4" w:space="0" w:color="auto"/>
              <w:left w:val="nil"/>
              <w:bottom w:val="single" w:sz="4" w:space="0" w:color="auto"/>
              <w:right w:val="nil"/>
            </w:tcBorders>
            <w:shd w:val="clear" w:color="auto" w:fill="auto"/>
            <w:hideMark/>
          </w:tcPr>
          <w:p w14:paraId="29F3F474"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Weibull</w:t>
            </w:r>
          </w:p>
        </w:tc>
        <w:tc>
          <w:tcPr>
            <w:tcW w:w="903" w:type="dxa"/>
            <w:tcBorders>
              <w:top w:val="single" w:sz="4" w:space="0" w:color="auto"/>
              <w:left w:val="nil"/>
              <w:bottom w:val="single" w:sz="4" w:space="0" w:color="auto"/>
              <w:right w:val="nil"/>
            </w:tcBorders>
            <w:shd w:val="clear" w:color="auto" w:fill="auto"/>
            <w:hideMark/>
          </w:tcPr>
          <w:p w14:paraId="0EF5DB1D"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940" w:type="dxa"/>
            <w:tcBorders>
              <w:top w:val="single" w:sz="4" w:space="0" w:color="auto"/>
              <w:left w:val="nil"/>
              <w:bottom w:val="single" w:sz="4" w:space="0" w:color="auto"/>
              <w:right w:val="nil"/>
            </w:tcBorders>
            <w:shd w:val="clear" w:color="auto" w:fill="auto"/>
            <w:hideMark/>
          </w:tcPr>
          <w:p w14:paraId="08E39A44"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c>
          <w:tcPr>
            <w:tcW w:w="833" w:type="dxa"/>
            <w:tcBorders>
              <w:top w:val="single" w:sz="4" w:space="0" w:color="auto"/>
              <w:left w:val="nil"/>
              <w:bottom w:val="single" w:sz="4" w:space="0" w:color="auto"/>
              <w:right w:val="nil"/>
            </w:tcBorders>
            <w:shd w:val="clear" w:color="auto" w:fill="auto"/>
            <w:hideMark/>
          </w:tcPr>
          <w:p w14:paraId="1EA1D50F" w14:textId="77777777" w:rsidR="00941167" w:rsidRPr="003207A6" w:rsidRDefault="00941167"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Gompertz</w:t>
            </w:r>
          </w:p>
        </w:tc>
      </w:tr>
      <w:tr w:rsidR="005E2319" w:rsidRPr="003207A6" w14:paraId="7BF5A82E" w14:textId="77777777" w:rsidTr="00A97E84">
        <w:trPr>
          <w:trHeight w:val="340"/>
        </w:trPr>
        <w:tc>
          <w:tcPr>
            <w:tcW w:w="2410" w:type="dxa"/>
            <w:tcBorders>
              <w:top w:val="single" w:sz="4" w:space="0" w:color="auto"/>
              <w:left w:val="nil"/>
              <w:bottom w:val="nil"/>
              <w:right w:val="nil"/>
            </w:tcBorders>
            <w:shd w:val="clear" w:color="auto" w:fill="auto"/>
            <w:noWrap/>
            <w:vAlign w:val="center"/>
            <w:hideMark/>
          </w:tcPr>
          <w:p w14:paraId="1A3778A2"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Male</w:t>
            </w:r>
          </w:p>
        </w:tc>
        <w:tc>
          <w:tcPr>
            <w:tcW w:w="832" w:type="dxa"/>
            <w:tcBorders>
              <w:top w:val="single" w:sz="4" w:space="0" w:color="auto"/>
              <w:left w:val="nil"/>
              <w:bottom w:val="nil"/>
              <w:right w:val="nil"/>
            </w:tcBorders>
            <w:shd w:val="clear" w:color="auto" w:fill="auto"/>
            <w:noWrap/>
            <w:vAlign w:val="center"/>
            <w:hideMark/>
          </w:tcPr>
          <w:p w14:paraId="5D1BA77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single" w:sz="4" w:space="0" w:color="auto"/>
              <w:left w:val="nil"/>
              <w:bottom w:val="nil"/>
              <w:right w:val="nil"/>
            </w:tcBorders>
            <w:shd w:val="clear" w:color="auto" w:fill="auto"/>
            <w:noWrap/>
            <w:vAlign w:val="center"/>
            <w:hideMark/>
          </w:tcPr>
          <w:p w14:paraId="08F40DB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single" w:sz="4" w:space="0" w:color="auto"/>
              <w:left w:val="nil"/>
              <w:bottom w:val="nil"/>
              <w:right w:val="nil"/>
            </w:tcBorders>
            <w:shd w:val="clear" w:color="auto" w:fill="auto"/>
            <w:noWrap/>
            <w:vAlign w:val="center"/>
            <w:hideMark/>
          </w:tcPr>
          <w:p w14:paraId="15BF19F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single" w:sz="4" w:space="0" w:color="auto"/>
              <w:left w:val="nil"/>
              <w:bottom w:val="nil"/>
              <w:right w:val="nil"/>
            </w:tcBorders>
            <w:shd w:val="clear" w:color="auto" w:fill="auto"/>
            <w:noWrap/>
            <w:vAlign w:val="center"/>
            <w:hideMark/>
          </w:tcPr>
          <w:p w14:paraId="5F55106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single" w:sz="4" w:space="0" w:color="auto"/>
              <w:left w:val="nil"/>
              <w:bottom w:val="nil"/>
              <w:right w:val="nil"/>
            </w:tcBorders>
            <w:shd w:val="clear" w:color="auto" w:fill="auto"/>
            <w:noWrap/>
            <w:vAlign w:val="center"/>
            <w:hideMark/>
          </w:tcPr>
          <w:p w14:paraId="5D63CF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single" w:sz="4" w:space="0" w:color="auto"/>
              <w:left w:val="nil"/>
              <w:bottom w:val="nil"/>
              <w:right w:val="nil"/>
            </w:tcBorders>
            <w:shd w:val="clear" w:color="auto" w:fill="auto"/>
            <w:noWrap/>
            <w:vAlign w:val="center"/>
            <w:hideMark/>
          </w:tcPr>
          <w:p w14:paraId="5915D063" w14:textId="62D6EF4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0.298 (0.145)</w:t>
            </w:r>
          </w:p>
        </w:tc>
        <w:tc>
          <w:tcPr>
            <w:tcW w:w="833" w:type="dxa"/>
            <w:tcBorders>
              <w:top w:val="single" w:sz="4" w:space="0" w:color="auto"/>
              <w:left w:val="nil"/>
              <w:bottom w:val="nil"/>
              <w:right w:val="nil"/>
            </w:tcBorders>
            <w:shd w:val="clear" w:color="auto" w:fill="auto"/>
            <w:noWrap/>
            <w:vAlign w:val="center"/>
            <w:hideMark/>
          </w:tcPr>
          <w:p w14:paraId="34E83E0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single" w:sz="4" w:space="0" w:color="auto"/>
              <w:left w:val="nil"/>
              <w:bottom w:val="nil"/>
              <w:right w:val="nil"/>
            </w:tcBorders>
            <w:shd w:val="clear" w:color="auto" w:fill="auto"/>
            <w:noWrap/>
            <w:vAlign w:val="center"/>
            <w:hideMark/>
          </w:tcPr>
          <w:p w14:paraId="4C9F96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single" w:sz="4" w:space="0" w:color="auto"/>
              <w:left w:val="nil"/>
              <w:bottom w:val="nil"/>
              <w:right w:val="nil"/>
            </w:tcBorders>
            <w:shd w:val="clear" w:color="auto" w:fill="auto"/>
            <w:noWrap/>
            <w:vAlign w:val="center"/>
            <w:hideMark/>
          </w:tcPr>
          <w:p w14:paraId="2161CE3E" w14:textId="0B3C13D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0.446 (0.101)</w:t>
            </w:r>
          </w:p>
        </w:tc>
        <w:tc>
          <w:tcPr>
            <w:tcW w:w="851" w:type="dxa"/>
            <w:tcBorders>
              <w:top w:val="single" w:sz="4" w:space="0" w:color="auto"/>
              <w:left w:val="nil"/>
              <w:bottom w:val="nil"/>
              <w:right w:val="nil"/>
            </w:tcBorders>
            <w:shd w:val="clear" w:color="auto" w:fill="auto"/>
            <w:noWrap/>
            <w:vAlign w:val="center"/>
            <w:hideMark/>
          </w:tcPr>
          <w:p w14:paraId="4031E5C2" w14:textId="77A37F3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0.473 (0.119)</w:t>
            </w:r>
          </w:p>
        </w:tc>
        <w:tc>
          <w:tcPr>
            <w:tcW w:w="832" w:type="dxa"/>
            <w:tcBorders>
              <w:top w:val="single" w:sz="4" w:space="0" w:color="auto"/>
              <w:left w:val="nil"/>
              <w:bottom w:val="nil"/>
              <w:right w:val="nil"/>
            </w:tcBorders>
            <w:shd w:val="clear" w:color="auto" w:fill="auto"/>
            <w:noWrap/>
            <w:vAlign w:val="center"/>
            <w:hideMark/>
          </w:tcPr>
          <w:p w14:paraId="55481705" w14:textId="6C91641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0.277 (0.068)</w:t>
            </w:r>
          </w:p>
        </w:tc>
        <w:tc>
          <w:tcPr>
            <w:tcW w:w="833" w:type="dxa"/>
            <w:tcBorders>
              <w:top w:val="single" w:sz="4" w:space="0" w:color="auto"/>
              <w:left w:val="nil"/>
              <w:bottom w:val="nil"/>
              <w:right w:val="nil"/>
            </w:tcBorders>
            <w:shd w:val="clear" w:color="auto" w:fill="auto"/>
            <w:noWrap/>
            <w:vAlign w:val="center"/>
            <w:hideMark/>
          </w:tcPr>
          <w:p w14:paraId="49A808F6" w14:textId="0789467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0.223 (0.071)</w:t>
            </w:r>
          </w:p>
        </w:tc>
        <w:tc>
          <w:tcPr>
            <w:tcW w:w="886" w:type="dxa"/>
            <w:tcBorders>
              <w:top w:val="single" w:sz="4" w:space="0" w:color="auto"/>
              <w:left w:val="nil"/>
              <w:bottom w:val="nil"/>
              <w:right w:val="nil"/>
            </w:tcBorders>
            <w:shd w:val="clear" w:color="auto" w:fill="auto"/>
            <w:noWrap/>
            <w:vAlign w:val="center"/>
            <w:hideMark/>
          </w:tcPr>
          <w:p w14:paraId="4E6C9FA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single" w:sz="4" w:space="0" w:color="auto"/>
              <w:left w:val="nil"/>
              <w:bottom w:val="nil"/>
              <w:right w:val="nil"/>
            </w:tcBorders>
            <w:shd w:val="clear" w:color="auto" w:fill="auto"/>
            <w:noWrap/>
            <w:vAlign w:val="center"/>
            <w:hideMark/>
          </w:tcPr>
          <w:p w14:paraId="3835C52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single" w:sz="4" w:space="0" w:color="auto"/>
              <w:left w:val="nil"/>
              <w:bottom w:val="nil"/>
              <w:right w:val="nil"/>
            </w:tcBorders>
            <w:shd w:val="clear" w:color="auto" w:fill="auto"/>
            <w:noWrap/>
            <w:vAlign w:val="center"/>
            <w:hideMark/>
          </w:tcPr>
          <w:p w14:paraId="01D929D6" w14:textId="33F93DF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0.27</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(0.072)</w:t>
            </w:r>
          </w:p>
        </w:tc>
        <w:tc>
          <w:tcPr>
            <w:tcW w:w="833" w:type="dxa"/>
            <w:tcBorders>
              <w:top w:val="single" w:sz="4" w:space="0" w:color="auto"/>
              <w:left w:val="nil"/>
              <w:bottom w:val="nil"/>
              <w:right w:val="nil"/>
            </w:tcBorders>
            <w:shd w:val="clear" w:color="auto" w:fill="auto"/>
            <w:noWrap/>
            <w:vAlign w:val="center"/>
            <w:hideMark/>
          </w:tcPr>
          <w:p w14:paraId="0326A0DB" w14:textId="0BEBA26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0.352 (0.069)</w:t>
            </w:r>
          </w:p>
        </w:tc>
      </w:tr>
      <w:tr w:rsidR="005E2319" w:rsidRPr="003207A6" w14:paraId="2002B0B4" w14:textId="77777777" w:rsidTr="00A97E84">
        <w:trPr>
          <w:trHeight w:val="340"/>
        </w:trPr>
        <w:tc>
          <w:tcPr>
            <w:tcW w:w="2410" w:type="dxa"/>
            <w:tcBorders>
              <w:top w:val="nil"/>
              <w:left w:val="nil"/>
              <w:bottom w:val="nil"/>
              <w:right w:val="nil"/>
            </w:tcBorders>
            <w:shd w:val="clear" w:color="auto" w:fill="auto"/>
            <w:noWrap/>
            <w:vAlign w:val="center"/>
            <w:hideMark/>
          </w:tcPr>
          <w:p w14:paraId="1A41ED83"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Male * Age</w:t>
            </w:r>
          </w:p>
        </w:tc>
        <w:tc>
          <w:tcPr>
            <w:tcW w:w="832" w:type="dxa"/>
            <w:tcBorders>
              <w:top w:val="nil"/>
              <w:left w:val="nil"/>
              <w:bottom w:val="nil"/>
              <w:right w:val="nil"/>
            </w:tcBorders>
            <w:shd w:val="clear" w:color="auto" w:fill="auto"/>
            <w:noWrap/>
            <w:vAlign w:val="center"/>
            <w:hideMark/>
          </w:tcPr>
          <w:p w14:paraId="6E416FB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F67910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3329E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038E6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B7A83B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61B16A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421B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B1E501C" w14:textId="71FEBF0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0.024 (0.006)</w:t>
            </w:r>
          </w:p>
        </w:tc>
        <w:tc>
          <w:tcPr>
            <w:tcW w:w="851" w:type="dxa"/>
            <w:tcBorders>
              <w:top w:val="nil"/>
              <w:left w:val="nil"/>
              <w:bottom w:val="nil"/>
              <w:right w:val="nil"/>
            </w:tcBorders>
            <w:shd w:val="clear" w:color="auto" w:fill="auto"/>
            <w:noWrap/>
            <w:vAlign w:val="center"/>
            <w:hideMark/>
          </w:tcPr>
          <w:p w14:paraId="64F414A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02C9BD7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07538F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C166B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33206F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142F34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07AA1D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B9F7971" w14:textId="451414D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-0.012 (0.004)</w:t>
            </w:r>
          </w:p>
        </w:tc>
      </w:tr>
      <w:tr w:rsidR="005E2319" w:rsidRPr="003207A6" w14:paraId="48B05863" w14:textId="77777777" w:rsidTr="00A97E84">
        <w:trPr>
          <w:trHeight w:val="340"/>
        </w:trPr>
        <w:tc>
          <w:tcPr>
            <w:tcW w:w="2410" w:type="dxa"/>
            <w:tcBorders>
              <w:top w:val="nil"/>
              <w:left w:val="nil"/>
              <w:bottom w:val="nil"/>
              <w:right w:val="nil"/>
            </w:tcBorders>
            <w:shd w:val="clear" w:color="auto" w:fill="auto"/>
            <w:noWrap/>
            <w:vAlign w:val="center"/>
            <w:hideMark/>
          </w:tcPr>
          <w:p w14:paraId="2241BC4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Age at diagnosis</w:t>
            </w:r>
          </w:p>
        </w:tc>
        <w:tc>
          <w:tcPr>
            <w:tcW w:w="832" w:type="dxa"/>
            <w:tcBorders>
              <w:top w:val="nil"/>
              <w:left w:val="nil"/>
              <w:bottom w:val="nil"/>
              <w:right w:val="nil"/>
            </w:tcBorders>
            <w:shd w:val="clear" w:color="auto" w:fill="auto"/>
            <w:noWrap/>
            <w:vAlign w:val="center"/>
            <w:hideMark/>
          </w:tcPr>
          <w:p w14:paraId="4EE02C22" w14:textId="02A6F4D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(0.004)</w:t>
            </w:r>
          </w:p>
        </w:tc>
        <w:tc>
          <w:tcPr>
            <w:tcW w:w="833" w:type="dxa"/>
            <w:tcBorders>
              <w:top w:val="nil"/>
              <w:left w:val="nil"/>
              <w:bottom w:val="nil"/>
              <w:right w:val="nil"/>
            </w:tcBorders>
            <w:shd w:val="clear" w:color="auto" w:fill="auto"/>
            <w:noWrap/>
            <w:vAlign w:val="center"/>
            <w:hideMark/>
          </w:tcPr>
          <w:p w14:paraId="0909ED5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CE400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20331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90B85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DFC3AA5" w14:textId="6C2A7FD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-0.024 (0.009)</w:t>
            </w:r>
          </w:p>
        </w:tc>
        <w:tc>
          <w:tcPr>
            <w:tcW w:w="833" w:type="dxa"/>
            <w:tcBorders>
              <w:top w:val="nil"/>
              <w:left w:val="nil"/>
              <w:bottom w:val="nil"/>
              <w:right w:val="nil"/>
            </w:tcBorders>
            <w:shd w:val="clear" w:color="auto" w:fill="auto"/>
            <w:noWrap/>
            <w:vAlign w:val="center"/>
            <w:hideMark/>
          </w:tcPr>
          <w:p w14:paraId="4062946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0E3D955" w14:textId="62F0991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-0.016 (0.006)</w:t>
            </w:r>
          </w:p>
        </w:tc>
        <w:tc>
          <w:tcPr>
            <w:tcW w:w="851" w:type="dxa"/>
            <w:tcBorders>
              <w:top w:val="nil"/>
              <w:left w:val="nil"/>
              <w:bottom w:val="nil"/>
              <w:right w:val="nil"/>
            </w:tcBorders>
            <w:shd w:val="clear" w:color="auto" w:fill="auto"/>
            <w:noWrap/>
            <w:vAlign w:val="center"/>
            <w:hideMark/>
          </w:tcPr>
          <w:p w14:paraId="60156845" w14:textId="4C56EFB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-0.017 (0.006)</w:t>
            </w:r>
          </w:p>
        </w:tc>
        <w:tc>
          <w:tcPr>
            <w:tcW w:w="851" w:type="dxa"/>
            <w:tcBorders>
              <w:top w:val="nil"/>
              <w:left w:val="nil"/>
              <w:bottom w:val="nil"/>
              <w:right w:val="nil"/>
            </w:tcBorders>
            <w:shd w:val="clear" w:color="auto" w:fill="auto"/>
            <w:noWrap/>
            <w:vAlign w:val="center"/>
            <w:hideMark/>
          </w:tcPr>
          <w:p w14:paraId="304E097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3CCDF15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B1ACDE" w14:textId="4919B8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-0.011 (0.005)</w:t>
            </w:r>
          </w:p>
        </w:tc>
        <w:tc>
          <w:tcPr>
            <w:tcW w:w="886" w:type="dxa"/>
            <w:tcBorders>
              <w:top w:val="nil"/>
              <w:left w:val="nil"/>
              <w:bottom w:val="nil"/>
              <w:right w:val="nil"/>
            </w:tcBorders>
            <w:shd w:val="clear" w:color="auto" w:fill="auto"/>
            <w:noWrap/>
            <w:vAlign w:val="center"/>
            <w:hideMark/>
          </w:tcPr>
          <w:p w14:paraId="124194F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78FBC8A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E4D861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F1EB91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423FAE62" w14:textId="77777777" w:rsidTr="00A97E84">
        <w:trPr>
          <w:trHeight w:val="340"/>
        </w:trPr>
        <w:tc>
          <w:tcPr>
            <w:tcW w:w="2410" w:type="dxa"/>
            <w:tcBorders>
              <w:top w:val="nil"/>
              <w:left w:val="nil"/>
              <w:bottom w:val="nil"/>
              <w:right w:val="nil"/>
            </w:tcBorders>
            <w:shd w:val="clear" w:color="auto" w:fill="auto"/>
            <w:noWrap/>
            <w:vAlign w:val="center"/>
            <w:hideMark/>
          </w:tcPr>
          <w:p w14:paraId="303BB96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Age at diagnosis * Age</w:t>
            </w:r>
          </w:p>
        </w:tc>
        <w:tc>
          <w:tcPr>
            <w:tcW w:w="832" w:type="dxa"/>
            <w:tcBorders>
              <w:top w:val="nil"/>
              <w:left w:val="nil"/>
              <w:bottom w:val="nil"/>
              <w:right w:val="nil"/>
            </w:tcBorders>
            <w:shd w:val="clear" w:color="auto" w:fill="auto"/>
            <w:noWrap/>
            <w:vAlign w:val="center"/>
            <w:hideMark/>
          </w:tcPr>
          <w:p w14:paraId="7E44DD1D"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32E397E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048124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7F1E39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B501B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C102FA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401403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0A0F7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00047F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5D65C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BB1E3A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2788A5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55FF64F" w14:textId="4BAD09A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-0.001 (0)</w:t>
            </w:r>
          </w:p>
        </w:tc>
        <w:tc>
          <w:tcPr>
            <w:tcW w:w="903" w:type="dxa"/>
            <w:tcBorders>
              <w:top w:val="nil"/>
              <w:left w:val="nil"/>
              <w:bottom w:val="nil"/>
              <w:right w:val="nil"/>
            </w:tcBorders>
            <w:shd w:val="clear" w:color="auto" w:fill="auto"/>
            <w:noWrap/>
            <w:vAlign w:val="center"/>
            <w:hideMark/>
          </w:tcPr>
          <w:p w14:paraId="0D79123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78BC6F7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0D1DD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1A818D68" w14:textId="77777777" w:rsidTr="00A97E84">
        <w:trPr>
          <w:trHeight w:val="340"/>
        </w:trPr>
        <w:tc>
          <w:tcPr>
            <w:tcW w:w="2410" w:type="dxa"/>
            <w:tcBorders>
              <w:top w:val="nil"/>
              <w:left w:val="nil"/>
              <w:bottom w:val="nil"/>
              <w:right w:val="nil"/>
            </w:tcBorders>
            <w:shd w:val="clear" w:color="auto" w:fill="auto"/>
            <w:noWrap/>
            <w:vAlign w:val="center"/>
            <w:hideMark/>
          </w:tcPr>
          <w:p w14:paraId="2011AC4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Ln(HbA1c)</w:t>
            </w:r>
          </w:p>
        </w:tc>
        <w:tc>
          <w:tcPr>
            <w:tcW w:w="832" w:type="dxa"/>
            <w:tcBorders>
              <w:top w:val="nil"/>
              <w:left w:val="nil"/>
              <w:bottom w:val="nil"/>
              <w:right w:val="nil"/>
            </w:tcBorders>
            <w:shd w:val="clear" w:color="auto" w:fill="auto"/>
            <w:noWrap/>
            <w:vAlign w:val="center"/>
            <w:hideMark/>
          </w:tcPr>
          <w:p w14:paraId="610A44D4" w14:textId="098CBB2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0.975 (0.288)</w:t>
            </w:r>
          </w:p>
        </w:tc>
        <w:tc>
          <w:tcPr>
            <w:tcW w:w="833" w:type="dxa"/>
            <w:tcBorders>
              <w:top w:val="nil"/>
              <w:left w:val="nil"/>
              <w:bottom w:val="nil"/>
              <w:right w:val="nil"/>
            </w:tcBorders>
            <w:shd w:val="clear" w:color="auto" w:fill="auto"/>
            <w:noWrap/>
            <w:vAlign w:val="center"/>
            <w:hideMark/>
          </w:tcPr>
          <w:p w14:paraId="61FF659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DE90C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0A0B27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EC4491" w14:textId="0649588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1.144 (0.432)</w:t>
            </w:r>
          </w:p>
        </w:tc>
        <w:tc>
          <w:tcPr>
            <w:tcW w:w="832" w:type="dxa"/>
            <w:tcBorders>
              <w:top w:val="nil"/>
              <w:left w:val="nil"/>
              <w:bottom w:val="nil"/>
              <w:right w:val="nil"/>
            </w:tcBorders>
            <w:shd w:val="clear" w:color="auto" w:fill="auto"/>
            <w:noWrap/>
            <w:vAlign w:val="center"/>
            <w:hideMark/>
          </w:tcPr>
          <w:p w14:paraId="260F62B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74BD4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321961D" w14:textId="5FE5CA2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 xml:space="preserve">1.344 </w:t>
            </w:r>
            <w:r w:rsidR="00712939" w:rsidRPr="003207A6">
              <w:rPr>
                <w:rFonts w:ascii="Arial Nova Cond Light" w:eastAsia="Times New Roman" w:hAnsi="Arial Nova Cond Light" w:cs="Times New Roman"/>
                <w:color w:val="000000"/>
                <w:sz w:val="16"/>
                <w:szCs w:val="16"/>
                <w:lang w:eastAsia="en-AU"/>
              </w:rPr>
              <w:t>(0.422)</w:t>
            </w:r>
          </w:p>
        </w:tc>
        <w:tc>
          <w:tcPr>
            <w:tcW w:w="851" w:type="dxa"/>
            <w:tcBorders>
              <w:top w:val="nil"/>
              <w:left w:val="nil"/>
              <w:bottom w:val="nil"/>
              <w:right w:val="nil"/>
            </w:tcBorders>
            <w:shd w:val="clear" w:color="auto" w:fill="auto"/>
            <w:noWrap/>
            <w:vAlign w:val="center"/>
            <w:hideMark/>
          </w:tcPr>
          <w:p w14:paraId="6A88D70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1EAE61E4" w14:textId="288E45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1.301 (0.323)</w:t>
            </w:r>
          </w:p>
        </w:tc>
        <w:tc>
          <w:tcPr>
            <w:tcW w:w="832" w:type="dxa"/>
            <w:tcBorders>
              <w:top w:val="nil"/>
              <w:left w:val="nil"/>
              <w:bottom w:val="nil"/>
              <w:right w:val="nil"/>
            </w:tcBorders>
            <w:shd w:val="clear" w:color="auto" w:fill="auto"/>
            <w:noWrap/>
            <w:vAlign w:val="center"/>
            <w:hideMark/>
          </w:tcPr>
          <w:p w14:paraId="22EE37B4" w14:textId="799FA8D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0.487 (0.229)</w:t>
            </w:r>
          </w:p>
        </w:tc>
        <w:tc>
          <w:tcPr>
            <w:tcW w:w="833" w:type="dxa"/>
            <w:tcBorders>
              <w:top w:val="nil"/>
              <w:left w:val="nil"/>
              <w:bottom w:val="nil"/>
              <w:right w:val="nil"/>
            </w:tcBorders>
            <w:shd w:val="clear" w:color="auto" w:fill="auto"/>
            <w:noWrap/>
            <w:vAlign w:val="center"/>
            <w:hideMark/>
          </w:tcPr>
          <w:p w14:paraId="27DBBFF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346157AE" w14:textId="4940B61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3.465 (0.29)</w:t>
            </w:r>
          </w:p>
        </w:tc>
        <w:tc>
          <w:tcPr>
            <w:tcW w:w="903" w:type="dxa"/>
            <w:tcBorders>
              <w:top w:val="nil"/>
              <w:left w:val="nil"/>
              <w:bottom w:val="nil"/>
              <w:right w:val="nil"/>
            </w:tcBorders>
            <w:shd w:val="clear" w:color="auto" w:fill="auto"/>
            <w:noWrap/>
            <w:vAlign w:val="center"/>
            <w:hideMark/>
          </w:tcPr>
          <w:p w14:paraId="156D70FA" w14:textId="084B33C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2.016 (0.297)</w:t>
            </w:r>
          </w:p>
        </w:tc>
        <w:tc>
          <w:tcPr>
            <w:tcW w:w="940" w:type="dxa"/>
            <w:tcBorders>
              <w:top w:val="nil"/>
              <w:left w:val="nil"/>
              <w:bottom w:val="nil"/>
              <w:right w:val="nil"/>
            </w:tcBorders>
            <w:shd w:val="clear" w:color="auto" w:fill="auto"/>
            <w:noWrap/>
            <w:vAlign w:val="center"/>
            <w:hideMark/>
          </w:tcPr>
          <w:p w14:paraId="2293D43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C4191C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70517DD3" w14:textId="77777777" w:rsidTr="00A97E84">
        <w:trPr>
          <w:trHeight w:val="340"/>
        </w:trPr>
        <w:tc>
          <w:tcPr>
            <w:tcW w:w="2410" w:type="dxa"/>
            <w:tcBorders>
              <w:top w:val="nil"/>
              <w:left w:val="nil"/>
              <w:bottom w:val="nil"/>
              <w:right w:val="nil"/>
            </w:tcBorders>
            <w:shd w:val="clear" w:color="auto" w:fill="auto"/>
            <w:noWrap/>
            <w:vAlign w:val="center"/>
            <w:hideMark/>
          </w:tcPr>
          <w:p w14:paraId="771A7EA8"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Ln(HbA1c) * Age</w:t>
            </w:r>
          </w:p>
        </w:tc>
        <w:tc>
          <w:tcPr>
            <w:tcW w:w="832" w:type="dxa"/>
            <w:tcBorders>
              <w:top w:val="nil"/>
              <w:left w:val="nil"/>
              <w:bottom w:val="nil"/>
              <w:right w:val="nil"/>
            </w:tcBorders>
            <w:shd w:val="clear" w:color="auto" w:fill="auto"/>
            <w:noWrap/>
            <w:vAlign w:val="center"/>
            <w:hideMark/>
          </w:tcPr>
          <w:p w14:paraId="4E79F5DB"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37D9B21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5920CE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05A6A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D7190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4E708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E2B545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F4EC9F2" w14:textId="5C28A42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-0.078 (</w:t>
            </w:r>
            <w:r w:rsidR="00712939" w:rsidRPr="003207A6">
              <w:rPr>
                <w:rFonts w:ascii="Arial Nova Cond Light" w:eastAsia="Times New Roman" w:hAnsi="Arial Nova Cond Light" w:cs="Times New Roman"/>
                <w:color w:val="000000"/>
                <w:sz w:val="16"/>
                <w:szCs w:val="16"/>
                <w:lang w:eastAsia="en-AU"/>
              </w:rPr>
              <w:t>0.023</w:t>
            </w:r>
            <w:r w:rsidRPr="003207A6">
              <w:rPr>
                <w:rFonts w:ascii="Arial Nova Cond Light" w:hAnsi="Arial Nova Cond Light" w:cs="Calibri"/>
                <w:sz w:val="16"/>
                <w:szCs w:val="16"/>
              </w:rPr>
              <w:t>)</w:t>
            </w:r>
          </w:p>
        </w:tc>
        <w:tc>
          <w:tcPr>
            <w:tcW w:w="851" w:type="dxa"/>
            <w:tcBorders>
              <w:top w:val="nil"/>
              <w:left w:val="nil"/>
              <w:bottom w:val="nil"/>
              <w:right w:val="nil"/>
            </w:tcBorders>
            <w:shd w:val="clear" w:color="auto" w:fill="auto"/>
            <w:noWrap/>
            <w:vAlign w:val="center"/>
            <w:hideMark/>
          </w:tcPr>
          <w:p w14:paraId="6CA6220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3C73591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02D3081" w14:textId="22D1CF6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0.043 (0.02</w:t>
            </w:r>
            <w:r w:rsidR="00DF1DD1"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50AA8F5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3A49EB93" w14:textId="397E7B6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-0.054 (0.015)</w:t>
            </w:r>
          </w:p>
        </w:tc>
        <w:tc>
          <w:tcPr>
            <w:tcW w:w="903" w:type="dxa"/>
            <w:tcBorders>
              <w:top w:val="nil"/>
              <w:left w:val="nil"/>
              <w:bottom w:val="nil"/>
              <w:right w:val="nil"/>
            </w:tcBorders>
            <w:shd w:val="clear" w:color="auto" w:fill="auto"/>
            <w:noWrap/>
            <w:vAlign w:val="center"/>
            <w:hideMark/>
          </w:tcPr>
          <w:p w14:paraId="40DF409E" w14:textId="7F76AAB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-0.032 (0.014)</w:t>
            </w:r>
          </w:p>
        </w:tc>
        <w:tc>
          <w:tcPr>
            <w:tcW w:w="940" w:type="dxa"/>
            <w:tcBorders>
              <w:top w:val="nil"/>
              <w:left w:val="nil"/>
              <w:bottom w:val="nil"/>
              <w:right w:val="nil"/>
            </w:tcBorders>
            <w:shd w:val="clear" w:color="auto" w:fill="auto"/>
            <w:noWrap/>
            <w:vAlign w:val="center"/>
            <w:hideMark/>
          </w:tcPr>
          <w:p w14:paraId="4FBEBB8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32DD50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29DD04DD" w14:textId="77777777" w:rsidTr="00A97E84">
        <w:trPr>
          <w:trHeight w:val="340"/>
        </w:trPr>
        <w:tc>
          <w:tcPr>
            <w:tcW w:w="2410" w:type="dxa"/>
            <w:tcBorders>
              <w:top w:val="nil"/>
              <w:left w:val="nil"/>
              <w:bottom w:val="nil"/>
              <w:right w:val="nil"/>
            </w:tcBorders>
            <w:shd w:val="clear" w:color="auto" w:fill="auto"/>
            <w:noWrap/>
            <w:vAlign w:val="center"/>
            <w:hideMark/>
          </w:tcPr>
          <w:p w14:paraId="0154E82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Ln(wHbA1c)</w:t>
            </w:r>
          </w:p>
        </w:tc>
        <w:tc>
          <w:tcPr>
            <w:tcW w:w="832" w:type="dxa"/>
            <w:tcBorders>
              <w:top w:val="nil"/>
              <w:left w:val="nil"/>
              <w:bottom w:val="nil"/>
              <w:right w:val="nil"/>
            </w:tcBorders>
            <w:shd w:val="clear" w:color="auto" w:fill="auto"/>
            <w:noWrap/>
            <w:vAlign w:val="center"/>
            <w:hideMark/>
          </w:tcPr>
          <w:p w14:paraId="315B44F0" w14:textId="5FB6647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1.054 (0.32)</w:t>
            </w:r>
          </w:p>
        </w:tc>
        <w:tc>
          <w:tcPr>
            <w:tcW w:w="833" w:type="dxa"/>
            <w:tcBorders>
              <w:top w:val="nil"/>
              <w:left w:val="nil"/>
              <w:bottom w:val="nil"/>
              <w:right w:val="nil"/>
            </w:tcBorders>
            <w:shd w:val="clear" w:color="auto" w:fill="auto"/>
            <w:noWrap/>
            <w:vAlign w:val="center"/>
            <w:hideMark/>
          </w:tcPr>
          <w:p w14:paraId="15706F1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562009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BBE348D" w14:textId="5715FA1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1.312 (0.336)</w:t>
            </w:r>
          </w:p>
        </w:tc>
        <w:tc>
          <w:tcPr>
            <w:tcW w:w="833" w:type="dxa"/>
            <w:tcBorders>
              <w:top w:val="nil"/>
              <w:left w:val="nil"/>
              <w:bottom w:val="nil"/>
              <w:right w:val="nil"/>
            </w:tcBorders>
            <w:shd w:val="clear" w:color="auto" w:fill="auto"/>
            <w:noWrap/>
            <w:vAlign w:val="center"/>
            <w:hideMark/>
          </w:tcPr>
          <w:p w14:paraId="7AF2FF8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7425288" w14:textId="1BFBBB2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1.159 (0.504)</w:t>
            </w:r>
          </w:p>
        </w:tc>
        <w:tc>
          <w:tcPr>
            <w:tcW w:w="833" w:type="dxa"/>
            <w:tcBorders>
              <w:top w:val="nil"/>
              <w:left w:val="nil"/>
              <w:bottom w:val="nil"/>
              <w:right w:val="nil"/>
            </w:tcBorders>
            <w:shd w:val="clear" w:color="auto" w:fill="auto"/>
            <w:noWrap/>
            <w:vAlign w:val="center"/>
            <w:hideMark/>
          </w:tcPr>
          <w:p w14:paraId="26651FE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0866586" w14:textId="27983FC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2.892 (0.345)</w:t>
            </w:r>
          </w:p>
        </w:tc>
        <w:tc>
          <w:tcPr>
            <w:tcW w:w="851" w:type="dxa"/>
            <w:tcBorders>
              <w:top w:val="nil"/>
              <w:left w:val="nil"/>
              <w:bottom w:val="nil"/>
              <w:right w:val="nil"/>
            </w:tcBorders>
            <w:shd w:val="clear" w:color="auto" w:fill="auto"/>
            <w:noWrap/>
            <w:vAlign w:val="center"/>
            <w:hideMark/>
          </w:tcPr>
          <w:p w14:paraId="0EF16F6B" w14:textId="4E7E5D9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2.138 (0.347)</w:t>
            </w:r>
          </w:p>
        </w:tc>
        <w:tc>
          <w:tcPr>
            <w:tcW w:w="851" w:type="dxa"/>
            <w:tcBorders>
              <w:top w:val="nil"/>
              <w:left w:val="nil"/>
              <w:bottom w:val="nil"/>
              <w:right w:val="nil"/>
            </w:tcBorders>
            <w:shd w:val="clear" w:color="auto" w:fill="auto"/>
            <w:noWrap/>
            <w:vAlign w:val="center"/>
            <w:hideMark/>
          </w:tcPr>
          <w:p w14:paraId="5F4C160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4F56F7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C31F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689F26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524853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516C913" w14:textId="6B47078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0.652 (0.232)</w:t>
            </w:r>
          </w:p>
        </w:tc>
        <w:tc>
          <w:tcPr>
            <w:tcW w:w="833" w:type="dxa"/>
            <w:tcBorders>
              <w:top w:val="nil"/>
              <w:left w:val="nil"/>
              <w:bottom w:val="nil"/>
              <w:right w:val="nil"/>
            </w:tcBorders>
            <w:shd w:val="clear" w:color="auto" w:fill="auto"/>
            <w:noWrap/>
            <w:vAlign w:val="center"/>
            <w:hideMark/>
          </w:tcPr>
          <w:p w14:paraId="762CA5A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257BA261" w14:textId="77777777" w:rsidTr="00A97E84">
        <w:trPr>
          <w:trHeight w:val="340"/>
        </w:trPr>
        <w:tc>
          <w:tcPr>
            <w:tcW w:w="2410" w:type="dxa"/>
            <w:tcBorders>
              <w:top w:val="nil"/>
              <w:left w:val="nil"/>
              <w:bottom w:val="nil"/>
              <w:right w:val="nil"/>
            </w:tcBorders>
            <w:shd w:val="clear" w:color="auto" w:fill="auto"/>
            <w:noWrap/>
            <w:vAlign w:val="center"/>
            <w:hideMark/>
          </w:tcPr>
          <w:p w14:paraId="1F10677B"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Ln(wHbA1c) * Age</w:t>
            </w:r>
          </w:p>
        </w:tc>
        <w:tc>
          <w:tcPr>
            <w:tcW w:w="832" w:type="dxa"/>
            <w:tcBorders>
              <w:top w:val="nil"/>
              <w:left w:val="nil"/>
              <w:bottom w:val="nil"/>
              <w:right w:val="nil"/>
            </w:tcBorders>
            <w:shd w:val="clear" w:color="auto" w:fill="auto"/>
            <w:noWrap/>
            <w:vAlign w:val="center"/>
            <w:hideMark/>
          </w:tcPr>
          <w:p w14:paraId="535EA150" w14:textId="4A4FDFD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-0.045 (0.019)</w:t>
            </w:r>
          </w:p>
        </w:tc>
        <w:tc>
          <w:tcPr>
            <w:tcW w:w="833" w:type="dxa"/>
            <w:tcBorders>
              <w:top w:val="nil"/>
              <w:left w:val="nil"/>
              <w:bottom w:val="nil"/>
              <w:right w:val="nil"/>
            </w:tcBorders>
            <w:shd w:val="clear" w:color="auto" w:fill="auto"/>
            <w:noWrap/>
            <w:vAlign w:val="center"/>
            <w:hideMark/>
          </w:tcPr>
          <w:p w14:paraId="705F6CC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7DCEBA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1494C1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F91A2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66DE19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073AB3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7BCBD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84720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BBC016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68FA83C" w14:textId="43410D0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(0.019)</w:t>
            </w:r>
          </w:p>
        </w:tc>
        <w:tc>
          <w:tcPr>
            <w:tcW w:w="833" w:type="dxa"/>
            <w:tcBorders>
              <w:top w:val="nil"/>
              <w:left w:val="nil"/>
              <w:bottom w:val="nil"/>
              <w:right w:val="nil"/>
            </w:tcBorders>
            <w:shd w:val="clear" w:color="auto" w:fill="auto"/>
            <w:noWrap/>
            <w:vAlign w:val="center"/>
            <w:hideMark/>
          </w:tcPr>
          <w:p w14:paraId="4035E66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6ED3F63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49AB50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4E1F241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BB90ED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2AEC92A6" w14:textId="77777777" w:rsidTr="00A97E84">
        <w:trPr>
          <w:trHeight w:val="340"/>
        </w:trPr>
        <w:tc>
          <w:tcPr>
            <w:tcW w:w="2410" w:type="dxa"/>
            <w:tcBorders>
              <w:top w:val="nil"/>
              <w:left w:val="nil"/>
              <w:bottom w:val="nil"/>
              <w:right w:val="nil"/>
            </w:tcBorders>
            <w:shd w:val="clear" w:color="auto" w:fill="auto"/>
            <w:noWrap/>
            <w:vAlign w:val="center"/>
            <w:hideMark/>
          </w:tcPr>
          <w:p w14:paraId="13112D45"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bmicat2 (&lt;= 20)</w:t>
            </w:r>
          </w:p>
        </w:tc>
        <w:tc>
          <w:tcPr>
            <w:tcW w:w="832" w:type="dxa"/>
            <w:tcBorders>
              <w:top w:val="nil"/>
              <w:left w:val="nil"/>
              <w:bottom w:val="nil"/>
              <w:right w:val="nil"/>
            </w:tcBorders>
            <w:shd w:val="clear" w:color="auto" w:fill="auto"/>
            <w:noWrap/>
            <w:vAlign w:val="center"/>
            <w:hideMark/>
          </w:tcPr>
          <w:p w14:paraId="1502753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A57FEA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CD0F235" w14:textId="319ECBB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0.39</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(0.145)</w:t>
            </w:r>
          </w:p>
        </w:tc>
        <w:tc>
          <w:tcPr>
            <w:tcW w:w="833" w:type="dxa"/>
            <w:tcBorders>
              <w:top w:val="nil"/>
              <w:left w:val="nil"/>
              <w:bottom w:val="nil"/>
              <w:right w:val="nil"/>
            </w:tcBorders>
            <w:shd w:val="clear" w:color="auto" w:fill="auto"/>
            <w:noWrap/>
            <w:vAlign w:val="center"/>
            <w:hideMark/>
          </w:tcPr>
          <w:p w14:paraId="36E8B52B" w14:textId="7C5CC1E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0.399 (0.163)</w:t>
            </w:r>
          </w:p>
        </w:tc>
        <w:tc>
          <w:tcPr>
            <w:tcW w:w="833" w:type="dxa"/>
            <w:tcBorders>
              <w:top w:val="nil"/>
              <w:left w:val="nil"/>
              <w:bottom w:val="nil"/>
              <w:right w:val="nil"/>
            </w:tcBorders>
            <w:shd w:val="clear" w:color="auto" w:fill="auto"/>
            <w:noWrap/>
            <w:vAlign w:val="center"/>
            <w:hideMark/>
          </w:tcPr>
          <w:p w14:paraId="187B0B4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36BDE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C47D54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ACDA6A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E7F7F2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C3CF7B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9F91D4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4E5CE51" w14:textId="54A2880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0.508 (0.109)</w:t>
            </w:r>
          </w:p>
        </w:tc>
        <w:tc>
          <w:tcPr>
            <w:tcW w:w="886" w:type="dxa"/>
            <w:tcBorders>
              <w:top w:val="nil"/>
              <w:left w:val="nil"/>
              <w:bottom w:val="nil"/>
              <w:right w:val="nil"/>
            </w:tcBorders>
            <w:shd w:val="clear" w:color="auto" w:fill="auto"/>
            <w:noWrap/>
            <w:vAlign w:val="center"/>
            <w:hideMark/>
          </w:tcPr>
          <w:p w14:paraId="3F28CDDF" w14:textId="5E9D728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0.382 (0.133)</w:t>
            </w:r>
          </w:p>
        </w:tc>
        <w:tc>
          <w:tcPr>
            <w:tcW w:w="903" w:type="dxa"/>
            <w:tcBorders>
              <w:top w:val="nil"/>
              <w:left w:val="nil"/>
              <w:bottom w:val="nil"/>
              <w:right w:val="nil"/>
            </w:tcBorders>
            <w:shd w:val="clear" w:color="auto" w:fill="auto"/>
            <w:noWrap/>
            <w:vAlign w:val="center"/>
            <w:hideMark/>
          </w:tcPr>
          <w:p w14:paraId="1B6EB2B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00C9D924" w14:textId="6A8AA22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0.279 (0.12)</w:t>
            </w:r>
          </w:p>
        </w:tc>
        <w:tc>
          <w:tcPr>
            <w:tcW w:w="833" w:type="dxa"/>
            <w:tcBorders>
              <w:top w:val="nil"/>
              <w:left w:val="nil"/>
              <w:bottom w:val="nil"/>
              <w:right w:val="nil"/>
            </w:tcBorders>
            <w:shd w:val="clear" w:color="auto" w:fill="auto"/>
            <w:noWrap/>
            <w:vAlign w:val="center"/>
            <w:hideMark/>
          </w:tcPr>
          <w:p w14:paraId="5A9BED54" w14:textId="1002BC1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0.68 (0.084)</w:t>
            </w:r>
          </w:p>
        </w:tc>
      </w:tr>
      <w:tr w:rsidR="005E2319" w:rsidRPr="003207A6" w14:paraId="39AF7296" w14:textId="77777777" w:rsidTr="00A97E84">
        <w:trPr>
          <w:trHeight w:val="340"/>
        </w:trPr>
        <w:tc>
          <w:tcPr>
            <w:tcW w:w="2410" w:type="dxa"/>
            <w:tcBorders>
              <w:top w:val="nil"/>
              <w:left w:val="nil"/>
              <w:bottom w:val="nil"/>
              <w:right w:val="nil"/>
            </w:tcBorders>
            <w:shd w:val="clear" w:color="auto" w:fill="auto"/>
            <w:noWrap/>
            <w:vAlign w:val="center"/>
            <w:hideMark/>
          </w:tcPr>
          <w:p w14:paraId="50C2B528"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bmicat3 (&gt;20 and &lt;= 22.5</w:t>
            </w:r>
          </w:p>
        </w:tc>
        <w:tc>
          <w:tcPr>
            <w:tcW w:w="832" w:type="dxa"/>
            <w:tcBorders>
              <w:top w:val="nil"/>
              <w:left w:val="nil"/>
              <w:bottom w:val="nil"/>
              <w:right w:val="nil"/>
            </w:tcBorders>
            <w:shd w:val="clear" w:color="auto" w:fill="auto"/>
            <w:noWrap/>
            <w:vAlign w:val="center"/>
            <w:hideMark/>
          </w:tcPr>
          <w:p w14:paraId="58ACAAF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32824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6184FC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DB9121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F871F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93920F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FB296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150D0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44D53B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59233A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4D47E2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6F7D0D8" w14:textId="3F2F60A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0.191 (0.083)</w:t>
            </w:r>
          </w:p>
        </w:tc>
        <w:tc>
          <w:tcPr>
            <w:tcW w:w="886" w:type="dxa"/>
            <w:tcBorders>
              <w:top w:val="nil"/>
              <w:left w:val="nil"/>
              <w:bottom w:val="nil"/>
              <w:right w:val="nil"/>
            </w:tcBorders>
            <w:shd w:val="clear" w:color="auto" w:fill="auto"/>
            <w:noWrap/>
            <w:vAlign w:val="center"/>
            <w:hideMark/>
          </w:tcPr>
          <w:p w14:paraId="3C13B6ED" w14:textId="31FD466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0.233 (0.091)</w:t>
            </w:r>
          </w:p>
        </w:tc>
        <w:tc>
          <w:tcPr>
            <w:tcW w:w="903" w:type="dxa"/>
            <w:tcBorders>
              <w:top w:val="nil"/>
              <w:left w:val="nil"/>
              <w:bottom w:val="nil"/>
              <w:right w:val="nil"/>
            </w:tcBorders>
            <w:shd w:val="clear" w:color="auto" w:fill="auto"/>
            <w:noWrap/>
            <w:vAlign w:val="center"/>
            <w:hideMark/>
          </w:tcPr>
          <w:p w14:paraId="5B5D6E6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2A602F4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7022E1A" w14:textId="032C22A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0.217 (0.07)</w:t>
            </w:r>
          </w:p>
        </w:tc>
      </w:tr>
      <w:tr w:rsidR="005E2319" w:rsidRPr="003207A6" w14:paraId="0EF6C661" w14:textId="77777777" w:rsidTr="00A97E84">
        <w:trPr>
          <w:trHeight w:val="340"/>
        </w:trPr>
        <w:tc>
          <w:tcPr>
            <w:tcW w:w="2410" w:type="dxa"/>
            <w:tcBorders>
              <w:top w:val="nil"/>
              <w:left w:val="nil"/>
              <w:bottom w:val="nil"/>
              <w:right w:val="nil"/>
            </w:tcBorders>
            <w:shd w:val="clear" w:color="auto" w:fill="auto"/>
            <w:noWrap/>
            <w:vAlign w:val="center"/>
            <w:hideMark/>
          </w:tcPr>
          <w:p w14:paraId="1ACBC7DA"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bmicat4 (&gt; 25 and &lt;= 27.5)</w:t>
            </w:r>
          </w:p>
        </w:tc>
        <w:tc>
          <w:tcPr>
            <w:tcW w:w="832" w:type="dxa"/>
            <w:tcBorders>
              <w:top w:val="nil"/>
              <w:left w:val="nil"/>
              <w:bottom w:val="nil"/>
              <w:right w:val="nil"/>
            </w:tcBorders>
            <w:shd w:val="clear" w:color="auto" w:fill="auto"/>
            <w:noWrap/>
            <w:vAlign w:val="center"/>
            <w:hideMark/>
          </w:tcPr>
          <w:p w14:paraId="16BEA42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AAB46B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C52504" w14:textId="6BFF202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0.124 (0.064)</w:t>
            </w:r>
          </w:p>
        </w:tc>
        <w:tc>
          <w:tcPr>
            <w:tcW w:w="833" w:type="dxa"/>
            <w:tcBorders>
              <w:top w:val="nil"/>
              <w:left w:val="nil"/>
              <w:bottom w:val="nil"/>
              <w:right w:val="nil"/>
            </w:tcBorders>
            <w:shd w:val="clear" w:color="auto" w:fill="auto"/>
            <w:noWrap/>
            <w:vAlign w:val="center"/>
            <w:hideMark/>
          </w:tcPr>
          <w:p w14:paraId="3129BCF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942C6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1D2022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A9CE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D68303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10E43A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B458AA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5E4D24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662DA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395BFD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90E7F7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C3C2F6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BF346F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360D6011" w14:textId="77777777" w:rsidTr="00A97E84">
        <w:trPr>
          <w:trHeight w:val="340"/>
        </w:trPr>
        <w:tc>
          <w:tcPr>
            <w:tcW w:w="2410" w:type="dxa"/>
            <w:tcBorders>
              <w:top w:val="nil"/>
              <w:left w:val="nil"/>
              <w:bottom w:val="nil"/>
              <w:right w:val="nil"/>
            </w:tcBorders>
            <w:shd w:val="clear" w:color="auto" w:fill="auto"/>
            <w:noWrap/>
            <w:vAlign w:val="center"/>
            <w:hideMark/>
          </w:tcPr>
          <w:p w14:paraId="2C253DBF"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bmicat5 (&gt; 27.5 and &lt;= 30)</w:t>
            </w:r>
          </w:p>
        </w:tc>
        <w:tc>
          <w:tcPr>
            <w:tcW w:w="832" w:type="dxa"/>
            <w:tcBorders>
              <w:top w:val="nil"/>
              <w:left w:val="nil"/>
              <w:bottom w:val="nil"/>
              <w:right w:val="nil"/>
            </w:tcBorders>
            <w:shd w:val="clear" w:color="auto" w:fill="auto"/>
            <w:noWrap/>
            <w:vAlign w:val="center"/>
            <w:hideMark/>
          </w:tcPr>
          <w:p w14:paraId="2BBE9F4E" w14:textId="342430C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0.269 (0.083)</w:t>
            </w:r>
          </w:p>
        </w:tc>
        <w:tc>
          <w:tcPr>
            <w:tcW w:w="833" w:type="dxa"/>
            <w:tcBorders>
              <w:top w:val="nil"/>
              <w:left w:val="nil"/>
              <w:bottom w:val="nil"/>
              <w:right w:val="nil"/>
            </w:tcBorders>
            <w:shd w:val="clear" w:color="auto" w:fill="auto"/>
            <w:noWrap/>
            <w:vAlign w:val="center"/>
            <w:hideMark/>
          </w:tcPr>
          <w:p w14:paraId="4AF241C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AD29C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CD17ED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BFB46A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1D28B5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538B9E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C400A2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FD2B8C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207D47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16E537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084B03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D69A38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28B308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74F438D" w14:textId="75AB2F4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-0.24</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(0.104)</w:t>
            </w:r>
          </w:p>
        </w:tc>
        <w:tc>
          <w:tcPr>
            <w:tcW w:w="833" w:type="dxa"/>
            <w:tcBorders>
              <w:top w:val="nil"/>
              <w:left w:val="nil"/>
              <w:bottom w:val="nil"/>
              <w:right w:val="nil"/>
            </w:tcBorders>
            <w:shd w:val="clear" w:color="auto" w:fill="auto"/>
            <w:noWrap/>
            <w:vAlign w:val="center"/>
            <w:hideMark/>
          </w:tcPr>
          <w:p w14:paraId="36DF780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6216DC99" w14:textId="77777777" w:rsidTr="00A97E84">
        <w:trPr>
          <w:trHeight w:val="340"/>
        </w:trPr>
        <w:tc>
          <w:tcPr>
            <w:tcW w:w="2410" w:type="dxa"/>
            <w:tcBorders>
              <w:top w:val="nil"/>
              <w:left w:val="nil"/>
              <w:bottom w:val="nil"/>
              <w:right w:val="nil"/>
            </w:tcBorders>
            <w:shd w:val="clear" w:color="auto" w:fill="auto"/>
            <w:noWrap/>
            <w:vAlign w:val="center"/>
            <w:hideMark/>
          </w:tcPr>
          <w:p w14:paraId="3A2B41BF"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bmicat6 (&gt; 30)</w:t>
            </w:r>
          </w:p>
        </w:tc>
        <w:tc>
          <w:tcPr>
            <w:tcW w:w="832" w:type="dxa"/>
            <w:tcBorders>
              <w:top w:val="nil"/>
              <w:left w:val="nil"/>
              <w:bottom w:val="nil"/>
              <w:right w:val="nil"/>
            </w:tcBorders>
            <w:shd w:val="clear" w:color="auto" w:fill="auto"/>
            <w:noWrap/>
            <w:vAlign w:val="center"/>
            <w:hideMark/>
          </w:tcPr>
          <w:p w14:paraId="28860080" w14:textId="63504F3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0.259 (0.085)</w:t>
            </w:r>
          </w:p>
        </w:tc>
        <w:tc>
          <w:tcPr>
            <w:tcW w:w="833" w:type="dxa"/>
            <w:tcBorders>
              <w:top w:val="nil"/>
              <w:left w:val="nil"/>
              <w:bottom w:val="nil"/>
              <w:right w:val="nil"/>
            </w:tcBorders>
            <w:shd w:val="clear" w:color="auto" w:fill="auto"/>
            <w:noWrap/>
            <w:vAlign w:val="center"/>
            <w:hideMark/>
          </w:tcPr>
          <w:p w14:paraId="37CDE63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106DE1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F841FE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AC9D1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B6B1593" w14:textId="5DBCB8D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0.558 (0.171)</w:t>
            </w:r>
          </w:p>
        </w:tc>
        <w:tc>
          <w:tcPr>
            <w:tcW w:w="833" w:type="dxa"/>
            <w:tcBorders>
              <w:top w:val="nil"/>
              <w:left w:val="nil"/>
              <w:bottom w:val="nil"/>
              <w:right w:val="nil"/>
            </w:tcBorders>
            <w:shd w:val="clear" w:color="auto" w:fill="auto"/>
            <w:noWrap/>
            <w:vAlign w:val="center"/>
            <w:hideMark/>
          </w:tcPr>
          <w:p w14:paraId="46277B0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3A862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DDBE00D" w14:textId="4F0F3EE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-0.323 (0.145)</w:t>
            </w:r>
          </w:p>
        </w:tc>
        <w:tc>
          <w:tcPr>
            <w:tcW w:w="851" w:type="dxa"/>
            <w:tcBorders>
              <w:top w:val="nil"/>
              <w:left w:val="nil"/>
              <w:bottom w:val="nil"/>
              <w:right w:val="nil"/>
            </w:tcBorders>
            <w:shd w:val="clear" w:color="auto" w:fill="auto"/>
            <w:noWrap/>
            <w:vAlign w:val="center"/>
            <w:hideMark/>
          </w:tcPr>
          <w:p w14:paraId="172F236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66EB1C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FA6634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D3B61A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A1EFD3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1E613B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28FCF78" w14:textId="1D20498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0.308 (0.073)</w:t>
            </w:r>
          </w:p>
        </w:tc>
      </w:tr>
      <w:tr w:rsidR="005E2319" w:rsidRPr="003207A6" w14:paraId="2F799C62" w14:textId="77777777" w:rsidTr="00A97E84">
        <w:trPr>
          <w:trHeight w:val="340"/>
        </w:trPr>
        <w:tc>
          <w:tcPr>
            <w:tcW w:w="2410" w:type="dxa"/>
            <w:tcBorders>
              <w:top w:val="nil"/>
              <w:left w:val="nil"/>
              <w:bottom w:val="nil"/>
              <w:right w:val="nil"/>
            </w:tcBorders>
            <w:shd w:val="clear" w:color="auto" w:fill="auto"/>
            <w:noWrap/>
            <w:vAlign w:val="center"/>
            <w:hideMark/>
          </w:tcPr>
          <w:p w14:paraId="2219C7A8"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bmicat2 * Age</w:t>
            </w:r>
          </w:p>
        </w:tc>
        <w:tc>
          <w:tcPr>
            <w:tcW w:w="832" w:type="dxa"/>
            <w:tcBorders>
              <w:top w:val="nil"/>
              <w:left w:val="nil"/>
              <w:bottom w:val="nil"/>
              <w:right w:val="nil"/>
            </w:tcBorders>
            <w:shd w:val="clear" w:color="auto" w:fill="auto"/>
            <w:noWrap/>
            <w:vAlign w:val="center"/>
            <w:hideMark/>
          </w:tcPr>
          <w:p w14:paraId="520D3BF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0C34F7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CBAFE4" w14:textId="0A4C861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-0.016 (0.009)</w:t>
            </w:r>
          </w:p>
        </w:tc>
        <w:tc>
          <w:tcPr>
            <w:tcW w:w="833" w:type="dxa"/>
            <w:tcBorders>
              <w:top w:val="nil"/>
              <w:left w:val="nil"/>
              <w:bottom w:val="nil"/>
              <w:right w:val="nil"/>
            </w:tcBorders>
            <w:shd w:val="clear" w:color="auto" w:fill="auto"/>
            <w:noWrap/>
            <w:vAlign w:val="center"/>
            <w:hideMark/>
          </w:tcPr>
          <w:p w14:paraId="042791C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D0F370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BBE33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AD50A1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9F037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F9D207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9F41C2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4E8B54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E7E0AC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46F51E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DA6B36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F3D93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52119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0186869A" w14:textId="77777777" w:rsidTr="00A97E84">
        <w:trPr>
          <w:trHeight w:val="340"/>
        </w:trPr>
        <w:tc>
          <w:tcPr>
            <w:tcW w:w="2410" w:type="dxa"/>
            <w:tcBorders>
              <w:top w:val="nil"/>
              <w:left w:val="nil"/>
              <w:bottom w:val="nil"/>
              <w:right w:val="nil"/>
            </w:tcBorders>
            <w:shd w:val="clear" w:color="auto" w:fill="auto"/>
            <w:noWrap/>
            <w:vAlign w:val="center"/>
            <w:hideMark/>
          </w:tcPr>
          <w:p w14:paraId="302B19A1"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SBP</w:t>
            </w:r>
          </w:p>
        </w:tc>
        <w:tc>
          <w:tcPr>
            <w:tcW w:w="832" w:type="dxa"/>
            <w:tcBorders>
              <w:top w:val="nil"/>
              <w:left w:val="nil"/>
              <w:bottom w:val="nil"/>
              <w:right w:val="nil"/>
            </w:tcBorders>
            <w:shd w:val="clear" w:color="auto" w:fill="auto"/>
            <w:noWrap/>
            <w:vAlign w:val="center"/>
            <w:hideMark/>
          </w:tcPr>
          <w:p w14:paraId="00830B8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E5D41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AB1816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6BE395E" w14:textId="4828AAF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0.018 (0.003)</w:t>
            </w:r>
          </w:p>
        </w:tc>
        <w:tc>
          <w:tcPr>
            <w:tcW w:w="833" w:type="dxa"/>
            <w:tcBorders>
              <w:top w:val="nil"/>
              <w:left w:val="nil"/>
              <w:bottom w:val="nil"/>
              <w:right w:val="nil"/>
            </w:tcBorders>
            <w:shd w:val="clear" w:color="auto" w:fill="auto"/>
            <w:noWrap/>
            <w:vAlign w:val="center"/>
            <w:hideMark/>
          </w:tcPr>
          <w:p w14:paraId="6AAB82A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0C0CAD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F316E9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66C9FAC" w14:textId="0666C62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0.007 (0.002)</w:t>
            </w:r>
          </w:p>
        </w:tc>
        <w:tc>
          <w:tcPr>
            <w:tcW w:w="851" w:type="dxa"/>
            <w:tcBorders>
              <w:top w:val="nil"/>
              <w:left w:val="nil"/>
              <w:bottom w:val="nil"/>
              <w:right w:val="nil"/>
            </w:tcBorders>
            <w:shd w:val="clear" w:color="auto" w:fill="auto"/>
            <w:noWrap/>
            <w:vAlign w:val="center"/>
            <w:hideMark/>
          </w:tcPr>
          <w:p w14:paraId="40367D4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056FCC2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CF7CE1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9A9D44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341305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6E821D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26723B4" w14:textId="6D61C9B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0.008 (0.002)</w:t>
            </w:r>
          </w:p>
        </w:tc>
        <w:tc>
          <w:tcPr>
            <w:tcW w:w="833" w:type="dxa"/>
            <w:tcBorders>
              <w:top w:val="nil"/>
              <w:left w:val="nil"/>
              <w:bottom w:val="nil"/>
              <w:right w:val="nil"/>
            </w:tcBorders>
            <w:shd w:val="clear" w:color="auto" w:fill="auto"/>
            <w:noWrap/>
            <w:vAlign w:val="center"/>
            <w:hideMark/>
          </w:tcPr>
          <w:p w14:paraId="49D167C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3CAF3F40" w14:textId="77777777" w:rsidTr="00A97E84">
        <w:trPr>
          <w:trHeight w:val="340"/>
        </w:trPr>
        <w:tc>
          <w:tcPr>
            <w:tcW w:w="2410" w:type="dxa"/>
            <w:tcBorders>
              <w:top w:val="nil"/>
              <w:left w:val="nil"/>
              <w:bottom w:val="nil"/>
              <w:right w:val="nil"/>
            </w:tcBorders>
            <w:shd w:val="clear" w:color="auto" w:fill="auto"/>
            <w:noWrap/>
            <w:vAlign w:val="center"/>
            <w:hideMark/>
          </w:tcPr>
          <w:p w14:paraId="2751F83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Triglycerides</w:t>
            </w:r>
          </w:p>
        </w:tc>
        <w:tc>
          <w:tcPr>
            <w:tcW w:w="832" w:type="dxa"/>
            <w:tcBorders>
              <w:top w:val="nil"/>
              <w:left w:val="nil"/>
              <w:bottom w:val="nil"/>
              <w:right w:val="nil"/>
            </w:tcBorders>
            <w:shd w:val="clear" w:color="auto" w:fill="auto"/>
            <w:noWrap/>
            <w:vAlign w:val="center"/>
            <w:hideMark/>
          </w:tcPr>
          <w:p w14:paraId="0EAB82F7" w14:textId="572A792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0.155 (0.037)</w:t>
            </w:r>
          </w:p>
        </w:tc>
        <w:tc>
          <w:tcPr>
            <w:tcW w:w="833" w:type="dxa"/>
            <w:tcBorders>
              <w:top w:val="nil"/>
              <w:left w:val="nil"/>
              <w:bottom w:val="nil"/>
              <w:right w:val="nil"/>
            </w:tcBorders>
            <w:shd w:val="clear" w:color="auto" w:fill="auto"/>
            <w:noWrap/>
            <w:vAlign w:val="center"/>
            <w:hideMark/>
          </w:tcPr>
          <w:p w14:paraId="64CBE75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D75E0FE" w14:textId="4C812BE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0.068 (0.032)</w:t>
            </w:r>
          </w:p>
        </w:tc>
        <w:tc>
          <w:tcPr>
            <w:tcW w:w="833" w:type="dxa"/>
            <w:tcBorders>
              <w:top w:val="nil"/>
              <w:left w:val="nil"/>
              <w:bottom w:val="nil"/>
              <w:right w:val="nil"/>
            </w:tcBorders>
            <w:shd w:val="clear" w:color="auto" w:fill="auto"/>
            <w:noWrap/>
            <w:vAlign w:val="center"/>
            <w:hideMark/>
          </w:tcPr>
          <w:p w14:paraId="2E4576E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9EFFEF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7146121" w14:textId="18957CD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0.174 (0.081)</w:t>
            </w:r>
          </w:p>
        </w:tc>
        <w:tc>
          <w:tcPr>
            <w:tcW w:w="833" w:type="dxa"/>
            <w:tcBorders>
              <w:top w:val="nil"/>
              <w:left w:val="nil"/>
              <w:bottom w:val="nil"/>
              <w:right w:val="nil"/>
            </w:tcBorders>
            <w:shd w:val="clear" w:color="auto" w:fill="auto"/>
            <w:noWrap/>
            <w:vAlign w:val="center"/>
            <w:hideMark/>
          </w:tcPr>
          <w:p w14:paraId="73DF194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0DAE23C" w14:textId="0549A08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0.167 (0.044)</w:t>
            </w:r>
          </w:p>
        </w:tc>
        <w:tc>
          <w:tcPr>
            <w:tcW w:w="851" w:type="dxa"/>
            <w:tcBorders>
              <w:top w:val="nil"/>
              <w:left w:val="nil"/>
              <w:bottom w:val="nil"/>
              <w:right w:val="nil"/>
            </w:tcBorders>
            <w:shd w:val="clear" w:color="auto" w:fill="auto"/>
            <w:noWrap/>
            <w:vAlign w:val="center"/>
            <w:hideMark/>
          </w:tcPr>
          <w:p w14:paraId="7825FF6B" w14:textId="3D2B810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0.148 (0.055)</w:t>
            </w:r>
          </w:p>
        </w:tc>
        <w:tc>
          <w:tcPr>
            <w:tcW w:w="851" w:type="dxa"/>
            <w:tcBorders>
              <w:top w:val="nil"/>
              <w:left w:val="nil"/>
              <w:bottom w:val="nil"/>
              <w:right w:val="nil"/>
            </w:tcBorders>
            <w:shd w:val="clear" w:color="auto" w:fill="auto"/>
            <w:noWrap/>
            <w:vAlign w:val="center"/>
            <w:hideMark/>
          </w:tcPr>
          <w:p w14:paraId="64C4B41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693DB8E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EAB0D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98EC972" w14:textId="728F2D0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0.121 (0.04)</w:t>
            </w:r>
          </w:p>
        </w:tc>
        <w:tc>
          <w:tcPr>
            <w:tcW w:w="903" w:type="dxa"/>
            <w:tcBorders>
              <w:top w:val="nil"/>
              <w:left w:val="nil"/>
              <w:bottom w:val="nil"/>
              <w:right w:val="nil"/>
            </w:tcBorders>
            <w:shd w:val="clear" w:color="auto" w:fill="auto"/>
            <w:noWrap/>
            <w:vAlign w:val="center"/>
            <w:hideMark/>
          </w:tcPr>
          <w:p w14:paraId="25D3142D" w14:textId="544F690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0.217 (0.028)</w:t>
            </w:r>
          </w:p>
        </w:tc>
        <w:tc>
          <w:tcPr>
            <w:tcW w:w="940" w:type="dxa"/>
            <w:tcBorders>
              <w:top w:val="nil"/>
              <w:left w:val="nil"/>
              <w:bottom w:val="nil"/>
              <w:right w:val="nil"/>
            </w:tcBorders>
            <w:shd w:val="clear" w:color="auto" w:fill="auto"/>
            <w:noWrap/>
            <w:vAlign w:val="center"/>
            <w:hideMark/>
          </w:tcPr>
          <w:p w14:paraId="2DB9BC32" w14:textId="3D0F20D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0.13</w:t>
            </w:r>
            <w:r w:rsidR="002649B0" w:rsidRPr="003207A6">
              <w:rPr>
                <w:rFonts w:ascii="Arial Nova Cond Light" w:hAnsi="Arial Nova Cond Light" w:cs="Calibri"/>
                <w:sz w:val="16"/>
                <w:szCs w:val="16"/>
              </w:rPr>
              <w:t>00</w:t>
            </w:r>
            <w:r w:rsidRPr="003207A6">
              <w:rPr>
                <w:rFonts w:ascii="Arial Nova Cond Light" w:hAnsi="Arial Nova Cond Light" w:cs="Calibri"/>
                <w:sz w:val="16"/>
                <w:szCs w:val="16"/>
              </w:rPr>
              <w:t xml:space="preserve"> (0.033)</w:t>
            </w:r>
          </w:p>
        </w:tc>
        <w:tc>
          <w:tcPr>
            <w:tcW w:w="833" w:type="dxa"/>
            <w:tcBorders>
              <w:top w:val="nil"/>
              <w:left w:val="nil"/>
              <w:bottom w:val="nil"/>
              <w:right w:val="nil"/>
            </w:tcBorders>
            <w:shd w:val="clear" w:color="auto" w:fill="auto"/>
            <w:noWrap/>
            <w:vAlign w:val="center"/>
            <w:hideMark/>
          </w:tcPr>
          <w:p w14:paraId="49758655" w14:textId="045FF03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0.097 (0.032)</w:t>
            </w:r>
          </w:p>
        </w:tc>
      </w:tr>
      <w:tr w:rsidR="005E2319" w:rsidRPr="003207A6" w14:paraId="63BA00E6" w14:textId="77777777" w:rsidTr="00A97E84">
        <w:trPr>
          <w:trHeight w:val="340"/>
        </w:trPr>
        <w:tc>
          <w:tcPr>
            <w:tcW w:w="2410" w:type="dxa"/>
            <w:tcBorders>
              <w:top w:val="nil"/>
              <w:left w:val="nil"/>
              <w:bottom w:val="nil"/>
              <w:right w:val="nil"/>
            </w:tcBorders>
            <w:shd w:val="clear" w:color="auto" w:fill="auto"/>
            <w:noWrap/>
            <w:vAlign w:val="center"/>
            <w:hideMark/>
          </w:tcPr>
          <w:p w14:paraId="2A1A41F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Triglycerides * Age</w:t>
            </w:r>
          </w:p>
        </w:tc>
        <w:tc>
          <w:tcPr>
            <w:tcW w:w="832" w:type="dxa"/>
            <w:tcBorders>
              <w:top w:val="nil"/>
              <w:left w:val="nil"/>
              <w:bottom w:val="nil"/>
              <w:right w:val="nil"/>
            </w:tcBorders>
            <w:shd w:val="clear" w:color="auto" w:fill="auto"/>
            <w:noWrap/>
            <w:vAlign w:val="center"/>
            <w:hideMark/>
          </w:tcPr>
          <w:p w14:paraId="4C612753"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62E746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3406F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9FC9F2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B7373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71028F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2011EC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00724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CFD98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7C5BCB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7E4A10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90345E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D9D115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DAE5A4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4CAD17A" w14:textId="58F3740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-0.008 (0.003)</w:t>
            </w:r>
          </w:p>
        </w:tc>
        <w:tc>
          <w:tcPr>
            <w:tcW w:w="833" w:type="dxa"/>
            <w:tcBorders>
              <w:top w:val="nil"/>
              <w:left w:val="nil"/>
              <w:bottom w:val="nil"/>
              <w:right w:val="nil"/>
            </w:tcBorders>
            <w:shd w:val="clear" w:color="auto" w:fill="auto"/>
            <w:noWrap/>
            <w:vAlign w:val="center"/>
            <w:hideMark/>
          </w:tcPr>
          <w:p w14:paraId="53D3142E" w14:textId="2582594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-0.006 (0.002)</w:t>
            </w:r>
          </w:p>
        </w:tc>
      </w:tr>
      <w:tr w:rsidR="005E2319" w:rsidRPr="003207A6" w14:paraId="5694DF8B" w14:textId="77777777" w:rsidTr="00A97E84">
        <w:trPr>
          <w:trHeight w:val="340"/>
        </w:trPr>
        <w:tc>
          <w:tcPr>
            <w:tcW w:w="2410" w:type="dxa"/>
            <w:tcBorders>
              <w:top w:val="nil"/>
              <w:left w:val="nil"/>
              <w:bottom w:val="nil"/>
              <w:right w:val="nil"/>
            </w:tcBorders>
            <w:shd w:val="clear" w:color="auto" w:fill="auto"/>
            <w:noWrap/>
            <w:vAlign w:val="center"/>
            <w:hideMark/>
          </w:tcPr>
          <w:p w14:paraId="71C16FBD"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lastRenderedPageBreak/>
              <w:t>HDL</w:t>
            </w:r>
          </w:p>
        </w:tc>
        <w:tc>
          <w:tcPr>
            <w:tcW w:w="832" w:type="dxa"/>
            <w:tcBorders>
              <w:top w:val="nil"/>
              <w:left w:val="nil"/>
              <w:bottom w:val="nil"/>
              <w:right w:val="nil"/>
            </w:tcBorders>
            <w:shd w:val="clear" w:color="auto" w:fill="auto"/>
            <w:noWrap/>
            <w:vAlign w:val="center"/>
            <w:hideMark/>
          </w:tcPr>
          <w:p w14:paraId="24E88CFD" w14:textId="2526338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-0.264 (0.078)</w:t>
            </w:r>
          </w:p>
        </w:tc>
        <w:tc>
          <w:tcPr>
            <w:tcW w:w="833" w:type="dxa"/>
            <w:tcBorders>
              <w:top w:val="nil"/>
              <w:left w:val="nil"/>
              <w:bottom w:val="nil"/>
              <w:right w:val="nil"/>
            </w:tcBorders>
            <w:shd w:val="clear" w:color="auto" w:fill="auto"/>
            <w:noWrap/>
            <w:vAlign w:val="center"/>
            <w:hideMark/>
          </w:tcPr>
          <w:p w14:paraId="08758BF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0877C9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8C2877E" w14:textId="4828108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-0.293 (0.12</w:t>
            </w:r>
            <w:r w:rsidR="00BA3AA7"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29D4A4D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DC3E1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E9CDA7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27579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FB8347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8C141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8FC77EC" w14:textId="252EA57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0.134 (0.069)</w:t>
            </w:r>
          </w:p>
        </w:tc>
        <w:tc>
          <w:tcPr>
            <w:tcW w:w="833" w:type="dxa"/>
            <w:tcBorders>
              <w:top w:val="nil"/>
              <w:left w:val="nil"/>
              <w:bottom w:val="nil"/>
              <w:right w:val="nil"/>
            </w:tcBorders>
            <w:shd w:val="clear" w:color="auto" w:fill="auto"/>
            <w:noWrap/>
            <w:vAlign w:val="center"/>
            <w:hideMark/>
          </w:tcPr>
          <w:p w14:paraId="289146F8" w14:textId="387B76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0.187 (0.071)</w:t>
            </w:r>
          </w:p>
        </w:tc>
        <w:tc>
          <w:tcPr>
            <w:tcW w:w="886" w:type="dxa"/>
            <w:tcBorders>
              <w:top w:val="nil"/>
              <w:left w:val="nil"/>
              <w:bottom w:val="nil"/>
              <w:right w:val="nil"/>
            </w:tcBorders>
            <w:shd w:val="clear" w:color="auto" w:fill="auto"/>
            <w:noWrap/>
            <w:vAlign w:val="center"/>
            <w:hideMark/>
          </w:tcPr>
          <w:p w14:paraId="685C4E57" w14:textId="08432AF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0.296 (0.077)</w:t>
            </w:r>
          </w:p>
        </w:tc>
        <w:tc>
          <w:tcPr>
            <w:tcW w:w="903" w:type="dxa"/>
            <w:tcBorders>
              <w:top w:val="nil"/>
              <w:left w:val="nil"/>
              <w:bottom w:val="nil"/>
              <w:right w:val="nil"/>
            </w:tcBorders>
            <w:shd w:val="clear" w:color="auto" w:fill="auto"/>
            <w:noWrap/>
            <w:vAlign w:val="center"/>
            <w:hideMark/>
          </w:tcPr>
          <w:p w14:paraId="38364CED" w14:textId="7421252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0.248 (0.071)</w:t>
            </w:r>
          </w:p>
        </w:tc>
        <w:tc>
          <w:tcPr>
            <w:tcW w:w="940" w:type="dxa"/>
            <w:tcBorders>
              <w:top w:val="nil"/>
              <w:left w:val="nil"/>
              <w:bottom w:val="nil"/>
              <w:right w:val="nil"/>
            </w:tcBorders>
            <w:shd w:val="clear" w:color="auto" w:fill="auto"/>
            <w:noWrap/>
            <w:vAlign w:val="center"/>
            <w:hideMark/>
          </w:tcPr>
          <w:p w14:paraId="1631FA7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6625CF5" w14:textId="161741D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0.225 (0.069)</w:t>
            </w:r>
          </w:p>
        </w:tc>
      </w:tr>
      <w:tr w:rsidR="005E2319" w:rsidRPr="003207A6" w14:paraId="29AFFF09" w14:textId="77777777" w:rsidTr="00A97E84">
        <w:trPr>
          <w:trHeight w:val="340"/>
        </w:trPr>
        <w:tc>
          <w:tcPr>
            <w:tcW w:w="2410" w:type="dxa"/>
            <w:tcBorders>
              <w:top w:val="nil"/>
              <w:left w:val="nil"/>
              <w:bottom w:val="nil"/>
              <w:right w:val="nil"/>
            </w:tcBorders>
            <w:shd w:val="clear" w:color="auto" w:fill="auto"/>
            <w:noWrap/>
            <w:vAlign w:val="center"/>
            <w:hideMark/>
          </w:tcPr>
          <w:p w14:paraId="2850CEB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HDL * Age</w:t>
            </w:r>
          </w:p>
        </w:tc>
        <w:tc>
          <w:tcPr>
            <w:tcW w:w="832" w:type="dxa"/>
            <w:tcBorders>
              <w:top w:val="nil"/>
              <w:left w:val="nil"/>
              <w:bottom w:val="nil"/>
              <w:right w:val="nil"/>
            </w:tcBorders>
            <w:shd w:val="clear" w:color="auto" w:fill="auto"/>
            <w:noWrap/>
            <w:vAlign w:val="center"/>
            <w:hideMark/>
          </w:tcPr>
          <w:p w14:paraId="3F16CF38" w14:textId="504998F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0.009 (0.004)</w:t>
            </w:r>
          </w:p>
        </w:tc>
        <w:tc>
          <w:tcPr>
            <w:tcW w:w="833" w:type="dxa"/>
            <w:tcBorders>
              <w:top w:val="nil"/>
              <w:left w:val="nil"/>
              <w:bottom w:val="nil"/>
              <w:right w:val="nil"/>
            </w:tcBorders>
            <w:shd w:val="clear" w:color="auto" w:fill="auto"/>
            <w:noWrap/>
            <w:vAlign w:val="center"/>
            <w:hideMark/>
          </w:tcPr>
          <w:p w14:paraId="69186C8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908B1C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D98788F" w14:textId="55A7FD8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(0.008)</w:t>
            </w:r>
          </w:p>
        </w:tc>
        <w:tc>
          <w:tcPr>
            <w:tcW w:w="833" w:type="dxa"/>
            <w:tcBorders>
              <w:top w:val="nil"/>
              <w:left w:val="nil"/>
              <w:bottom w:val="nil"/>
              <w:right w:val="nil"/>
            </w:tcBorders>
            <w:shd w:val="clear" w:color="auto" w:fill="auto"/>
            <w:noWrap/>
            <w:vAlign w:val="center"/>
            <w:hideMark/>
          </w:tcPr>
          <w:p w14:paraId="2D55BCF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D3E763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490D5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D90BC4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493161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9C3D36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89165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CE3D5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B8935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9E0C45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EDA49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73DD20C" w14:textId="3AB44ED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(0.004)</w:t>
            </w:r>
          </w:p>
        </w:tc>
      </w:tr>
      <w:tr w:rsidR="005E2319" w:rsidRPr="003207A6" w14:paraId="5AAAB70D" w14:textId="77777777" w:rsidTr="00A97E84">
        <w:trPr>
          <w:trHeight w:val="340"/>
        </w:trPr>
        <w:tc>
          <w:tcPr>
            <w:tcW w:w="2410" w:type="dxa"/>
            <w:tcBorders>
              <w:top w:val="nil"/>
              <w:left w:val="nil"/>
              <w:bottom w:val="nil"/>
              <w:right w:val="nil"/>
            </w:tcBorders>
            <w:shd w:val="clear" w:color="auto" w:fill="auto"/>
            <w:noWrap/>
            <w:vAlign w:val="center"/>
            <w:hideMark/>
          </w:tcPr>
          <w:p w14:paraId="5FD7CC97"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LDL</w:t>
            </w:r>
          </w:p>
        </w:tc>
        <w:tc>
          <w:tcPr>
            <w:tcW w:w="832" w:type="dxa"/>
            <w:tcBorders>
              <w:top w:val="nil"/>
              <w:left w:val="nil"/>
              <w:bottom w:val="nil"/>
              <w:right w:val="nil"/>
            </w:tcBorders>
            <w:shd w:val="clear" w:color="auto" w:fill="auto"/>
            <w:noWrap/>
            <w:vAlign w:val="center"/>
            <w:hideMark/>
          </w:tcPr>
          <w:p w14:paraId="74D0B244" w14:textId="1641FB0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0.223 (0.039)</w:t>
            </w:r>
          </w:p>
        </w:tc>
        <w:tc>
          <w:tcPr>
            <w:tcW w:w="833" w:type="dxa"/>
            <w:tcBorders>
              <w:top w:val="nil"/>
              <w:left w:val="nil"/>
              <w:bottom w:val="nil"/>
              <w:right w:val="nil"/>
            </w:tcBorders>
            <w:shd w:val="clear" w:color="auto" w:fill="auto"/>
            <w:noWrap/>
            <w:vAlign w:val="center"/>
            <w:hideMark/>
          </w:tcPr>
          <w:p w14:paraId="0553CCB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AE2808B" w14:textId="7540B89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0.139 (0.037)</w:t>
            </w:r>
          </w:p>
        </w:tc>
        <w:tc>
          <w:tcPr>
            <w:tcW w:w="833" w:type="dxa"/>
            <w:tcBorders>
              <w:top w:val="nil"/>
              <w:left w:val="nil"/>
              <w:bottom w:val="nil"/>
              <w:right w:val="nil"/>
            </w:tcBorders>
            <w:shd w:val="clear" w:color="auto" w:fill="auto"/>
            <w:noWrap/>
            <w:vAlign w:val="center"/>
            <w:hideMark/>
          </w:tcPr>
          <w:p w14:paraId="5E6A476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E435FB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9BCBD8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8BF1AF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67B31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F373F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579683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D9F4E0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38088A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506638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125001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3382631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C1FCA9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2973C9D5" w14:textId="77777777" w:rsidTr="00A97E84">
        <w:trPr>
          <w:trHeight w:val="340"/>
        </w:trPr>
        <w:tc>
          <w:tcPr>
            <w:tcW w:w="2410" w:type="dxa"/>
            <w:tcBorders>
              <w:top w:val="nil"/>
              <w:left w:val="nil"/>
              <w:bottom w:val="nil"/>
              <w:right w:val="nil"/>
            </w:tcBorders>
            <w:shd w:val="clear" w:color="auto" w:fill="auto"/>
            <w:noWrap/>
            <w:vAlign w:val="center"/>
            <w:hideMark/>
          </w:tcPr>
          <w:p w14:paraId="623D452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LDL * Age</w:t>
            </w:r>
          </w:p>
        </w:tc>
        <w:tc>
          <w:tcPr>
            <w:tcW w:w="832" w:type="dxa"/>
            <w:tcBorders>
              <w:top w:val="nil"/>
              <w:left w:val="nil"/>
              <w:bottom w:val="nil"/>
              <w:right w:val="nil"/>
            </w:tcBorders>
            <w:shd w:val="clear" w:color="auto" w:fill="auto"/>
            <w:noWrap/>
            <w:vAlign w:val="center"/>
            <w:hideMark/>
          </w:tcPr>
          <w:p w14:paraId="6393351F" w14:textId="436E95A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-0.009 (0.003)</w:t>
            </w:r>
          </w:p>
        </w:tc>
        <w:tc>
          <w:tcPr>
            <w:tcW w:w="833" w:type="dxa"/>
            <w:tcBorders>
              <w:top w:val="nil"/>
              <w:left w:val="nil"/>
              <w:bottom w:val="nil"/>
              <w:right w:val="nil"/>
            </w:tcBorders>
            <w:shd w:val="clear" w:color="auto" w:fill="auto"/>
            <w:noWrap/>
            <w:vAlign w:val="center"/>
            <w:hideMark/>
          </w:tcPr>
          <w:p w14:paraId="2169D07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36E1AEC" w14:textId="6DF00CC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-0.008 (0.003)</w:t>
            </w:r>
          </w:p>
        </w:tc>
        <w:tc>
          <w:tcPr>
            <w:tcW w:w="833" w:type="dxa"/>
            <w:tcBorders>
              <w:top w:val="nil"/>
              <w:left w:val="nil"/>
              <w:bottom w:val="nil"/>
              <w:right w:val="nil"/>
            </w:tcBorders>
            <w:shd w:val="clear" w:color="auto" w:fill="auto"/>
            <w:noWrap/>
            <w:vAlign w:val="center"/>
            <w:hideMark/>
          </w:tcPr>
          <w:p w14:paraId="620BBF7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7BC986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92EE03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65D48B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3BB9C6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F6BE1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8C718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8F11FE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561C19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24C0A8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A3CCCF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990C79F" w14:textId="7A11F01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-0.009 (0.003)</w:t>
            </w:r>
          </w:p>
        </w:tc>
        <w:tc>
          <w:tcPr>
            <w:tcW w:w="833" w:type="dxa"/>
            <w:tcBorders>
              <w:top w:val="nil"/>
              <w:left w:val="nil"/>
              <w:bottom w:val="nil"/>
              <w:right w:val="nil"/>
            </w:tcBorders>
            <w:shd w:val="clear" w:color="auto" w:fill="auto"/>
            <w:noWrap/>
            <w:vAlign w:val="center"/>
            <w:hideMark/>
          </w:tcPr>
          <w:p w14:paraId="7247041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1E429BCF" w14:textId="77777777" w:rsidTr="00A97E84">
        <w:trPr>
          <w:trHeight w:val="340"/>
        </w:trPr>
        <w:tc>
          <w:tcPr>
            <w:tcW w:w="2410" w:type="dxa"/>
            <w:tcBorders>
              <w:top w:val="nil"/>
              <w:left w:val="nil"/>
              <w:bottom w:val="nil"/>
              <w:right w:val="nil"/>
            </w:tcBorders>
            <w:shd w:val="clear" w:color="auto" w:fill="auto"/>
            <w:noWrap/>
            <w:vAlign w:val="center"/>
            <w:hideMark/>
          </w:tcPr>
          <w:p w14:paraId="5A12B922"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Microalbuminuria</w:t>
            </w:r>
          </w:p>
        </w:tc>
        <w:tc>
          <w:tcPr>
            <w:tcW w:w="832" w:type="dxa"/>
            <w:tcBorders>
              <w:top w:val="nil"/>
              <w:left w:val="nil"/>
              <w:bottom w:val="nil"/>
              <w:right w:val="nil"/>
            </w:tcBorders>
            <w:shd w:val="clear" w:color="auto" w:fill="auto"/>
            <w:noWrap/>
            <w:vAlign w:val="center"/>
            <w:hideMark/>
          </w:tcPr>
          <w:p w14:paraId="1B553581" w14:textId="14CF1E3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0.229 (0.078)</w:t>
            </w:r>
          </w:p>
        </w:tc>
        <w:tc>
          <w:tcPr>
            <w:tcW w:w="833" w:type="dxa"/>
            <w:tcBorders>
              <w:top w:val="nil"/>
              <w:left w:val="nil"/>
              <w:bottom w:val="nil"/>
              <w:right w:val="nil"/>
            </w:tcBorders>
            <w:shd w:val="clear" w:color="auto" w:fill="auto"/>
            <w:noWrap/>
            <w:vAlign w:val="center"/>
            <w:hideMark/>
          </w:tcPr>
          <w:p w14:paraId="2EF25BC6" w14:textId="133AD81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0.709 (0.258)</w:t>
            </w:r>
          </w:p>
        </w:tc>
        <w:tc>
          <w:tcPr>
            <w:tcW w:w="833" w:type="dxa"/>
            <w:tcBorders>
              <w:top w:val="nil"/>
              <w:left w:val="nil"/>
              <w:bottom w:val="nil"/>
              <w:right w:val="nil"/>
            </w:tcBorders>
            <w:shd w:val="clear" w:color="auto" w:fill="auto"/>
            <w:noWrap/>
            <w:vAlign w:val="center"/>
            <w:hideMark/>
          </w:tcPr>
          <w:p w14:paraId="22B78077" w14:textId="20778E9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0.239 (0.06)</w:t>
            </w:r>
          </w:p>
        </w:tc>
        <w:tc>
          <w:tcPr>
            <w:tcW w:w="833" w:type="dxa"/>
            <w:tcBorders>
              <w:top w:val="nil"/>
              <w:left w:val="nil"/>
              <w:bottom w:val="nil"/>
              <w:right w:val="nil"/>
            </w:tcBorders>
            <w:shd w:val="clear" w:color="auto" w:fill="auto"/>
            <w:noWrap/>
            <w:vAlign w:val="center"/>
            <w:hideMark/>
          </w:tcPr>
          <w:p w14:paraId="74C81E48" w14:textId="5CBEBEF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0.411 (0.121)</w:t>
            </w:r>
          </w:p>
        </w:tc>
        <w:tc>
          <w:tcPr>
            <w:tcW w:w="833" w:type="dxa"/>
            <w:tcBorders>
              <w:top w:val="nil"/>
              <w:left w:val="nil"/>
              <w:bottom w:val="nil"/>
              <w:right w:val="nil"/>
            </w:tcBorders>
            <w:shd w:val="clear" w:color="auto" w:fill="auto"/>
            <w:noWrap/>
            <w:vAlign w:val="center"/>
            <w:hideMark/>
          </w:tcPr>
          <w:p w14:paraId="3C3EB42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C9324A6" w14:textId="2257480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0.594 (0.163)</w:t>
            </w:r>
          </w:p>
        </w:tc>
        <w:tc>
          <w:tcPr>
            <w:tcW w:w="833" w:type="dxa"/>
            <w:tcBorders>
              <w:top w:val="nil"/>
              <w:left w:val="nil"/>
              <w:bottom w:val="nil"/>
              <w:right w:val="nil"/>
            </w:tcBorders>
            <w:shd w:val="clear" w:color="auto" w:fill="auto"/>
            <w:noWrap/>
            <w:vAlign w:val="center"/>
            <w:hideMark/>
          </w:tcPr>
          <w:p w14:paraId="43F1C946" w14:textId="0B0491B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0.503 (0.156)</w:t>
            </w:r>
          </w:p>
        </w:tc>
        <w:tc>
          <w:tcPr>
            <w:tcW w:w="833" w:type="dxa"/>
            <w:tcBorders>
              <w:top w:val="nil"/>
              <w:left w:val="nil"/>
              <w:bottom w:val="nil"/>
              <w:right w:val="nil"/>
            </w:tcBorders>
            <w:shd w:val="clear" w:color="auto" w:fill="auto"/>
            <w:noWrap/>
            <w:vAlign w:val="center"/>
            <w:hideMark/>
          </w:tcPr>
          <w:p w14:paraId="2DC35B85" w14:textId="7BC9E49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0.48</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(0.102)</w:t>
            </w:r>
          </w:p>
        </w:tc>
        <w:tc>
          <w:tcPr>
            <w:tcW w:w="851" w:type="dxa"/>
            <w:tcBorders>
              <w:top w:val="nil"/>
              <w:left w:val="nil"/>
              <w:bottom w:val="nil"/>
              <w:right w:val="nil"/>
            </w:tcBorders>
            <w:shd w:val="clear" w:color="auto" w:fill="auto"/>
            <w:noWrap/>
            <w:vAlign w:val="center"/>
            <w:hideMark/>
          </w:tcPr>
          <w:p w14:paraId="3A9AD608" w14:textId="195CD0C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0.269 (0.11)</w:t>
            </w:r>
          </w:p>
        </w:tc>
        <w:tc>
          <w:tcPr>
            <w:tcW w:w="851" w:type="dxa"/>
            <w:tcBorders>
              <w:top w:val="nil"/>
              <w:left w:val="nil"/>
              <w:bottom w:val="nil"/>
              <w:right w:val="nil"/>
            </w:tcBorders>
            <w:shd w:val="clear" w:color="auto" w:fill="auto"/>
            <w:noWrap/>
            <w:vAlign w:val="center"/>
            <w:hideMark/>
          </w:tcPr>
          <w:p w14:paraId="6111CD2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2F7CE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7C9FC56" w14:textId="4A64B65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0.205 (0.08)</w:t>
            </w:r>
          </w:p>
        </w:tc>
        <w:tc>
          <w:tcPr>
            <w:tcW w:w="886" w:type="dxa"/>
            <w:tcBorders>
              <w:top w:val="nil"/>
              <w:left w:val="nil"/>
              <w:bottom w:val="nil"/>
              <w:right w:val="nil"/>
            </w:tcBorders>
            <w:shd w:val="clear" w:color="auto" w:fill="auto"/>
            <w:noWrap/>
            <w:vAlign w:val="center"/>
            <w:hideMark/>
          </w:tcPr>
          <w:p w14:paraId="1AE26FD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7BE8B084" w14:textId="40647B8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0.295 (0.104)</w:t>
            </w:r>
          </w:p>
        </w:tc>
        <w:tc>
          <w:tcPr>
            <w:tcW w:w="940" w:type="dxa"/>
            <w:tcBorders>
              <w:top w:val="nil"/>
              <w:left w:val="nil"/>
              <w:bottom w:val="nil"/>
              <w:right w:val="nil"/>
            </w:tcBorders>
            <w:shd w:val="clear" w:color="auto" w:fill="auto"/>
            <w:noWrap/>
            <w:vAlign w:val="center"/>
            <w:hideMark/>
          </w:tcPr>
          <w:p w14:paraId="28C8A101" w14:textId="10974CA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0.975 (0.158)</w:t>
            </w:r>
          </w:p>
        </w:tc>
        <w:tc>
          <w:tcPr>
            <w:tcW w:w="833" w:type="dxa"/>
            <w:tcBorders>
              <w:top w:val="nil"/>
              <w:left w:val="nil"/>
              <w:bottom w:val="nil"/>
              <w:right w:val="nil"/>
            </w:tcBorders>
            <w:shd w:val="clear" w:color="auto" w:fill="auto"/>
            <w:noWrap/>
            <w:vAlign w:val="center"/>
            <w:hideMark/>
          </w:tcPr>
          <w:p w14:paraId="33D57051" w14:textId="7F523AB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0.297 (0.067)</w:t>
            </w:r>
          </w:p>
        </w:tc>
      </w:tr>
      <w:tr w:rsidR="005E2319" w:rsidRPr="003207A6" w14:paraId="014B510C" w14:textId="77777777" w:rsidTr="00A97E84">
        <w:trPr>
          <w:trHeight w:val="340"/>
        </w:trPr>
        <w:tc>
          <w:tcPr>
            <w:tcW w:w="2410" w:type="dxa"/>
            <w:tcBorders>
              <w:top w:val="nil"/>
              <w:left w:val="nil"/>
              <w:bottom w:val="nil"/>
              <w:right w:val="nil"/>
            </w:tcBorders>
            <w:shd w:val="clear" w:color="auto" w:fill="auto"/>
            <w:noWrap/>
            <w:vAlign w:val="center"/>
            <w:hideMark/>
          </w:tcPr>
          <w:p w14:paraId="7C60198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Microalbuminuria * Age</w:t>
            </w:r>
          </w:p>
        </w:tc>
        <w:tc>
          <w:tcPr>
            <w:tcW w:w="832" w:type="dxa"/>
            <w:tcBorders>
              <w:top w:val="nil"/>
              <w:left w:val="nil"/>
              <w:bottom w:val="nil"/>
              <w:right w:val="nil"/>
            </w:tcBorders>
            <w:shd w:val="clear" w:color="auto" w:fill="auto"/>
            <w:noWrap/>
            <w:vAlign w:val="center"/>
            <w:hideMark/>
          </w:tcPr>
          <w:p w14:paraId="0DBF6ABE"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36EBEB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A961A3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B7967C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B8E4F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D9BFC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441F5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16F13F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D5E4F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610B7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A5DC71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AAC237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8D938B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0628074" w14:textId="74D3C2E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(0.006)</w:t>
            </w:r>
          </w:p>
        </w:tc>
        <w:tc>
          <w:tcPr>
            <w:tcW w:w="940" w:type="dxa"/>
            <w:tcBorders>
              <w:top w:val="nil"/>
              <w:left w:val="nil"/>
              <w:bottom w:val="nil"/>
              <w:right w:val="nil"/>
            </w:tcBorders>
            <w:shd w:val="clear" w:color="auto" w:fill="auto"/>
            <w:noWrap/>
            <w:vAlign w:val="center"/>
            <w:hideMark/>
          </w:tcPr>
          <w:p w14:paraId="1DE6BB3C" w14:textId="7FDBAA2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-0.024 (0.008)</w:t>
            </w:r>
          </w:p>
        </w:tc>
        <w:tc>
          <w:tcPr>
            <w:tcW w:w="833" w:type="dxa"/>
            <w:tcBorders>
              <w:top w:val="nil"/>
              <w:left w:val="nil"/>
              <w:bottom w:val="nil"/>
              <w:right w:val="nil"/>
            </w:tcBorders>
            <w:shd w:val="clear" w:color="auto" w:fill="auto"/>
            <w:noWrap/>
            <w:vAlign w:val="center"/>
            <w:hideMark/>
          </w:tcPr>
          <w:p w14:paraId="37A99F2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1F382BE1" w14:textId="77777777" w:rsidTr="00A97E84">
        <w:trPr>
          <w:trHeight w:val="340"/>
        </w:trPr>
        <w:tc>
          <w:tcPr>
            <w:tcW w:w="2410" w:type="dxa"/>
            <w:tcBorders>
              <w:top w:val="nil"/>
              <w:left w:val="nil"/>
              <w:bottom w:val="nil"/>
              <w:right w:val="nil"/>
            </w:tcBorders>
            <w:shd w:val="clear" w:color="auto" w:fill="auto"/>
            <w:noWrap/>
            <w:vAlign w:val="center"/>
            <w:hideMark/>
          </w:tcPr>
          <w:p w14:paraId="4170DD7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Macroalbuminuria</w:t>
            </w:r>
          </w:p>
        </w:tc>
        <w:tc>
          <w:tcPr>
            <w:tcW w:w="832" w:type="dxa"/>
            <w:tcBorders>
              <w:top w:val="nil"/>
              <w:left w:val="nil"/>
              <w:bottom w:val="nil"/>
              <w:right w:val="nil"/>
            </w:tcBorders>
            <w:shd w:val="clear" w:color="auto" w:fill="auto"/>
            <w:noWrap/>
            <w:vAlign w:val="center"/>
            <w:hideMark/>
          </w:tcPr>
          <w:p w14:paraId="21ED59EE" w14:textId="208FBAA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0.206 (0.1</w:t>
            </w:r>
            <w:r w:rsidR="00C77436" w:rsidRPr="003207A6">
              <w:rPr>
                <w:rFonts w:ascii="Arial Nova Cond Light" w:hAnsi="Arial Nova Cond Light" w:cs="Calibri"/>
                <w:sz w:val="16"/>
                <w:szCs w:val="16"/>
              </w:rPr>
              <w:t>00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299FBEC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0669E6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BD8960A" w14:textId="24012B2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0.433 (0.145)</w:t>
            </w:r>
          </w:p>
        </w:tc>
        <w:tc>
          <w:tcPr>
            <w:tcW w:w="833" w:type="dxa"/>
            <w:tcBorders>
              <w:top w:val="nil"/>
              <w:left w:val="nil"/>
              <w:bottom w:val="nil"/>
              <w:right w:val="nil"/>
            </w:tcBorders>
            <w:shd w:val="clear" w:color="auto" w:fill="auto"/>
            <w:noWrap/>
            <w:vAlign w:val="center"/>
            <w:hideMark/>
          </w:tcPr>
          <w:p w14:paraId="2F00BA6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9FBC0C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A20924D" w14:textId="6A10B7E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0.354 (0.159)</w:t>
            </w:r>
          </w:p>
        </w:tc>
        <w:tc>
          <w:tcPr>
            <w:tcW w:w="833" w:type="dxa"/>
            <w:tcBorders>
              <w:top w:val="nil"/>
              <w:left w:val="nil"/>
              <w:bottom w:val="nil"/>
              <w:right w:val="nil"/>
            </w:tcBorders>
            <w:shd w:val="clear" w:color="auto" w:fill="auto"/>
            <w:noWrap/>
            <w:vAlign w:val="center"/>
            <w:hideMark/>
          </w:tcPr>
          <w:p w14:paraId="2E996A4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4E8F7C5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1A0E45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464272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13E1B3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6A7F5D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048EE43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8D4F048" w14:textId="16F79AE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0.329 (0.106)</w:t>
            </w:r>
          </w:p>
        </w:tc>
        <w:tc>
          <w:tcPr>
            <w:tcW w:w="833" w:type="dxa"/>
            <w:tcBorders>
              <w:top w:val="nil"/>
              <w:left w:val="nil"/>
              <w:bottom w:val="nil"/>
              <w:right w:val="nil"/>
            </w:tcBorders>
            <w:shd w:val="clear" w:color="auto" w:fill="auto"/>
            <w:noWrap/>
            <w:vAlign w:val="center"/>
            <w:hideMark/>
          </w:tcPr>
          <w:p w14:paraId="1C12FB1C" w14:textId="2C63840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0.213 (0.075)</w:t>
            </w:r>
          </w:p>
        </w:tc>
      </w:tr>
      <w:tr w:rsidR="005E2319" w:rsidRPr="003207A6" w14:paraId="574D1E2C" w14:textId="77777777" w:rsidTr="00A97E84">
        <w:trPr>
          <w:trHeight w:val="340"/>
        </w:trPr>
        <w:tc>
          <w:tcPr>
            <w:tcW w:w="2410" w:type="dxa"/>
            <w:tcBorders>
              <w:top w:val="nil"/>
              <w:left w:val="nil"/>
              <w:bottom w:val="nil"/>
              <w:right w:val="nil"/>
            </w:tcBorders>
            <w:shd w:val="clear" w:color="auto" w:fill="auto"/>
            <w:noWrap/>
            <w:vAlign w:val="center"/>
            <w:hideMark/>
          </w:tcPr>
          <w:p w14:paraId="48F80DE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Macroalbuminuria * Age</w:t>
            </w:r>
          </w:p>
        </w:tc>
        <w:tc>
          <w:tcPr>
            <w:tcW w:w="832" w:type="dxa"/>
            <w:tcBorders>
              <w:top w:val="nil"/>
              <w:left w:val="nil"/>
              <w:bottom w:val="nil"/>
              <w:right w:val="nil"/>
            </w:tcBorders>
            <w:shd w:val="clear" w:color="auto" w:fill="auto"/>
            <w:noWrap/>
            <w:vAlign w:val="center"/>
            <w:hideMark/>
          </w:tcPr>
          <w:p w14:paraId="6F398B50"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DA271B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BF0C0C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E1FBF6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2FF701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C7D1F9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731C4E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B5B1A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1249D2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4AD13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ED38E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50C61D0" w14:textId="615B130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-0.016 (0.007)</w:t>
            </w:r>
          </w:p>
        </w:tc>
        <w:tc>
          <w:tcPr>
            <w:tcW w:w="886" w:type="dxa"/>
            <w:tcBorders>
              <w:top w:val="nil"/>
              <w:left w:val="nil"/>
              <w:bottom w:val="nil"/>
              <w:right w:val="nil"/>
            </w:tcBorders>
            <w:shd w:val="clear" w:color="auto" w:fill="auto"/>
            <w:noWrap/>
            <w:vAlign w:val="center"/>
            <w:hideMark/>
          </w:tcPr>
          <w:p w14:paraId="07113D9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3B75435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CA641B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134F2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272F4166" w14:textId="77777777" w:rsidTr="00A97E84">
        <w:trPr>
          <w:trHeight w:val="340"/>
        </w:trPr>
        <w:tc>
          <w:tcPr>
            <w:tcW w:w="2410" w:type="dxa"/>
            <w:tcBorders>
              <w:top w:val="nil"/>
              <w:left w:val="nil"/>
              <w:bottom w:val="nil"/>
              <w:right w:val="nil"/>
            </w:tcBorders>
            <w:shd w:val="clear" w:color="auto" w:fill="auto"/>
            <w:noWrap/>
            <w:vAlign w:val="center"/>
            <w:hideMark/>
          </w:tcPr>
          <w:p w14:paraId="448B5859"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Ln(eGFR)</w:t>
            </w:r>
          </w:p>
        </w:tc>
        <w:tc>
          <w:tcPr>
            <w:tcW w:w="832" w:type="dxa"/>
            <w:tcBorders>
              <w:top w:val="nil"/>
              <w:left w:val="nil"/>
              <w:bottom w:val="nil"/>
              <w:right w:val="nil"/>
            </w:tcBorders>
            <w:shd w:val="clear" w:color="auto" w:fill="auto"/>
            <w:noWrap/>
            <w:vAlign w:val="center"/>
            <w:hideMark/>
          </w:tcPr>
          <w:p w14:paraId="30C92A6C" w14:textId="7881A3E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-0.292 (0.03</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306D2DC7" w14:textId="44F7FB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(0.06</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6781FC23" w14:textId="6ABCA5C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-0.137 (0.026)</w:t>
            </w:r>
          </w:p>
        </w:tc>
        <w:tc>
          <w:tcPr>
            <w:tcW w:w="833" w:type="dxa"/>
            <w:tcBorders>
              <w:top w:val="nil"/>
              <w:left w:val="nil"/>
              <w:bottom w:val="nil"/>
              <w:right w:val="nil"/>
            </w:tcBorders>
            <w:shd w:val="clear" w:color="auto" w:fill="auto"/>
            <w:noWrap/>
            <w:vAlign w:val="center"/>
            <w:hideMark/>
          </w:tcPr>
          <w:p w14:paraId="00B2CA8C" w14:textId="6C1D416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-0.163 (0.041)</w:t>
            </w:r>
          </w:p>
        </w:tc>
        <w:tc>
          <w:tcPr>
            <w:tcW w:w="833" w:type="dxa"/>
            <w:tcBorders>
              <w:top w:val="nil"/>
              <w:left w:val="nil"/>
              <w:bottom w:val="nil"/>
              <w:right w:val="nil"/>
            </w:tcBorders>
            <w:shd w:val="clear" w:color="auto" w:fill="auto"/>
            <w:noWrap/>
            <w:vAlign w:val="center"/>
            <w:hideMark/>
          </w:tcPr>
          <w:p w14:paraId="66110BB0" w14:textId="4724D9B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-0.245 (0.056)</w:t>
            </w:r>
          </w:p>
        </w:tc>
        <w:tc>
          <w:tcPr>
            <w:tcW w:w="832" w:type="dxa"/>
            <w:tcBorders>
              <w:top w:val="nil"/>
              <w:left w:val="nil"/>
              <w:bottom w:val="nil"/>
              <w:right w:val="nil"/>
            </w:tcBorders>
            <w:shd w:val="clear" w:color="auto" w:fill="auto"/>
            <w:noWrap/>
            <w:vAlign w:val="center"/>
            <w:hideMark/>
          </w:tcPr>
          <w:p w14:paraId="36FA4CEF" w14:textId="779BB0B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-0.943 (0.203)</w:t>
            </w:r>
          </w:p>
        </w:tc>
        <w:tc>
          <w:tcPr>
            <w:tcW w:w="833" w:type="dxa"/>
            <w:tcBorders>
              <w:top w:val="nil"/>
              <w:left w:val="nil"/>
              <w:bottom w:val="nil"/>
              <w:right w:val="nil"/>
            </w:tcBorders>
            <w:shd w:val="clear" w:color="auto" w:fill="auto"/>
            <w:noWrap/>
            <w:vAlign w:val="center"/>
            <w:hideMark/>
          </w:tcPr>
          <w:p w14:paraId="3B6644A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D641CEC" w14:textId="7C54353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-0.317 (0.036)</w:t>
            </w:r>
          </w:p>
        </w:tc>
        <w:tc>
          <w:tcPr>
            <w:tcW w:w="851" w:type="dxa"/>
            <w:tcBorders>
              <w:top w:val="nil"/>
              <w:left w:val="nil"/>
              <w:bottom w:val="nil"/>
              <w:right w:val="nil"/>
            </w:tcBorders>
            <w:shd w:val="clear" w:color="auto" w:fill="auto"/>
            <w:noWrap/>
            <w:vAlign w:val="center"/>
            <w:hideMark/>
          </w:tcPr>
          <w:p w14:paraId="64B65F4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4372F77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C8BAE87" w14:textId="0775F1E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-0.258 (0.027)</w:t>
            </w:r>
          </w:p>
        </w:tc>
        <w:tc>
          <w:tcPr>
            <w:tcW w:w="833" w:type="dxa"/>
            <w:tcBorders>
              <w:top w:val="nil"/>
              <w:left w:val="nil"/>
              <w:bottom w:val="nil"/>
              <w:right w:val="nil"/>
            </w:tcBorders>
            <w:shd w:val="clear" w:color="auto" w:fill="auto"/>
            <w:noWrap/>
            <w:vAlign w:val="center"/>
            <w:hideMark/>
          </w:tcPr>
          <w:p w14:paraId="05B329EB" w14:textId="5E97CCC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-0.096 (0.027)</w:t>
            </w:r>
          </w:p>
        </w:tc>
        <w:tc>
          <w:tcPr>
            <w:tcW w:w="886" w:type="dxa"/>
            <w:tcBorders>
              <w:top w:val="nil"/>
              <w:left w:val="nil"/>
              <w:bottom w:val="nil"/>
              <w:right w:val="nil"/>
            </w:tcBorders>
            <w:shd w:val="clear" w:color="auto" w:fill="auto"/>
            <w:noWrap/>
            <w:vAlign w:val="center"/>
            <w:hideMark/>
          </w:tcPr>
          <w:p w14:paraId="455BCAA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6D7B326D" w14:textId="3EEA28C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0.505 (0.159)</w:t>
            </w:r>
          </w:p>
        </w:tc>
        <w:tc>
          <w:tcPr>
            <w:tcW w:w="940" w:type="dxa"/>
            <w:tcBorders>
              <w:top w:val="nil"/>
              <w:left w:val="nil"/>
              <w:bottom w:val="nil"/>
              <w:right w:val="nil"/>
            </w:tcBorders>
            <w:shd w:val="clear" w:color="auto" w:fill="auto"/>
            <w:noWrap/>
            <w:vAlign w:val="center"/>
            <w:hideMark/>
          </w:tcPr>
          <w:p w14:paraId="2A4A68CC" w14:textId="042FE87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-3.525 (0.084)</w:t>
            </w:r>
          </w:p>
        </w:tc>
        <w:tc>
          <w:tcPr>
            <w:tcW w:w="833" w:type="dxa"/>
            <w:tcBorders>
              <w:top w:val="nil"/>
              <w:left w:val="nil"/>
              <w:bottom w:val="nil"/>
              <w:right w:val="nil"/>
            </w:tcBorders>
            <w:shd w:val="clear" w:color="auto" w:fill="auto"/>
            <w:noWrap/>
            <w:vAlign w:val="center"/>
            <w:hideMark/>
          </w:tcPr>
          <w:p w14:paraId="03A334D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0600F7FB" w14:textId="77777777" w:rsidTr="00A97E84">
        <w:trPr>
          <w:trHeight w:val="340"/>
        </w:trPr>
        <w:tc>
          <w:tcPr>
            <w:tcW w:w="2410" w:type="dxa"/>
            <w:tcBorders>
              <w:top w:val="nil"/>
              <w:left w:val="nil"/>
              <w:bottom w:val="nil"/>
              <w:right w:val="nil"/>
            </w:tcBorders>
            <w:shd w:val="clear" w:color="auto" w:fill="auto"/>
            <w:noWrap/>
            <w:vAlign w:val="center"/>
            <w:hideMark/>
          </w:tcPr>
          <w:p w14:paraId="5AECB45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Ln(eGFR) * Age</w:t>
            </w:r>
          </w:p>
        </w:tc>
        <w:tc>
          <w:tcPr>
            <w:tcW w:w="832" w:type="dxa"/>
            <w:tcBorders>
              <w:top w:val="nil"/>
              <w:left w:val="nil"/>
              <w:bottom w:val="nil"/>
              <w:right w:val="nil"/>
            </w:tcBorders>
            <w:shd w:val="clear" w:color="auto" w:fill="auto"/>
            <w:noWrap/>
            <w:vAlign w:val="center"/>
            <w:hideMark/>
          </w:tcPr>
          <w:p w14:paraId="45CFD9C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1E2958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C8EA3D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308CD5" w14:textId="293A9D8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0.027 (0.010)</w:t>
            </w:r>
          </w:p>
        </w:tc>
        <w:tc>
          <w:tcPr>
            <w:tcW w:w="833" w:type="dxa"/>
            <w:tcBorders>
              <w:top w:val="nil"/>
              <w:left w:val="nil"/>
              <w:bottom w:val="nil"/>
              <w:right w:val="nil"/>
            </w:tcBorders>
            <w:shd w:val="clear" w:color="auto" w:fill="auto"/>
            <w:noWrap/>
            <w:vAlign w:val="center"/>
            <w:hideMark/>
          </w:tcPr>
          <w:p w14:paraId="6C97887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C5C1DB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4EBF9E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BDFBEC8" w14:textId="22229F7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(0.01)</w:t>
            </w:r>
          </w:p>
        </w:tc>
        <w:tc>
          <w:tcPr>
            <w:tcW w:w="851" w:type="dxa"/>
            <w:tcBorders>
              <w:top w:val="nil"/>
              <w:left w:val="nil"/>
              <w:bottom w:val="nil"/>
              <w:right w:val="nil"/>
            </w:tcBorders>
            <w:shd w:val="clear" w:color="auto" w:fill="auto"/>
            <w:noWrap/>
            <w:vAlign w:val="center"/>
            <w:hideMark/>
          </w:tcPr>
          <w:p w14:paraId="41A6D5A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385F16B9" w14:textId="533BBA7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0.011 (0.003)</w:t>
            </w:r>
          </w:p>
        </w:tc>
        <w:tc>
          <w:tcPr>
            <w:tcW w:w="832" w:type="dxa"/>
            <w:tcBorders>
              <w:top w:val="nil"/>
              <w:left w:val="nil"/>
              <w:bottom w:val="nil"/>
              <w:right w:val="nil"/>
            </w:tcBorders>
            <w:shd w:val="clear" w:color="auto" w:fill="auto"/>
            <w:noWrap/>
            <w:vAlign w:val="center"/>
            <w:hideMark/>
          </w:tcPr>
          <w:p w14:paraId="32F793B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EEBC6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6262F5D" w14:textId="6C216FE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-0.042 (0.009)</w:t>
            </w:r>
          </w:p>
        </w:tc>
        <w:tc>
          <w:tcPr>
            <w:tcW w:w="903" w:type="dxa"/>
            <w:tcBorders>
              <w:top w:val="nil"/>
              <w:left w:val="nil"/>
              <w:bottom w:val="nil"/>
              <w:right w:val="nil"/>
            </w:tcBorders>
            <w:shd w:val="clear" w:color="auto" w:fill="auto"/>
            <w:noWrap/>
            <w:vAlign w:val="center"/>
            <w:hideMark/>
          </w:tcPr>
          <w:p w14:paraId="51F3B82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0DEBD6C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B9B75B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3EE771D4" w14:textId="77777777" w:rsidTr="00A97E84">
        <w:trPr>
          <w:trHeight w:val="340"/>
        </w:trPr>
        <w:tc>
          <w:tcPr>
            <w:tcW w:w="2410" w:type="dxa"/>
            <w:tcBorders>
              <w:top w:val="nil"/>
              <w:left w:val="nil"/>
              <w:bottom w:val="nil"/>
              <w:right w:val="nil"/>
            </w:tcBorders>
            <w:shd w:val="clear" w:color="auto" w:fill="auto"/>
            <w:noWrap/>
            <w:vAlign w:val="center"/>
            <w:hideMark/>
          </w:tcPr>
          <w:p w14:paraId="6E36189F"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Smoking</w:t>
            </w:r>
          </w:p>
        </w:tc>
        <w:tc>
          <w:tcPr>
            <w:tcW w:w="832" w:type="dxa"/>
            <w:tcBorders>
              <w:top w:val="nil"/>
              <w:left w:val="nil"/>
              <w:bottom w:val="nil"/>
              <w:right w:val="nil"/>
            </w:tcBorders>
            <w:shd w:val="clear" w:color="auto" w:fill="auto"/>
            <w:noWrap/>
            <w:vAlign w:val="center"/>
            <w:hideMark/>
          </w:tcPr>
          <w:p w14:paraId="2C5B6DB2" w14:textId="1FBB410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0.446 (0.094)</w:t>
            </w:r>
          </w:p>
        </w:tc>
        <w:tc>
          <w:tcPr>
            <w:tcW w:w="833" w:type="dxa"/>
            <w:tcBorders>
              <w:top w:val="nil"/>
              <w:left w:val="nil"/>
              <w:bottom w:val="nil"/>
              <w:right w:val="nil"/>
            </w:tcBorders>
            <w:shd w:val="clear" w:color="auto" w:fill="auto"/>
            <w:noWrap/>
            <w:vAlign w:val="center"/>
            <w:hideMark/>
          </w:tcPr>
          <w:p w14:paraId="4A8C08B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93790D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3BCC76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C3A63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70A0DB6" w14:textId="2F731A8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0.445 (0.202)</w:t>
            </w:r>
          </w:p>
        </w:tc>
        <w:tc>
          <w:tcPr>
            <w:tcW w:w="833" w:type="dxa"/>
            <w:tcBorders>
              <w:top w:val="nil"/>
              <w:left w:val="nil"/>
              <w:bottom w:val="nil"/>
              <w:right w:val="nil"/>
            </w:tcBorders>
            <w:shd w:val="clear" w:color="auto" w:fill="auto"/>
            <w:noWrap/>
            <w:vAlign w:val="center"/>
            <w:hideMark/>
          </w:tcPr>
          <w:p w14:paraId="67BCD1C3" w14:textId="6A5E5F6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0.473 (0.188)</w:t>
            </w:r>
          </w:p>
        </w:tc>
        <w:tc>
          <w:tcPr>
            <w:tcW w:w="833" w:type="dxa"/>
            <w:tcBorders>
              <w:top w:val="nil"/>
              <w:left w:val="nil"/>
              <w:bottom w:val="nil"/>
              <w:right w:val="nil"/>
            </w:tcBorders>
            <w:shd w:val="clear" w:color="auto" w:fill="auto"/>
            <w:noWrap/>
            <w:vAlign w:val="center"/>
            <w:hideMark/>
          </w:tcPr>
          <w:p w14:paraId="51C80D17" w14:textId="270D19D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0.388 (0.122)</w:t>
            </w:r>
          </w:p>
        </w:tc>
        <w:tc>
          <w:tcPr>
            <w:tcW w:w="851" w:type="dxa"/>
            <w:tcBorders>
              <w:top w:val="nil"/>
              <w:left w:val="nil"/>
              <w:bottom w:val="nil"/>
              <w:right w:val="nil"/>
            </w:tcBorders>
            <w:shd w:val="clear" w:color="auto" w:fill="auto"/>
            <w:noWrap/>
            <w:vAlign w:val="center"/>
            <w:hideMark/>
          </w:tcPr>
          <w:p w14:paraId="02AB10B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77ADCCE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19B3E4B" w14:textId="2E2BCF0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0.337 (0.089)</w:t>
            </w:r>
          </w:p>
        </w:tc>
        <w:tc>
          <w:tcPr>
            <w:tcW w:w="833" w:type="dxa"/>
            <w:tcBorders>
              <w:top w:val="nil"/>
              <w:left w:val="nil"/>
              <w:bottom w:val="nil"/>
              <w:right w:val="nil"/>
            </w:tcBorders>
            <w:shd w:val="clear" w:color="auto" w:fill="auto"/>
            <w:noWrap/>
            <w:vAlign w:val="center"/>
            <w:hideMark/>
          </w:tcPr>
          <w:p w14:paraId="1BB1BBCF" w14:textId="6A3EF2E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0.191 (0.089)</w:t>
            </w:r>
          </w:p>
        </w:tc>
        <w:tc>
          <w:tcPr>
            <w:tcW w:w="886" w:type="dxa"/>
            <w:tcBorders>
              <w:top w:val="nil"/>
              <w:left w:val="nil"/>
              <w:bottom w:val="nil"/>
              <w:right w:val="nil"/>
            </w:tcBorders>
            <w:shd w:val="clear" w:color="auto" w:fill="auto"/>
            <w:noWrap/>
            <w:vAlign w:val="center"/>
            <w:hideMark/>
          </w:tcPr>
          <w:p w14:paraId="0C7EB1A5" w14:textId="2A95A7D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0.424 (0.096)</w:t>
            </w:r>
          </w:p>
        </w:tc>
        <w:tc>
          <w:tcPr>
            <w:tcW w:w="903" w:type="dxa"/>
            <w:tcBorders>
              <w:top w:val="nil"/>
              <w:left w:val="nil"/>
              <w:bottom w:val="nil"/>
              <w:right w:val="nil"/>
            </w:tcBorders>
            <w:shd w:val="clear" w:color="auto" w:fill="auto"/>
            <w:noWrap/>
            <w:vAlign w:val="center"/>
            <w:hideMark/>
          </w:tcPr>
          <w:p w14:paraId="7371B85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6CB8F02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DE2551A" w14:textId="478CD0F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0.408 (0.073)</w:t>
            </w:r>
          </w:p>
        </w:tc>
      </w:tr>
      <w:tr w:rsidR="005E2319" w:rsidRPr="003207A6" w14:paraId="7BC3EF0D" w14:textId="77777777" w:rsidTr="00A97E84">
        <w:trPr>
          <w:trHeight w:val="340"/>
        </w:trPr>
        <w:tc>
          <w:tcPr>
            <w:tcW w:w="2410" w:type="dxa"/>
            <w:tcBorders>
              <w:top w:val="nil"/>
              <w:left w:val="nil"/>
              <w:bottom w:val="nil"/>
              <w:right w:val="nil"/>
            </w:tcBorders>
            <w:shd w:val="clear" w:color="auto" w:fill="auto"/>
            <w:noWrap/>
            <w:vAlign w:val="center"/>
            <w:hideMark/>
          </w:tcPr>
          <w:p w14:paraId="5006B25F"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Smoker * Age</w:t>
            </w:r>
          </w:p>
        </w:tc>
        <w:tc>
          <w:tcPr>
            <w:tcW w:w="832" w:type="dxa"/>
            <w:tcBorders>
              <w:top w:val="nil"/>
              <w:left w:val="nil"/>
              <w:bottom w:val="nil"/>
              <w:right w:val="nil"/>
            </w:tcBorders>
            <w:shd w:val="clear" w:color="auto" w:fill="auto"/>
            <w:noWrap/>
            <w:vAlign w:val="center"/>
            <w:hideMark/>
          </w:tcPr>
          <w:p w14:paraId="2BF5D6FB" w14:textId="394C67C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-0.021 (0.008)</w:t>
            </w:r>
          </w:p>
        </w:tc>
        <w:tc>
          <w:tcPr>
            <w:tcW w:w="833" w:type="dxa"/>
            <w:tcBorders>
              <w:top w:val="nil"/>
              <w:left w:val="nil"/>
              <w:bottom w:val="nil"/>
              <w:right w:val="nil"/>
            </w:tcBorders>
            <w:shd w:val="clear" w:color="auto" w:fill="auto"/>
            <w:noWrap/>
            <w:vAlign w:val="center"/>
            <w:hideMark/>
          </w:tcPr>
          <w:p w14:paraId="1145275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501F08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74EA9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E589F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8F00E1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C589F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EF2B99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0C5C41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E01A80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09751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81806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CBAF6D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B9D3469" w14:textId="711B963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-0.016 (0.004)</w:t>
            </w:r>
          </w:p>
        </w:tc>
        <w:tc>
          <w:tcPr>
            <w:tcW w:w="940" w:type="dxa"/>
            <w:tcBorders>
              <w:top w:val="nil"/>
              <w:left w:val="nil"/>
              <w:bottom w:val="nil"/>
              <w:right w:val="nil"/>
            </w:tcBorders>
            <w:shd w:val="clear" w:color="auto" w:fill="auto"/>
            <w:noWrap/>
            <w:vAlign w:val="center"/>
            <w:hideMark/>
          </w:tcPr>
          <w:p w14:paraId="78F0557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70CA93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34794B09" w14:textId="77777777" w:rsidTr="00A97E84">
        <w:trPr>
          <w:trHeight w:val="340"/>
        </w:trPr>
        <w:tc>
          <w:tcPr>
            <w:tcW w:w="2410" w:type="dxa"/>
            <w:tcBorders>
              <w:top w:val="nil"/>
              <w:left w:val="nil"/>
              <w:bottom w:val="nil"/>
              <w:right w:val="nil"/>
            </w:tcBorders>
            <w:shd w:val="clear" w:color="auto" w:fill="auto"/>
            <w:noWrap/>
            <w:vAlign w:val="center"/>
            <w:hideMark/>
          </w:tcPr>
          <w:p w14:paraId="26B6CAA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Ex-smoker</w:t>
            </w:r>
          </w:p>
        </w:tc>
        <w:tc>
          <w:tcPr>
            <w:tcW w:w="832" w:type="dxa"/>
            <w:tcBorders>
              <w:top w:val="nil"/>
              <w:left w:val="nil"/>
              <w:bottom w:val="nil"/>
              <w:right w:val="nil"/>
            </w:tcBorders>
            <w:shd w:val="clear" w:color="auto" w:fill="auto"/>
            <w:noWrap/>
            <w:vAlign w:val="center"/>
            <w:hideMark/>
          </w:tcPr>
          <w:p w14:paraId="4D88FEC5" w14:textId="25409C2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w:t>
            </w:r>
            <w:r w:rsidR="007E2835" w:rsidRPr="003207A6">
              <w:rPr>
                <w:rFonts w:ascii="Arial Nova Cond Light" w:hAnsi="Arial Nova Cond Light" w:cs="Calibri"/>
                <w:sz w:val="16"/>
                <w:szCs w:val="16"/>
              </w:rPr>
              <w:t>00</w:t>
            </w:r>
            <w:r w:rsidRPr="003207A6">
              <w:rPr>
                <w:rFonts w:ascii="Arial Nova Cond Light" w:hAnsi="Arial Nova Cond Light" w:cs="Calibri"/>
                <w:sz w:val="16"/>
                <w:szCs w:val="16"/>
              </w:rPr>
              <w:t xml:space="preserve"> (0.09)</w:t>
            </w:r>
          </w:p>
        </w:tc>
        <w:tc>
          <w:tcPr>
            <w:tcW w:w="833" w:type="dxa"/>
            <w:tcBorders>
              <w:top w:val="nil"/>
              <w:left w:val="nil"/>
              <w:bottom w:val="nil"/>
              <w:right w:val="nil"/>
            </w:tcBorders>
            <w:shd w:val="clear" w:color="auto" w:fill="auto"/>
            <w:noWrap/>
            <w:vAlign w:val="center"/>
            <w:hideMark/>
          </w:tcPr>
          <w:p w14:paraId="1BA2BBD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D0BD1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97BE0D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06D63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F85BB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8879B5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55E293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85F5AE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D2F0D6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1233A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F76358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4F02FD2" w14:textId="2C63F1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0.282 (0.113)</w:t>
            </w:r>
          </w:p>
        </w:tc>
        <w:tc>
          <w:tcPr>
            <w:tcW w:w="903" w:type="dxa"/>
            <w:tcBorders>
              <w:top w:val="nil"/>
              <w:left w:val="nil"/>
              <w:bottom w:val="nil"/>
              <w:right w:val="nil"/>
            </w:tcBorders>
            <w:shd w:val="clear" w:color="auto" w:fill="auto"/>
            <w:noWrap/>
            <w:vAlign w:val="center"/>
            <w:hideMark/>
          </w:tcPr>
          <w:p w14:paraId="2D67528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6FD694B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614BBE7" w14:textId="0EDE862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 (0.076)</w:t>
            </w:r>
          </w:p>
        </w:tc>
      </w:tr>
      <w:tr w:rsidR="005E2319" w:rsidRPr="003207A6" w14:paraId="50EAE333" w14:textId="77777777" w:rsidTr="00A97E84">
        <w:trPr>
          <w:trHeight w:val="340"/>
        </w:trPr>
        <w:tc>
          <w:tcPr>
            <w:tcW w:w="2410" w:type="dxa"/>
            <w:tcBorders>
              <w:top w:val="nil"/>
              <w:left w:val="nil"/>
              <w:bottom w:val="nil"/>
              <w:right w:val="nil"/>
            </w:tcBorders>
            <w:shd w:val="clear" w:color="auto" w:fill="auto"/>
            <w:noWrap/>
            <w:vAlign w:val="center"/>
            <w:hideMark/>
          </w:tcPr>
          <w:p w14:paraId="2C406200"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Ex-smoker * Age</w:t>
            </w:r>
          </w:p>
        </w:tc>
        <w:tc>
          <w:tcPr>
            <w:tcW w:w="832" w:type="dxa"/>
            <w:tcBorders>
              <w:top w:val="nil"/>
              <w:left w:val="nil"/>
              <w:bottom w:val="nil"/>
              <w:right w:val="nil"/>
            </w:tcBorders>
            <w:shd w:val="clear" w:color="auto" w:fill="auto"/>
            <w:noWrap/>
            <w:vAlign w:val="center"/>
            <w:hideMark/>
          </w:tcPr>
          <w:p w14:paraId="3CFC69A6"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3A6DE25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491FA8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F45DB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5F7F80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4F38B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E45F33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C91298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7F1F22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7E2EC0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7849A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1BE347" w14:textId="28F146F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0.012 (0.007)</w:t>
            </w:r>
          </w:p>
        </w:tc>
        <w:tc>
          <w:tcPr>
            <w:tcW w:w="886" w:type="dxa"/>
            <w:tcBorders>
              <w:top w:val="nil"/>
              <w:left w:val="nil"/>
              <w:bottom w:val="nil"/>
              <w:right w:val="nil"/>
            </w:tcBorders>
            <w:shd w:val="clear" w:color="auto" w:fill="auto"/>
            <w:noWrap/>
            <w:vAlign w:val="center"/>
            <w:hideMark/>
          </w:tcPr>
          <w:p w14:paraId="39EAEB5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04534C90" w14:textId="08CC605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-0.014 (0.006)</w:t>
            </w:r>
          </w:p>
        </w:tc>
        <w:tc>
          <w:tcPr>
            <w:tcW w:w="940" w:type="dxa"/>
            <w:tcBorders>
              <w:top w:val="nil"/>
              <w:left w:val="nil"/>
              <w:bottom w:val="nil"/>
              <w:right w:val="nil"/>
            </w:tcBorders>
            <w:shd w:val="clear" w:color="auto" w:fill="auto"/>
            <w:noWrap/>
            <w:vAlign w:val="center"/>
            <w:hideMark/>
          </w:tcPr>
          <w:p w14:paraId="0AACEFA1" w14:textId="36A89CE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0.023 (0.008)</w:t>
            </w:r>
          </w:p>
        </w:tc>
        <w:tc>
          <w:tcPr>
            <w:tcW w:w="833" w:type="dxa"/>
            <w:tcBorders>
              <w:top w:val="nil"/>
              <w:left w:val="nil"/>
              <w:bottom w:val="nil"/>
              <w:right w:val="nil"/>
            </w:tcBorders>
            <w:shd w:val="clear" w:color="auto" w:fill="auto"/>
            <w:noWrap/>
            <w:vAlign w:val="center"/>
            <w:hideMark/>
          </w:tcPr>
          <w:p w14:paraId="2771B99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6061E5DA" w14:textId="77777777" w:rsidTr="00A97E84">
        <w:trPr>
          <w:trHeight w:val="340"/>
        </w:trPr>
        <w:tc>
          <w:tcPr>
            <w:tcW w:w="2410" w:type="dxa"/>
            <w:tcBorders>
              <w:top w:val="nil"/>
              <w:left w:val="nil"/>
              <w:bottom w:val="nil"/>
              <w:right w:val="nil"/>
            </w:tcBorders>
            <w:shd w:val="clear" w:color="auto" w:fill="auto"/>
            <w:noWrap/>
            <w:vAlign w:val="center"/>
            <w:hideMark/>
          </w:tcPr>
          <w:p w14:paraId="5E1AFE9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Year</w:t>
            </w:r>
          </w:p>
        </w:tc>
        <w:tc>
          <w:tcPr>
            <w:tcW w:w="832" w:type="dxa"/>
            <w:tcBorders>
              <w:top w:val="nil"/>
              <w:left w:val="nil"/>
              <w:bottom w:val="nil"/>
              <w:right w:val="nil"/>
            </w:tcBorders>
            <w:shd w:val="clear" w:color="auto" w:fill="auto"/>
            <w:noWrap/>
            <w:vAlign w:val="center"/>
            <w:hideMark/>
          </w:tcPr>
          <w:p w14:paraId="4CA578EA" w14:textId="6D7EEEA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-0.064 (0.012)</w:t>
            </w:r>
          </w:p>
        </w:tc>
        <w:tc>
          <w:tcPr>
            <w:tcW w:w="833" w:type="dxa"/>
            <w:tcBorders>
              <w:top w:val="nil"/>
              <w:left w:val="nil"/>
              <w:bottom w:val="nil"/>
              <w:right w:val="nil"/>
            </w:tcBorders>
            <w:shd w:val="clear" w:color="auto" w:fill="auto"/>
            <w:noWrap/>
            <w:vAlign w:val="center"/>
            <w:hideMark/>
          </w:tcPr>
          <w:p w14:paraId="031C7A3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689FF60" w14:textId="5667D7A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-0.026 (0.011)</w:t>
            </w:r>
          </w:p>
        </w:tc>
        <w:tc>
          <w:tcPr>
            <w:tcW w:w="833" w:type="dxa"/>
            <w:tcBorders>
              <w:top w:val="nil"/>
              <w:left w:val="nil"/>
              <w:bottom w:val="nil"/>
              <w:right w:val="nil"/>
            </w:tcBorders>
            <w:shd w:val="clear" w:color="auto" w:fill="auto"/>
            <w:noWrap/>
            <w:vAlign w:val="center"/>
            <w:hideMark/>
          </w:tcPr>
          <w:p w14:paraId="2716ECD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588619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C15099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E1DCBF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8274C21" w14:textId="79E8322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-0.056 (0.018)</w:t>
            </w:r>
          </w:p>
        </w:tc>
        <w:tc>
          <w:tcPr>
            <w:tcW w:w="851" w:type="dxa"/>
            <w:tcBorders>
              <w:top w:val="nil"/>
              <w:left w:val="nil"/>
              <w:bottom w:val="nil"/>
              <w:right w:val="nil"/>
            </w:tcBorders>
            <w:shd w:val="clear" w:color="auto" w:fill="auto"/>
            <w:noWrap/>
            <w:vAlign w:val="center"/>
            <w:hideMark/>
          </w:tcPr>
          <w:p w14:paraId="56A04FB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5F1E6B5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D0865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62C017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14079F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1939C6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6E3BA38" w14:textId="32E8BE0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0.14 (0.015)</w:t>
            </w:r>
          </w:p>
        </w:tc>
        <w:tc>
          <w:tcPr>
            <w:tcW w:w="833" w:type="dxa"/>
            <w:tcBorders>
              <w:top w:val="nil"/>
              <w:left w:val="nil"/>
              <w:bottom w:val="nil"/>
              <w:right w:val="nil"/>
            </w:tcBorders>
            <w:shd w:val="clear" w:color="auto" w:fill="auto"/>
            <w:noWrap/>
            <w:vAlign w:val="center"/>
            <w:hideMark/>
          </w:tcPr>
          <w:p w14:paraId="696B9C8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6AD5728B" w14:textId="77777777" w:rsidTr="00A97E84">
        <w:trPr>
          <w:trHeight w:val="340"/>
        </w:trPr>
        <w:tc>
          <w:tcPr>
            <w:tcW w:w="2410" w:type="dxa"/>
            <w:tcBorders>
              <w:top w:val="nil"/>
              <w:left w:val="nil"/>
              <w:bottom w:val="nil"/>
              <w:right w:val="nil"/>
            </w:tcBorders>
            <w:shd w:val="clear" w:color="auto" w:fill="auto"/>
            <w:noWrap/>
            <w:vAlign w:val="center"/>
            <w:hideMark/>
          </w:tcPr>
          <w:p w14:paraId="26BBB61C"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Year * Age</w:t>
            </w:r>
          </w:p>
        </w:tc>
        <w:tc>
          <w:tcPr>
            <w:tcW w:w="832" w:type="dxa"/>
            <w:tcBorders>
              <w:top w:val="nil"/>
              <w:left w:val="nil"/>
              <w:bottom w:val="nil"/>
              <w:right w:val="nil"/>
            </w:tcBorders>
            <w:shd w:val="clear" w:color="auto" w:fill="auto"/>
            <w:noWrap/>
            <w:vAlign w:val="center"/>
            <w:hideMark/>
          </w:tcPr>
          <w:p w14:paraId="0A4628D1"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09888D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6C621F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A12626A" w14:textId="2698C58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-0.002 (0.001)</w:t>
            </w:r>
          </w:p>
        </w:tc>
        <w:tc>
          <w:tcPr>
            <w:tcW w:w="833" w:type="dxa"/>
            <w:tcBorders>
              <w:top w:val="nil"/>
              <w:left w:val="nil"/>
              <w:bottom w:val="nil"/>
              <w:right w:val="nil"/>
            </w:tcBorders>
            <w:shd w:val="clear" w:color="auto" w:fill="auto"/>
            <w:noWrap/>
            <w:vAlign w:val="center"/>
            <w:hideMark/>
          </w:tcPr>
          <w:p w14:paraId="5E565A3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31D0DF4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51290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42DBDE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9DA5B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8F6D8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0DDCEF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59D9B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A01D7E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3C3DED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C4944A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1DBDDB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6B429654" w14:textId="77777777" w:rsidTr="00A97E84">
        <w:trPr>
          <w:trHeight w:val="340"/>
        </w:trPr>
        <w:tc>
          <w:tcPr>
            <w:tcW w:w="2410" w:type="dxa"/>
            <w:tcBorders>
              <w:top w:val="nil"/>
              <w:left w:val="nil"/>
              <w:bottom w:val="nil"/>
              <w:right w:val="nil"/>
            </w:tcBorders>
            <w:shd w:val="clear" w:color="auto" w:fill="auto"/>
            <w:noWrap/>
            <w:vAlign w:val="center"/>
            <w:hideMark/>
          </w:tcPr>
          <w:p w14:paraId="1998402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 MI</w:t>
            </w:r>
          </w:p>
        </w:tc>
        <w:tc>
          <w:tcPr>
            <w:tcW w:w="832" w:type="dxa"/>
            <w:tcBorders>
              <w:top w:val="nil"/>
              <w:left w:val="nil"/>
              <w:bottom w:val="nil"/>
              <w:right w:val="nil"/>
            </w:tcBorders>
            <w:shd w:val="clear" w:color="auto" w:fill="auto"/>
            <w:noWrap/>
            <w:vAlign w:val="center"/>
            <w:hideMark/>
          </w:tcPr>
          <w:p w14:paraId="00E0DF53"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DE4228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40CA746" w14:textId="48BAF4A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1.230 (0.117)</w:t>
            </w:r>
          </w:p>
        </w:tc>
        <w:tc>
          <w:tcPr>
            <w:tcW w:w="833" w:type="dxa"/>
            <w:tcBorders>
              <w:top w:val="nil"/>
              <w:left w:val="nil"/>
              <w:bottom w:val="nil"/>
              <w:right w:val="nil"/>
            </w:tcBorders>
            <w:shd w:val="clear" w:color="auto" w:fill="auto"/>
            <w:noWrap/>
            <w:vAlign w:val="center"/>
            <w:hideMark/>
          </w:tcPr>
          <w:p w14:paraId="347A09C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8D555C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B49A31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30383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8CE0CEF" w14:textId="1828125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1.182 (0.189)</w:t>
            </w:r>
          </w:p>
        </w:tc>
        <w:tc>
          <w:tcPr>
            <w:tcW w:w="851" w:type="dxa"/>
            <w:tcBorders>
              <w:top w:val="nil"/>
              <w:left w:val="nil"/>
              <w:bottom w:val="nil"/>
              <w:right w:val="nil"/>
            </w:tcBorders>
            <w:shd w:val="clear" w:color="auto" w:fill="auto"/>
            <w:noWrap/>
            <w:vAlign w:val="center"/>
            <w:hideMark/>
          </w:tcPr>
          <w:p w14:paraId="63D2DD87" w14:textId="674DE01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1.498 (0.27)</w:t>
            </w:r>
          </w:p>
        </w:tc>
        <w:tc>
          <w:tcPr>
            <w:tcW w:w="851" w:type="dxa"/>
            <w:tcBorders>
              <w:top w:val="nil"/>
              <w:left w:val="nil"/>
              <w:bottom w:val="nil"/>
              <w:right w:val="nil"/>
            </w:tcBorders>
            <w:shd w:val="clear" w:color="auto" w:fill="auto"/>
            <w:noWrap/>
            <w:vAlign w:val="center"/>
            <w:hideMark/>
          </w:tcPr>
          <w:p w14:paraId="2B89606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04534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9F72D9B" w14:textId="3E5898D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0.476 (0.2)</w:t>
            </w:r>
          </w:p>
        </w:tc>
        <w:tc>
          <w:tcPr>
            <w:tcW w:w="886" w:type="dxa"/>
            <w:tcBorders>
              <w:top w:val="nil"/>
              <w:left w:val="nil"/>
              <w:bottom w:val="nil"/>
              <w:right w:val="nil"/>
            </w:tcBorders>
            <w:shd w:val="clear" w:color="auto" w:fill="auto"/>
            <w:noWrap/>
            <w:vAlign w:val="center"/>
            <w:hideMark/>
          </w:tcPr>
          <w:p w14:paraId="6A9D47E8" w14:textId="6F5EF4C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2.027 (0.242)</w:t>
            </w:r>
          </w:p>
        </w:tc>
        <w:tc>
          <w:tcPr>
            <w:tcW w:w="903" w:type="dxa"/>
            <w:tcBorders>
              <w:top w:val="nil"/>
              <w:left w:val="nil"/>
              <w:bottom w:val="nil"/>
              <w:right w:val="nil"/>
            </w:tcBorders>
            <w:shd w:val="clear" w:color="auto" w:fill="auto"/>
            <w:noWrap/>
            <w:vAlign w:val="center"/>
            <w:hideMark/>
          </w:tcPr>
          <w:p w14:paraId="2EDC7CC1" w14:textId="566FD69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1.676 (0.219)</w:t>
            </w:r>
          </w:p>
        </w:tc>
        <w:tc>
          <w:tcPr>
            <w:tcW w:w="940" w:type="dxa"/>
            <w:tcBorders>
              <w:top w:val="nil"/>
              <w:left w:val="nil"/>
              <w:bottom w:val="nil"/>
              <w:right w:val="nil"/>
            </w:tcBorders>
            <w:shd w:val="clear" w:color="auto" w:fill="auto"/>
            <w:noWrap/>
            <w:vAlign w:val="center"/>
            <w:hideMark/>
          </w:tcPr>
          <w:p w14:paraId="5BAABA0C" w14:textId="646CB89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2.273 (0.175)</w:t>
            </w:r>
          </w:p>
        </w:tc>
        <w:tc>
          <w:tcPr>
            <w:tcW w:w="833" w:type="dxa"/>
            <w:tcBorders>
              <w:top w:val="nil"/>
              <w:left w:val="nil"/>
              <w:bottom w:val="nil"/>
              <w:right w:val="nil"/>
            </w:tcBorders>
            <w:shd w:val="clear" w:color="auto" w:fill="auto"/>
            <w:noWrap/>
            <w:vAlign w:val="center"/>
            <w:hideMark/>
          </w:tcPr>
          <w:p w14:paraId="3FB05891" w14:textId="4527008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4.364 (0.147)</w:t>
            </w:r>
          </w:p>
        </w:tc>
      </w:tr>
      <w:tr w:rsidR="005E2319" w:rsidRPr="003207A6" w14:paraId="716D5D94" w14:textId="77777777" w:rsidTr="00A97E84">
        <w:trPr>
          <w:trHeight w:val="340"/>
        </w:trPr>
        <w:tc>
          <w:tcPr>
            <w:tcW w:w="2410" w:type="dxa"/>
            <w:tcBorders>
              <w:top w:val="nil"/>
              <w:left w:val="nil"/>
              <w:bottom w:val="nil"/>
              <w:right w:val="nil"/>
            </w:tcBorders>
            <w:shd w:val="clear" w:color="auto" w:fill="auto"/>
            <w:noWrap/>
            <w:vAlign w:val="center"/>
            <w:hideMark/>
          </w:tcPr>
          <w:p w14:paraId="748E04AE"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Ln(Time_since_MI)</w:t>
            </w:r>
          </w:p>
        </w:tc>
        <w:tc>
          <w:tcPr>
            <w:tcW w:w="832" w:type="dxa"/>
            <w:tcBorders>
              <w:top w:val="nil"/>
              <w:left w:val="nil"/>
              <w:bottom w:val="nil"/>
              <w:right w:val="nil"/>
            </w:tcBorders>
            <w:shd w:val="clear" w:color="auto" w:fill="auto"/>
            <w:noWrap/>
            <w:vAlign w:val="center"/>
            <w:hideMark/>
          </w:tcPr>
          <w:p w14:paraId="07568445"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1D1D04B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D49A18F" w14:textId="2078D23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-0.694 (0.05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0CC7F20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D9D7D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DD1E74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8A38810" w14:textId="236FB03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-1.83 (0.096)</w:t>
            </w:r>
          </w:p>
        </w:tc>
        <w:tc>
          <w:tcPr>
            <w:tcW w:w="833" w:type="dxa"/>
            <w:tcBorders>
              <w:top w:val="nil"/>
              <w:left w:val="nil"/>
              <w:bottom w:val="nil"/>
              <w:right w:val="nil"/>
            </w:tcBorders>
            <w:shd w:val="clear" w:color="auto" w:fill="auto"/>
            <w:noWrap/>
            <w:vAlign w:val="center"/>
            <w:hideMark/>
          </w:tcPr>
          <w:p w14:paraId="04A7706F" w14:textId="16B7AD2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-0.652 (0.153)</w:t>
            </w:r>
          </w:p>
        </w:tc>
        <w:tc>
          <w:tcPr>
            <w:tcW w:w="851" w:type="dxa"/>
            <w:tcBorders>
              <w:top w:val="nil"/>
              <w:left w:val="nil"/>
              <w:bottom w:val="nil"/>
              <w:right w:val="nil"/>
            </w:tcBorders>
            <w:shd w:val="clear" w:color="auto" w:fill="auto"/>
            <w:noWrap/>
            <w:vAlign w:val="center"/>
            <w:hideMark/>
          </w:tcPr>
          <w:p w14:paraId="269102A8" w14:textId="4E8AEEA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-0.259 (0.117)</w:t>
            </w:r>
          </w:p>
        </w:tc>
        <w:tc>
          <w:tcPr>
            <w:tcW w:w="851" w:type="dxa"/>
            <w:tcBorders>
              <w:top w:val="nil"/>
              <w:left w:val="nil"/>
              <w:bottom w:val="nil"/>
              <w:right w:val="nil"/>
            </w:tcBorders>
            <w:shd w:val="clear" w:color="auto" w:fill="auto"/>
            <w:noWrap/>
            <w:vAlign w:val="center"/>
            <w:hideMark/>
          </w:tcPr>
          <w:p w14:paraId="241FA09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6C60146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CFC5817" w14:textId="4BCB27D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-0.322 (0.121)</w:t>
            </w:r>
          </w:p>
        </w:tc>
        <w:tc>
          <w:tcPr>
            <w:tcW w:w="886" w:type="dxa"/>
            <w:tcBorders>
              <w:top w:val="nil"/>
              <w:left w:val="nil"/>
              <w:bottom w:val="nil"/>
              <w:right w:val="nil"/>
            </w:tcBorders>
            <w:shd w:val="clear" w:color="auto" w:fill="auto"/>
            <w:noWrap/>
            <w:vAlign w:val="center"/>
            <w:hideMark/>
          </w:tcPr>
          <w:p w14:paraId="37CC30B7" w14:textId="6A2E174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-0.712 (0.177)</w:t>
            </w:r>
          </w:p>
        </w:tc>
        <w:tc>
          <w:tcPr>
            <w:tcW w:w="903" w:type="dxa"/>
            <w:tcBorders>
              <w:top w:val="nil"/>
              <w:left w:val="nil"/>
              <w:bottom w:val="nil"/>
              <w:right w:val="nil"/>
            </w:tcBorders>
            <w:shd w:val="clear" w:color="auto" w:fill="auto"/>
            <w:noWrap/>
            <w:vAlign w:val="center"/>
            <w:hideMark/>
          </w:tcPr>
          <w:p w14:paraId="2F75A576" w14:textId="5C8BCAE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-0.883 (0.181)</w:t>
            </w:r>
          </w:p>
        </w:tc>
        <w:tc>
          <w:tcPr>
            <w:tcW w:w="940" w:type="dxa"/>
            <w:tcBorders>
              <w:top w:val="nil"/>
              <w:left w:val="nil"/>
              <w:bottom w:val="nil"/>
              <w:right w:val="nil"/>
            </w:tcBorders>
            <w:shd w:val="clear" w:color="auto" w:fill="auto"/>
            <w:noWrap/>
            <w:vAlign w:val="center"/>
            <w:hideMark/>
          </w:tcPr>
          <w:p w14:paraId="4F59768F" w14:textId="44F4557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-0.646 (0.086)</w:t>
            </w:r>
          </w:p>
        </w:tc>
        <w:tc>
          <w:tcPr>
            <w:tcW w:w="833" w:type="dxa"/>
            <w:tcBorders>
              <w:top w:val="nil"/>
              <w:left w:val="nil"/>
              <w:bottom w:val="nil"/>
              <w:right w:val="nil"/>
            </w:tcBorders>
            <w:shd w:val="clear" w:color="auto" w:fill="auto"/>
            <w:noWrap/>
            <w:vAlign w:val="center"/>
            <w:hideMark/>
          </w:tcPr>
          <w:p w14:paraId="36262BDC" w14:textId="7BDF827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-2.211 (0.125)</w:t>
            </w:r>
          </w:p>
        </w:tc>
      </w:tr>
      <w:tr w:rsidR="005E2319" w:rsidRPr="003207A6" w14:paraId="587CB6BE" w14:textId="77777777" w:rsidTr="00A97E84">
        <w:trPr>
          <w:trHeight w:val="340"/>
        </w:trPr>
        <w:tc>
          <w:tcPr>
            <w:tcW w:w="2410" w:type="dxa"/>
            <w:tcBorders>
              <w:top w:val="nil"/>
              <w:left w:val="nil"/>
              <w:bottom w:val="nil"/>
              <w:right w:val="nil"/>
            </w:tcBorders>
            <w:shd w:val="clear" w:color="auto" w:fill="auto"/>
            <w:noWrap/>
            <w:vAlign w:val="center"/>
            <w:hideMark/>
          </w:tcPr>
          <w:p w14:paraId="0BABDB9F"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lastRenderedPageBreak/>
              <w:t>Prior_MI * Age</w:t>
            </w:r>
          </w:p>
        </w:tc>
        <w:tc>
          <w:tcPr>
            <w:tcW w:w="832" w:type="dxa"/>
            <w:tcBorders>
              <w:top w:val="nil"/>
              <w:left w:val="nil"/>
              <w:bottom w:val="nil"/>
              <w:right w:val="nil"/>
            </w:tcBorders>
            <w:shd w:val="clear" w:color="auto" w:fill="auto"/>
            <w:noWrap/>
            <w:vAlign w:val="center"/>
            <w:hideMark/>
          </w:tcPr>
          <w:p w14:paraId="5B15291E"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5D7533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0A14837" w14:textId="587ADBE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(0.006)</w:t>
            </w:r>
          </w:p>
        </w:tc>
        <w:tc>
          <w:tcPr>
            <w:tcW w:w="833" w:type="dxa"/>
            <w:tcBorders>
              <w:top w:val="nil"/>
              <w:left w:val="nil"/>
              <w:bottom w:val="nil"/>
              <w:right w:val="nil"/>
            </w:tcBorders>
            <w:shd w:val="clear" w:color="auto" w:fill="auto"/>
            <w:noWrap/>
            <w:vAlign w:val="center"/>
            <w:hideMark/>
          </w:tcPr>
          <w:p w14:paraId="065C45E4" w14:textId="2CD1C4D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0.039 (0.012)</w:t>
            </w:r>
          </w:p>
        </w:tc>
        <w:tc>
          <w:tcPr>
            <w:tcW w:w="833" w:type="dxa"/>
            <w:tcBorders>
              <w:top w:val="nil"/>
              <w:left w:val="nil"/>
              <w:bottom w:val="nil"/>
              <w:right w:val="nil"/>
            </w:tcBorders>
            <w:shd w:val="clear" w:color="auto" w:fill="auto"/>
            <w:noWrap/>
            <w:vAlign w:val="center"/>
            <w:hideMark/>
          </w:tcPr>
          <w:p w14:paraId="1CF2027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B5633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511EB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B760C0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AB86DD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05AB044" w14:textId="6EFFB15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0.011 (0.007)</w:t>
            </w:r>
          </w:p>
        </w:tc>
        <w:tc>
          <w:tcPr>
            <w:tcW w:w="832" w:type="dxa"/>
            <w:tcBorders>
              <w:top w:val="nil"/>
              <w:left w:val="nil"/>
              <w:bottom w:val="nil"/>
              <w:right w:val="nil"/>
            </w:tcBorders>
            <w:shd w:val="clear" w:color="auto" w:fill="auto"/>
            <w:noWrap/>
            <w:vAlign w:val="center"/>
            <w:hideMark/>
          </w:tcPr>
          <w:p w14:paraId="2228EE68" w14:textId="7076AB1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 xml:space="preserve">0.034 </w:t>
            </w:r>
            <w:r w:rsidR="00DF1DD1" w:rsidRPr="003207A6">
              <w:rPr>
                <w:rFonts w:ascii="Arial Nova Cond Light" w:eastAsia="Times New Roman" w:hAnsi="Arial Nova Cond Light" w:cs="Times New Roman"/>
                <w:color w:val="000000"/>
                <w:sz w:val="16"/>
                <w:szCs w:val="16"/>
                <w:lang w:eastAsia="en-AU"/>
              </w:rPr>
              <w:t>(0.008)</w:t>
            </w:r>
          </w:p>
        </w:tc>
        <w:tc>
          <w:tcPr>
            <w:tcW w:w="833" w:type="dxa"/>
            <w:tcBorders>
              <w:top w:val="nil"/>
              <w:left w:val="nil"/>
              <w:bottom w:val="nil"/>
              <w:right w:val="nil"/>
            </w:tcBorders>
            <w:shd w:val="clear" w:color="auto" w:fill="auto"/>
            <w:noWrap/>
            <w:vAlign w:val="center"/>
            <w:hideMark/>
          </w:tcPr>
          <w:p w14:paraId="174ECD1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451FE0B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2FCF77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DAE7D66" w14:textId="5EDEC80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-0.017 (0.008)</w:t>
            </w:r>
          </w:p>
        </w:tc>
        <w:tc>
          <w:tcPr>
            <w:tcW w:w="833" w:type="dxa"/>
            <w:tcBorders>
              <w:top w:val="nil"/>
              <w:left w:val="nil"/>
              <w:bottom w:val="nil"/>
              <w:right w:val="nil"/>
            </w:tcBorders>
            <w:shd w:val="clear" w:color="auto" w:fill="auto"/>
            <w:noWrap/>
            <w:vAlign w:val="center"/>
            <w:hideMark/>
          </w:tcPr>
          <w:p w14:paraId="5A0DA4EB" w14:textId="16B5021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-0.046 (0.006)</w:t>
            </w:r>
          </w:p>
        </w:tc>
      </w:tr>
      <w:tr w:rsidR="005E2319" w:rsidRPr="003207A6" w14:paraId="22F2D0F9" w14:textId="77777777" w:rsidTr="00A97E84">
        <w:trPr>
          <w:trHeight w:val="340"/>
        </w:trPr>
        <w:tc>
          <w:tcPr>
            <w:tcW w:w="2410" w:type="dxa"/>
            <w:tcBorders>
              <w:top w:val="nil"/>
              <w:left w:val="nil"/>
              <w:bottom w:val="nil"/>
              <w:right w:val="nil"/>
            </w:tcBorders>
            <w:shd w:val="clear" w:color="auto" w:fill="auto"/>
            <w:noWrap/>
            <w:vAlign w:val="center"/>
            <w:hideMark/>
          </w:tcPr>
          <w:p w14:paraId="437B7C07"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Ln(Time_since_MI) * Age</w:t>
            </w:r>
          </w:p>
        </w:tc>
        <w:tc>
          <w:tcPr>
            <w:tcW w:w="832" w:type="dxa"/>
            <w:tcBorders>
              <w:top w:val="nil"/>
              <w:left w:val="nil"/>
              <w:bottom w:val="nil"/>
              <w:right w:val="nil"/>
            </w:tcBorders>
            <w:shd w:val="clear" w:color="auto" w:fill="auto"/>
            <w:noWrap/>
            <w:vAlign w:val="center"/>
            <w:hideMark/>
          </w:tcPr>
          <w:p w14:paraId="7351ECAF"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8F1F51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554C64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04777D9" w14:textId="3694413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-0.021 (0.008)</w:t>
            </w:r>
          </w:p>
        </w:tc>
        <w:tc>
          <w:tcPr>
            <w:tcW w:w="833" w:type="dxa"/>
            <w:tcBorders>
              <w:top w:val="nil"/>
              <w:left w:val="nil"/>
              <w:bottom w:val="nil"/>
              <w:right w:val="nil"/>
            </w:tcBorders>
            <w:shd w:val="clear" w:color="auto" w:fill="auto"/>
            <w:noWrap/>
            <w:vAlign w:val="center"/>
            <w:hideMark/>
          </w:tcPr>
          <w:p w14:paraId="50CD827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712153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BC6053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6C26459" w14:textId="553291B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0.016 (0.007)</w:t>
            </w:r>
          </w:p>
        </w:tc>
        <w:tc>
          <w:tcPr>
            <w:tcW w:w="851" w:type="dxa"/>
            <w:tcBorders>
              <w:top w:val="nil"/>
              <w:left w:val="nil"/>
              <w:bottom w:val="nil"/>
              <w:right w:val="nil"/>
            </w:tcBorders>
            <w:shd w:val="clear" w:color="auto" w:fill="auto"/>
            <w:noWrap/>
            <w:vAlign w:val="center"/>
            <w:hideMark/>
          </w:tcPr>
          <w:p w14:paraId="2A90769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032315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3EBF13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D917BC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145BBD6" w14:textId="441BC81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-0.023 (0.01</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903" w:type="dxa"/>
            <w:tcBorders>
              <w:top w:val="nil"/>
              <w:left w:val="nil"/>
              <w:bottom w:val="nil"/>
              <w:right w:val="nil"/>
            </w:tcBorders>
            <w:shd w:val="clear" w:color="auto" w:fill="auto"/>
            <w:noWrap/>
            <w:vAlign w:val="center"/>
            <w:hideMark/>
          </w:tcPr>
          <w:p w14:paraId="3B43CBF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32F4D1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503842E" w14:textId="52A791F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0.036 (0.006)</w:t>
            </w:r>
          </w:p>
        </w:tc>
      </w:tr>
      <w:tr w:rsidR="005E2319" w:rsidRPr="003207A6" w14:paraId="6D65073F" w14:textId="77777777" w:rsidTr="00A97E84">
        <w:trPr>
          <w:trHeight w:val="340"/>
        </w:trPr>
        <w:tc>
          <w:tcPr>
            <w:tcW w:w="2410" w:type="dxa"/>
            <w:tcBorders>
              <w:top w:val="nil"/>
              <w:left w:val="nil"/>
              <w:bottom w:val="nil"/>
              <w:right w:val="nil"/>
            </w:tcBorders>
            <w:shd w:val="clear" w:color="auto" w:fill="auto"/>
            <w:noWrap/>
            <w:vAlign w:val="center"/>
            <w:hideMark/>
          </w:tcPr>
          <w:p w14:paraId="5847A87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Prior_stroke</w:t>
            </w:r>
          </w:p>
        </w:tc>
        <w:tc>
          <w:tcPr>
            <w:tcW w:w="832" w:type="dxa"/>
            <w:tcBorders>
              <w:top w:val="nil"/>
              <w:left w:val="nil"/>
              <w:bottom w:val="nil"/>
              <w:right w:val="nil"/>
            </w:tcBorders>
            <w:shd w:val="clear" w:color="auto" w:fill="auto"/>
            <w:noWrap/>
            <w:vAlign w:val="center"/>
            <w:hideMark/>
          </w:tcPr>
          <w:p w14:paraId="5016A60F" w14:textId="241AC2E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0.357 (0.108)</w:t>
            </w:r>
          </w:p>
        </w:tc>
        <w:tc>
          <w:tcPr>
            <w:tcW w:w="833" w:type="dxa"/>
            <w:tcBorders>
              <w:top w:val="nil"/>
              <w:left w:val="nil"/>
              <w:bottom w:val="nil"/>
              <w:right w:val="nil"/>
            </w:tcBorders>
            <w:shd w:val="clear" w:color="auto" w:fill="auto"/>
            <w:noWrap/>
            <w:vAlign w:val="center"/>
            <w:hideMark/>
          </w:tcPr>
          <w:p w14:paraId="0FED7C9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4D0AED4" w14:textId="56C01F3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0.256 (0.074)</w:t>
            </w:r>
          </w:p>
        </w:tc>
        <w:tc>
          <w:tcPr>
            <w:tcW w:w="833" w:type="dxa"/>
            <w:tcBorders>
              <w:top w:val="nil"/>
              <w:left w:val="nil"/>
              <w:bottom w:val="nil"/>
              <w:right w:val="nil"/>
            </w:tcBorders>
            <w:shd w:val="clear" w:color="auto" w:fill="auto"/>
            <w:noWrap/>
            <w:vAlign w:val="center"/>
            <w:hideMark/>
          </w:tcPr>
          <w:p w14:paraId="74CFC0E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12909A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E6354E7" w14:textId="0C88482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0.864 (0.178)</w:t>
            </w:r>
          </w:p>
        </w:tc>
        <w:tc>
          <w:tcPr>
            <w:tcW w:w="833" w:type="dxa"/>
            <w:tcBorders>
              <w:top w:val="nil"/>
              <w:left w:val="nil"/>
              <w:bottom w:val="nil"/>
              <w:right w:val="nil"/>
            </w:tcBorders>
            <w:shd w:val="clear" w:color="auto" w:fill="auto"/>
            <w:noWrap/>
            <w:vAlign w:val="center"/>
            <w:hideMark/>
          </w:tcPr>
          <w:p w14:paraId="43BD25F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A656A7D" w14:textId="4A8A6EF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0.619 (0.14)</w:t>
            </w:r>
          </w:p>
        </w:tc>
        <w:tc>
          <w:tcPr>
            <w:tcW w:w="851" w:type="dxa"/>
            <w:tcBorders>
              <w:top w:val="nil"/>
              <w:left w:val="nil"/>
              <w:bottom w:val="nil"/>
              <w:right w:val="nil"/>
            </w:tcBorders>
            <w:shd w:val="clear" w:color="auto" w:fill="auto"/>
            <w:noWrap/>
            <w:vAlign w:val="center"/>
            <w:hideMark/>
          </w:tcPr>
          <w:p w14:paraId="2FB31261" w14:textId="4BE6CC4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1.211 (0.215)</w:t>
            </w:r>
          </w:p>
        </w:tc>
        <w:tc>
          <w:tcPr>
            <w:tcW w:w="851" w:type="dxa"/>
            <w:tcBorders>
              <w:top w:val="nil"/>
              <w:left w:val="nil"/>
              <w:bottom w:val="nil"/>
              <w:right w:val="nil"/>
            </w:tcBorders>
            <w:shd w:val="clear" w:color="auto" w:fill="auto"/>
            <w:noWrap/>
            <w:vAlign w:val="center"/>
            <w:hideMark/>
          </w:tcPr>
          <w:p w14:paraId="03D4EC5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1A7B2B3C" w14:textId="4E5C182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1.474 (0.227)</w:t>
            </w:r>
          </w:p>
        </w:tc>
        <w:tc>
          <w:tcPr>
            <w:tcW w:w="833" w:type="dxa"/>
            <w:tcBorders>
              <w:top w:val="nil"/>
              <w:left w:val="nil"/>
              <w:bottom w:val="nil"/>
              <w:right w:val="nil"/>
            </w:tcBorders>
            <w:shd w:val="clear" w:color="auto" w:fill="auto"/>
            <w:noWrap/>
            <w:vAlign w:val="center"/>
            <w:hideMark/>
          </w:tcPr>
          <w:p w14:paraId="023652A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790E5AF6" w14:textId="51318FB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0.637 (0.169)</w:t>
            </w:r>
          </w:p>
        </w:tc>
        <w:tc>
          <w:tcPr>
            <w:tcW w:w="903" w:type="dxa"/>
            <w:tcBorders>
              <w:top w:val="nil"/>
              <w:left w:val="nil"/>
              <w:bottom w:val="nil"/>
              <w:right w:val="nil"/>
            </w:tcBorders>
            <w:shd w:val="clear" w:color="auto" w:fill="auto"/>
            <w:noWrap/>
            <w:vAlign w:val="center"/>
            <w:hideMark/>
          </w:tcPr>
          <w:p w14:paraId="36C47E5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2B2F9A76" w14:textId="79BA9A8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2.034 (0.244)</w:t>
            </w:r>
          </w:p>
        </w:tc>
        <w:tc>
          <w:tcPr>
            <w:tcW w:w="833" w:type="dxa"/>
            <w:tcBorders>
              <w:top w:val="nil"/>
              <w:left w:val="nil"/>
              <w:bottom w:val="nil"/>
              <w:right w:val="nil"/>
            </w:tcBorders>
            <w:shd w:val="clear" w:color="auto" w:fill="auto"/>
            <w:noWrap/>
            <w:vAlign w:val="center"/>
            <w:hideMark/>
          </w:tcPr>
          <w:p w14:paraId="5C4565F3" w14:textId="3B3AFA7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2.392 (0.139)</w:t>
            </w:r>
          </w:p>
        </w:tc>
      </w:tr>
      <w:tr w:rsidR="005E2319" w:rsidRPr="003207A6" w14:paraId="06976025" w14:textId="77777777" w:rsidTr="00A97E84">
        <w:trPr>
          <w:trHeight w:val="340"/>
        </w:trPr>
        <w:tc>
          <w:tcPr>
            <w:tcW w:w="2410" w:type="dxa"/>
            <w:tcBorders>
              <w:top w:val="nil"/>
              <w:left w:val="nil"/>
              <w:bottom w:val="nil"/>
              <w:right w:val="nil"/>
            </w:tcBorders>
            <w:shd w:val="clear" w:color="auto" w:fill="auto"/>
            <w:noWrap/>
            <w:vAlign w:val="center"/>
            <w:hideMark/>
          </w:tcPr>
          <w:p w14:paraId="57D3F24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Ln(Time_since_stroke)</w:t>
            </w:r>
          </w:p>
        </w:tc>
        <w:tc>
          <w:tcPr>
            <w:tcW w:w="832" w:type="dxa"/>
            <w:tcBorders>
              <w:top w:val="nil"/>
              <w:left w:val="nil"/>
              <w:bottom w:val="nil"/>
              <w:right w:val="nil"/>
            </w:tcBorders>
            <w:shd w:val="clear" w:color="auto" w:fill="auto"/>
            <w:noWrap/>
            <w:vAlign w:val="center"/>
            <w:hideMark/>
          </w:tcPr>
          <w:p w14:paraId="790240F7"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6683464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52B15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E9E8E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897D156" w14:textId="0F2A451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-0.887 (0.083)</w:t>
            </w:r>
          </w:p>
        </w:tc>
        <w:tc>
          <w:tcPr>
            <w:tcW w:w="832" w:type="dxa"/>
            <w:tcBorders>
              <w:top w:val="nil"/>
              <w:left w:val="nil"/>
              <w:bottom w:val="nil"/>
              <w:right w:val="nil"/>
            </w:tcBorders>
            <w:shd w:val="clear" w:color="auto" w:fill="auto"/>
            <w:noWrap/>
            <w:vAlign w:val="center"/>
            <w:hideMark/>
          </w:tcPr>
          <w:p w14:paraId="5346A2B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7DE05F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B980F1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387422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7012AD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2D4F95C" w14:textId="562676C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(0.135)</w:t>
            </w:r>
          </w:p>
        </w:tc>
        <w:tc>
          <w:tcPr>
            <w:tcW w:w="833" w:type="dxa"/>
            <w:tcBorders>
              <w:top w:val="nil"/>
              <w:left w:val="nil"/>
              <w:bottom w:val="nil"/>
              <w:right w:val="nil"/>
            </w:tcBorders>
            <w:shd w:val="clear" w:color="auto" w:fill="auto"/>
            <w:noWrap/>
            <w:vAlign w:val="center"/>
            <w:hideMark/>
          </w:tcPr>
          <w:p w14:paraId="0F6EF8F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2F510A1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2FC2A2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EEB1827" w14:textId="2DBC74C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-0.776 (0.161)</w:t>
            </w:r>
          </w:p>
        </w:tc>
        <w:tc>
          <w:tcPr>
            <w:tcW w:w="833" w:type="dxa"/>
            <w:tcBorders>
              <w:top w:val="nil"/>
              <w:left w:val="nil"/>
              <w:bottom w:val="nil"/>
              <w:right w:val="nil"/>
            </w:tcBorders>
            <w:shd w:val="clear" w:color="auto" w:fill="auto"/>
            <w:noWrap/>
            <w:vAlign w:val="center"/>
            <w:hideMark/>
          </w:tcPr>
          <w:p w14:paraId="0C0A6A29" w14:textId="745CB14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-1.034 (0.107)</w:t>
            </w:r>
          </w:p>
        </w:tc>
      </w:tr>
      <w:tr w:rsidR="005E2319" w:rsidRPr="003207A6" w14:paraId="308797D9" w14:textId="77777777" w:rsidTr="00A97E84">
        <w:trPr>
          <w:trHeight w:val="340"/>
        </w:trPr>
        <w:tc>
          <w:tcPr>
            <w:tcW w:w="2410" w:type="dxa"/>
            <w:tcBorders>
              <w:top w:val="nil"/>
              <w:left w:val="nil"/>
              <w:bottom w:val="nil"/>
              <w:right w:val="nil"/>
            </w:tcBorders>
            <w:shd w:val="clear" w:color="auto" w:fill="auto"/>
            <w:noWrap/>
            <w:vAlign w:val="center"/>
            <w:hideMark/>
          </w:tcPr>
          <w:p w14:paraId="78501639"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Prior_stroke * Age</w:t>
            </w:r>
          </w:p>
        </w:tc>
        <w:tc>
          <w:tcPr>
            <w:tcW w:w="832" w:type="dxa"/>
            <w:tcBorders>
              <w:top w:val="nil"/>
              <w:left w:val="nil"/>
              <w:bottom w:val="nil"/>
              <w:right w:val="nil"/>
            </w:tcBorders>
            <w:shd w:val="clear" w:color="auto" w:fill="auto"/>
            <w:noWrap/>
            <w:vAlign w:val="center"/>
            <w:hideMark/>
          </w:tcPr>
          <w:p w14:paraId="33717E0C"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3FD573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907D66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CB9568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D3977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0B69A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83F667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34BBDD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BBF12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C22D15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EC4A3D5" w14:textId="260EB50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(0.011)</w:t>
            </w:r>
          </w:p>
        </w:tc>
        <w:tc>
          <w:tcPr>
            <w:tcW w:w="833" w:type="dxa"/>
            <w:tcBorders>
              <w:top w:val="nil"/>
              <w:left w:val="nil"/>
              <w:bottom w:val="nil"/>
              <w:right w:val="nil"/>
            </w:tcBorders>
            <w:shd w:val="clear" w:color="auto" w:fill="auto"/>
            <w:noWrap/>
            <w:vAlign w:val="center"/>
            <w:hideMark/>
          </w:tcPr>
          <w:p w14:paraId="48CDFDF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2193DF0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0E0705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D421D5B" w14:textId="42E1812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-0.045 (0.018)</w:t>
            </w:r>
          </w:p>
        </w:tc>
        <w:tc>
          <w:tcPr>
            <w:tcW w:w="833" w:type="dxa"/>
            <w:tcBorders>
              <w:top w:val="nil"/>
              <w:left w:val="nil"/>
              <w:bottom w:val="nil"/>
              <w:right w:val="nil"/>
            </w:tcBorders>
            <w:shd w:val="clear" w:color="auto" w:fill="auto"/>
            <w:noWrap/>
            <w:vAlign w:val="center"/>
            <w:hideMark/>
          </w:tcPr>
          <w:p w14:paraId="6C6D19E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23C75745" w14:textId="77777777" w:rsidTr="00A97E84">
        <w:trPr>
          <w:trHeight w:val="340"/>
        </w:trPr>
        <w:tc>
          <w:tcPr>
            <w:tcW w:w="2410" w:type="dxa"/>
            <w:tcBorders>
              <w:top w:val="nil"/>
              <w:left w:val="nil"/>
              <w:bottom w:val="nil"/>
              <w:right w:val="nil"/>
            </w:tcBorders>
            <w:shd w:val="clear" w:color="auto" w:fill="auto"/>
            <w:noWrap/>
            <w:vAlign w:val="center"/>
            <w:hideMark/>
          </w:tcPr>
          <w:p w14:paraId="5CD92D1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Ln(Time_since_stroke) * Age</w:t>
            </w:r>
          </w:p>
        </w:tc>
        <w:tc>
          <w:tcPr>
            <w:tcW w:w="832" w:type="dxa"/>
            <w:tcBorders>
              <w:top w:val="nil"/>
              <w:left w:val="nil"/>
              <w:bottom w:val="nil"/>
              <w:right w:val="nil"/>
            </w:tcBorders>
            <w:shd w:val="clear" w:color="auto" w:fill="auto"/>
            <w:noWrap/>
            <w:vAlign w:val="center"/>
            <w:hideMark/>
          </w:tcPr>
          <w:p w14:paraId="12A362E3"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115534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A2919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D342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49CC0F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CA3501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04481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265B8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D936D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BE7CD8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6C38FB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76D9F7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38AC03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CFBE1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5FC6E92" w14:textId="0C1DED9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0.035 (0.011)</w:t>
            </w:r>
          </w:p>
        </w:tc>
        <w:tc>
          <w:tcPr>
            <w:tcW w:w="833" w:type="dxa"/>
            <w:tcBorders>
              <w:top w:val="nil"/>
              <w:left w:val="nil"/>
              <w:bottom w:val="nil"/>
              <w:right w:val="nil"/>
            </w:tcBorders>
            <w:shd w:val="clear" w:color="auto" w:fill="auto"/>
            <w:noWrap/>
            <w:vAlign w:val="center"/>
            <w:hideMark/>
          </w:tcPr>
          <w:p w14:paraId="202AC4A9" w14:textId="5AA478C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(0.005)</w:t>
            </w:r>
          </w:p>
        </w:tc>
      </w:tr>
      <w:tr w:rsidR="005E2319" w:rsidRPr="003207A6" w14:paraId="22314797" w14:textId="77777777" w:rsidTr="00A97E84">
        <w:trPr>
          <w:trHeight w:val="340"/>
        </w:trPr>
        <w:tc>
          <w:tcPr>
            <w:tcW w:w="2410" w:type="dxa"/>
            <w:tcBorders>
              <w:top w:val="nil"/>
              <w:left w:val="nil"/>
              <w:bottom w:val="nil"/>
              <w:right w:val="nil"/>
            </w:tcBorders>
            <w:shd w:val="clear" w:color="auto" w:fill="auto"/>
            <w:noWrap/>
            <w:vAlign w:val="center"/>
            <w:hideMark/>
          </w:tcPr>
          <w:p w14:paraId="316BBDAC"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Prior_HF</w:t>
            </w:r>
          </w:p>
        </w:tc>
        <w:tc>
          <w:tcPr>
            <w:tcW w:w="832" w:type="dxa"/>
            <w:tcBorders>
              <w:top w:val="nil"/>
              <w:left w:val="nil"/>
              <w:bottom w:val="nil"/>
              <w:right w:val="nil"/>
            </w:tcBorders>
            <w:shd w:val="clear" w:color="auto" w:fill="auto"/>
            <w:noWrap/>
            <w:vAlign w:val="center"/>
            <w:hideMark/>
          </w:tcPr>
          <w:p w14:paraId="0D582D87"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AD756C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229F09C" w14:textId="181BC0C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1.053 (0.127)</w:t>
            </w:r>
          </w:p>
        </w:tc>
        <w:tc>
          <w:tcPr>
            <w:tcW w:w="833" w:type="dxa"/>
            <w:tcBorders>
              <w:top w:val="nil"/>
              <w:left w:val="nil"/>
              <w:bottom w:val="nil"/>
              <w:right w:val="nil"/>
            </w:tcBorders>
            <w:shd w:val="clear" w:color="auto" w:fill="auto"/>
            <w:noWrap/>
            <w:vAlign w:val="center"/>
            <w:hideMark/>
          </w:tcPr>
          <w:p w14:paraId="1E0046F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BB0729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B27EB9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584A05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C08302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12D10E2" w14:textId="58D024A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2.65</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(0.372)</w:t>
            </w:r>
          </w:p>
        </w:tc>
        <w:tc>
          <w:tcPr>
            <w:tcW w:w="851" w:type="dxa"/>
            <w:tcBorders>
              <w:top w:val="nil"/>
              <w:left w:val="nil"/>
              <w:bottom w:val="nil"/>
              <w:right w:val="nil"/>
            </w:tcBorders>
            <w:shd w:val="clear" w:color="auto" w:fill="auto"/>
            <w:noWrap/>
            <w:vAlign w:val="center"/>
            <w:hideMark/>
          </w:tcPr>
          <w:p w14:paraId="38ED5C1C" w14:textId="5DCB026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0.789 (0.228)</w:t>
            </w:r>
          </w:p>
        </w:tc>
        <w:tc>
          <w:tcPr>
            <w:tcW w:w="832" w:type="dxa"/>
            <w:tcBorders>
              <w:top w:val="nil"/>
              <w:left w:val="nil"/>
              <w:bottom w:val="nil"/>
              <w:right w:val="nil"/>
            </w:tcBorders>
            <w:shd w:val="clear" w:color="auto" w:fill="auto"/>
            <w:noWrap/>
            <w:vAlign w:val="center"/>
            <w:hideMark/>
          </w:tcPr>
          <w:p w14:paraId="04F365E2" w14:textId="138F11E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0.792 (0.28</w:t>
            </w:r>
            <w:r w:rsidR="00DF1DD1"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0898478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54FCB0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D1B63D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ED2D5E0" w14:textId="1CBD97C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1.814 (0.202)</w:t>
            </w:r>
          </w:p>
        </w:tc>
        <w:tc>
          <w:tcPr>
            <w:tcW w:w="833" w:type="dxa"/>
            <w:tcBorders>
              <w:top w:val="nil"/>
              <w:left w:val="nil"/>
              <w:bottom w:val="nil"/>
              <w:right w:val="nil"/>
            </w:tcBorders>
            <w:shd w:val="clear" w:color="auto" w:fill="auto"/>
            <w:noWrap/>
            <w:vAlign w:val="center"/>
            <w:hideMark/>
          </w:tcPr>
          <w:p w14:paraId="1963BC08" w14:textId="676FA08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1.305 (0.138)</w:t>
            </w:r>
          </w:p>
        </w:tc>
      </w:tr>
      <w:tr w:rsidR="005E2319" w:rsidRPr="003207A6" w14:paraId="24650EF2" w14:textId="77777777" w:rsidTr="00A97E84">
        <w:trPr>
          <w:trHeight w:val="340"/>
        </w:trPr>
        <w:tc>
          <w:tcPr>
            <w:tcW w:w="2410" w:type="dxa"/>
            <w:tcBorders>
              <w:top w:val="nil"/>
              <w:left w:val="nil"/>
              <w:bottom w:val="nil"/>
              <w:right w:val="nil"/>
            </w:tcBorders>
            <w:shd w:val="clear" w:color="auto" w:fill="auto"/>
            <w:noWrap/>
            <w:vAlign w:val="center"/>
            <w:hideMark/>
          </w:tcPr>
          <w:p w14:paraId="579426AC"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Ln(Time_since_HF)</w:t>
            </w:r>
          </w:p>
        </w:tc>
        <w:tc>
          <w:tcPr>
            <w:tcW w:w="832" w:type="dxa"/>
            <w:tcBorders>
              <w:top w:val="nil"/>
              <w:left w:val="nil"/>
              <w:bottom w:val="nil"/>
              <w:right w:val="nil"/>
            </w:tcBorders>
            <w:shd w:val="clear" w:color="auto" w:fill="auto"/>
            <w:noWrap/>
            <w:vAlign w:val="center"/>
            <w:hideMark/>
          </w:tcPr>
          <w:p w14:paraId="699C84E0"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34A270E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D1F421" w14:textId="74A6D9A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-0.354 (0.066)</w:t>
            </w:r>
          </w:p>
        </w:tc>
        <w:tc>
          <w:tcPr>
            <w:tcW w:w="833" w:type="dxa"/>
            <w:tcBorders>
              <w:top w:val="nil"/>
              <w:left w:val="nil"/>
              <w:bottom w:val="nil"/>
              <w:right w:val="nil"/>
            </w:tcBorders>
            <w:shd w:val="clear" w:color="auto" w:fill="auto"/>
            <w:noWrap/>
            <w:vAlign w:val="center"/>
            <w:hideMark/>
          </w:tcPr>
          <w:p w14:paraId="4F8F884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06AFF8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3D9B6A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2422CD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BF29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3975FC5" w14:textId="4A70BC3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-1.173 (0.263)</w:t>
            </w:r>
          </w:p>
        </w:tc>
        <w:tc>
          <w:tcPr>
            <w:tcW w:w="851" w:type="dxa"/>
            <w:tcBorders>
              <w:top w:val="nil"/>
              <w:left w:val="nil"/>
              <w:bottom w:val="nil"/>
              <w:right w:val="nil"/>
            </w:tcBorders>
            <w:shd w:val="clear" w:color="auto" w:fill="auto"/>
            <w:noWrap/>
            <w:vAlign w:val="center"/>
            <w:hideMark/>
          </w:tcPr>
          <w:p w14:paraId="4141E64D" w14:textId="28A8C12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-0.304 (0.144)</w:t>
            </w:r>
          </w:p>
        </w:tc>
        <w:tc>
          <w:tcPr>
            <w:tcW w:w="832" w:type="dxa"/>
            <w:tcBorders>
              <w:top w:val="nil"/>
              <w:left w:val="nil"/>
              <w:bottom w:val="nil"/>
              <w:right w:val="nil"/>
            </w:tcBorders>
            <w:shd w:val="clear" w:color="auto" w:fill="auto"/>
            <w:noWrap/>
            <w:vAlign w:val="center"/>
            <w:hideMark/>
          </w:tcPr>
          <w:p w14:paraId="182CFABB" w14:textId="5F597A9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-0.476 (0.189)</w:t>
            </w:r>
          </w:p>
        </w:tc>
        <w:tc>
          <w:tcPr>
            <w:tcW w:w="833" w:type="dxa"/>
            <w:tcBorders>
              <w:top w:val="nil"/>
              <w:left w:val="nil"/>
              <w:bottom w:val="nil"/>
              <w:right w:val="nil"/>
            </w:tcBorders>
            <w:shd w:val="clear" w:color="auto" w:fill="auto"/>
            <w:noWrap/>
            <w:vAlign w:val="center"/>
            <w:hideMark/>
          </w:tcPr>
          <w:p w14:paraId="109B9AD9" w14:textId="3624B67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0.186 (0.081)</w:t>
            </w:r>
          </w:p>
        </w:tc>
        <w:tc>
          <w:tcPr>
            <w:tcW w:w="886" w:type="dxa"/>
            <w:tcBorders>
              <w:top w:val="nil"/>
              <w:left w:val="nil"/>
              <w:bottom w:val="nil"/>
              <w:right w:val="nil"/>
            </w:tcBorders>
            <w:shd w:val="clear" w:color="auto" w:fill="auto"/>
            <w:noWrap/>
            <w:vAlign w:val="center"/>
            <w:hideMark/>
          </w:tcPr>
          <w:p w14:paraId="3C90322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02E1BCC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914866C" w14:textId="18B4279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-0.351 (0.111)</w:t>
            </w:r>
          </w:p>
        </w:tc>
        <w:tc>
          <w:tcPr>
            <w:tcW w:w="833" w:type="dxa"/>
            <w:tcBorders>
              <w:top w:val="nil"/>
              <w:left w:val="nil"/>
              <w:bottom w:val="nil"/>
              <w:right w:val="nil"/>
            </w:tcBorders>
            <w:shd w:val="clear" w:color="auto" w:fill="auto"/>
            <w:noWrap/>
            <w:vAlign w:val="center"/>
            <w:hideMark/>
          </w:tcPr>
          <w:p w14:paraId="1375AC70" w14:textId="5B89F19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0.168 (0.087)</w:t>
            </w:r>
          </w:p>
        </w:tc>
      </w:tr>
      <w:tr w:rsidR="005E2319" w:rsidRPr="003207A6" w14:paraId="560B4E82" w14:textId="77777777" w:rsidTr="00A97E84">
        <w:trPr>
          <w:trHeight w:val="340"/>
        </w:trPr>
        <w:tc>
          <w:tcPr>
            <w:tcW w:w="2410" w:type="dxa"/>
            <w:tcBorders>
              <w:top w:val="nil"/>
              <w:left w:val="nil"/>
              <w:bottom w:val="nil"/>
              <w:right w:val="nil"/>
            </w:tcBorders>
            <w:shd w:val="clear" w:color="auto" w:fill="auto"/>
            <w:noWrap/>
            <w:vAlign w:val="center"/>
            <w:hideMark/>
          </w:tcPr>
          <w:p w14:paraId="53FB0D9D"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Prior_HF * Age</w:t>
            </w:r>
          </w:p>
        </w:tc>
        <w:tc>
          <w:tcPr>
            <w:tcW w:w="832" w:type="dxa"/>
            <w:tcBorders>
              <w:top w:val="nil"/>
              <w:left w:val="nil"/>
              <w:bottom w:val="nil"/>
              <w:right w:val="nil"/>
            </w:tcBorders>
            <w:shd w:val="clear" w:color="auto" w:fill="auto"/>
            <w:noWrap/>
            <w:vAlign w:val="center"/>
            <w:hideMark/>
          </w:tcPr>
          <w:p w14:paraId="6146269C"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B44220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FDB8F29" w14:textId="1D315EA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-0.014 (0.006)</w:t>
            </w:r>
          </w:p>
        </w:tc>
        <w:tc>
          <w:tcPr>
            <w:tcW w:w="833" w:type="dxa"/>
            <w:tcBorders>
              <w:top w:val="nil"/>
              <w:left w:val="nil"/>
              <w:bottom w:val="nil"/>
              <w:right w:val="nil"/>
            </w:tcBorders>
            <w:shd w:val="clear" w:color="auto" w:fill="auto"/>
            <w:noWrap/>
            <w:vAlign w:val="center"/>
            <w:hideMark/>
          </w:tcPr>
          <w:p w14:paraId="050FFF7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1C793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06AD77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DD9296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F1541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D8983CE" w14:textId="09C6969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-0.032 (0.017)</w:t>
            </w:r>
          </w:p>
        </w:tc>
        <w:tc>
          <w:tcPr>
            <w:tcW w:w="851" w:type="dxa"/>
            <w:tcBorders>
              <w:top w:val="nil"/>
              <w:left w:val="nil"/>
              <w:bottom w:val="nil"/>
              <w:right w:val="nil"/>
            </w:tcBorders>
            <w:shd w:val="clear" w:color="auto" w:fill="auto"/>
            <w:noWrap/>
            <w:vAlign w:val="center"/>
            <w:hideMark/>
          </w:tcPr>
          <w:p w14:paraId="6F9229C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558F2F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06D88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5086B6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F0C45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4C8858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BB691F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2F1B28DB" w14:textId="77777777" w:rsidTr="00A97E84">
        <w:trPr>
          <w:trHeight w:val="340"/>
        </w:trPr>
        <w:tc>
          <w:tcPr>
            <w:tcW w:w="2410" w:type="dxa"/>
            <w:tcBorders>
              <w:top w:val="nil"/>
              <w:left w:val="nil"/>
              <w:bottom w:val="nil"/>
              <w:right w:val="nil"/>
            </w:tcBorders>
            <w:shd w:val="clear" w:color="auto" w:fill="auto"/>
            <w:noWrap/>
            <w:vAlign w:val="center"/>
            <w:hideMark/>
          </w:tcPr>
          <w:p w14:paraId="0ACFA2AD"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Ln(Time_since_HF) * Age</w:t>
            </w:r>
          </w:p>
        </w:tc>
        <w:tc>
          <w:tcPr>
            <w:tcW w:w="832" w:type="dxa"/>
            <w:tcBorders>
              <w:top w:val="nil"/>
              <w:left w:val="nil"/>
              <w:bottom w:val="nil"/>
              <w:right w:val="nil"/>
            </w:tcBorders>
            <w:shd w:val="clear" w:color="auto" w:fill="auto"/>
            <w:noWrap/>
            <w:vAlign w:val="center"/>
            <w:hideMark/>
          </w:tcPr>
          <w:p w14:paraId="5AA08B55"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C0E167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380C4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DF4954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B0E8A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7D97B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D67CD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24028C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2687EBC" w14:textId="07ACB80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0.043 (0.014)</w:t>
            </w:r>
          </w:p>
        </w:tc>
        <w:tc>
          <w:tcPr>
            <w:tcW w:w="851" w:type="dxa"/>
            <w:tcBorders>
              <w:top w:val="nil"/>
              <w:left w:val="nil"/>
              <w:bottom w:val="nil"/>
              <w:right w:val="nil"/>
            </w:tcBorders>
            <w:shd w:val="clear" w:color="auto" w:fill="auto"/>
            <w:noWrap/>
            <w:vAlign w:val="center"/>
            <w:hideMark/>
          </w:tcPr>
          <w:p w14:paraId="7DD2A71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15622C4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2496C7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5D2244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9C6DA7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CB7C7D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1798CCC" w14:textId="35E7C80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-0.012 (0.004)</w:t>
            </w:r>
          </w:p>
        </w:tc>
      </w:tr>
      <w:tr w:rsidR="005E2319" w:rsidRPr="003207A6" w14:paraId="3E13125D" w14:textId="77777777" w:rsidTr="00A97E84">
        <w:trPr>
          <w:trHeight w:val="340"/>
        </w:trPr>
        <w:tc>
          <w:tcPr>
            <w:tcW w:w="2410" w:type="dxa"/>
            <w:tcBorders>
              <w:top w:val="nil"/>
              <w:left w:val="nil"/>
              <w:bottom w:val="nil"/>
              <w:right w:val="nil"/>
            </w:tcBorders>
            <w:shd w:val="clear" w:color="auto" w:fill="auto"/>
            <w:noWrap/>
            <w:vAlign w:val="center"/>
            <w:hideMark/>
          </w:tcPr>
          <w:p w14:paraId="3FFB1C9F"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Prior_PCI</w:t>
            </w:r>
          </w:p>
        </w:tc>
        <w:tc>
          <w:tcPr>
            <w:tcW w:w="832" w:type="dxa"/>
            <w:tcBorders>
              <w:top w:val="nil"/>
              <w:left w:val="nil"/>
              <w:bottom w:val="nil"/>
              <w:right w:val="nil"/>
            </w:tcBorders>
            <w:shd w:val="clear" w:color="auto" w:fill="auto"/>
            <w:noWrap/>
            <w:vAlign w:val="center"/>
            <w:hideMark/>
          </w:tcPr>
          <w:p w14:paraId="1F85D48C"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6C37B34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FE6BD3C" w14:textId="43D18B0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0.81</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(0.129)</w:t>
            </w:r>
          </w:p>
        </w:tc>
        <w:tc>
          <w:tcPr>
            <w:tcW w:w="833" w:type="dxa"/>
            <w:tcBorders>
              <w:top w:val="nil"/>
              <w:left w:val="nil"/>
              <w:bottom w:val="nil"/>
              <w:right w:val="nil"/>
            </w:tcBorders>
            <w:shd w:val="clear" w:color="auto" w:fill="auto"/>
            <w:noWrap/>
            <w:vAlign w:val="center"/>
            <w:hideMark/>
          </w:tcPr>
          <w:p w14:paraId="41F6710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65BD9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CBEDA9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0D4EC9C" w14:textId="5418506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-1.46</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(0.211)</w:t>
            </w:r>
          </w:p>
        </w:tc>
        <w:tc>
          <w:tcPr>
            <w:tcW w:w="833" w:type="dxa"/>
            <w:tcBorders>
              <w:top w:val="nil"/>
              <w:left w:val="nil"/>
              <w:bottom w:val="nil"/>
              <w:right w:val="nil"/>
            </w:tcBorders>
            <w:shd w:val="clear" w:color="auto" w:fill="auto"/>
            <w:noWrap/>
            <w:vAlign w:val="center"/>
            <w:hideMark/>
          </w:tcPr>
          <w:p w14:paraId="7385EC0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73BC635D" w14:textId="21A3507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-1.241 (0.372)</w:t>
            </w:r>
          </w:p>
        </w:tc>
        <w:tc>
          <w:tcPr>
            <w:tcW w:w="851" w:type="dxa"/>
            <w:tcBorders>
              <w:top w:val="nil"/>
              <w:left w:val="nil"/>
              <w:bottom w:val="nil"/>
              <w:right w:val="nil"/>
            </w:tcBorders>
            <w:shd w:val="clear" w:color="auto" w:fill="auto"/>
            <w:noWrap/>
            <w:vAlign w:val="center"/>
            <w:hideMark/>
          </w:tcPr>
          <w:p w14:paraId="1D3CE83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4A4479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D5B30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E65D3AD" w14:textId="1221ADA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-1.336 (0.476)</w:t>
            </w:r>
          </w:p>
        </w:tc>
        <w:tc>
          <w:tcPr>
            <w:tcW w:w="903" w:type="dxa"/>
            <w:tcBorders>
              <w:top w:val="nil"/>
              <w:left w:val="nil"/>
              <w:bottom w:val="nil"/>
              <w:right w:val="nil"/>
            </w:tcBorders>
            <w:shd w:val="clear" w:color="auto" w:fill="auto"/>
            <w:noWrap/>
            <w:vAlign w:val="center"/>
            <w:hideMark/>
          </w:tcPr>
          <w:p w14:paraId="0376746F" w14:textId="1A10A11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-0.63</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(0.28)</w:t>
            </w:r>
          </w:p>
        </w:tc>
        <w:tc>
          <w:tcPr>
            <w:tcW w:w="940" w:type="dxa"/>
            <w:tcBorders>
              <w:top w:val="nil"/>
              <w:left w:val="nil"/>
              <w:bottom w:val="nil"/>
              <w:right w:val="nil"/>
            </w:tcBorders>
            <w:shd w:val="clear" w:color="auto" w:fill="auto"/>
            <w:noWrap/>
            <w:vAlign w:val="center"/>
            <w:hideMark/>
          </w:tcPr>
          <w:p w14:paraId="725D7EF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7DCD63A" w14:textId="40AD30A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-1.5</w:t>
            </w:r>
            <w:r w:rsidR="00C77436" w:rsidRPr="003207A6">
              <w:rPr>
                <w:rFonts w:ascii="Arial Nova Cond Light" w:hAnsi="Arial Nova Cond Light" w:cs="Calibri"/>
                <w:sz w:val="16"/>
                <w:szCs w:val="16"/>
              </w:rPr>
              <w:t>00</w:t>
            </w:r>
            <w:r w:rsidRPr="003207A6">
              <w:rPr>
                <w:rFonts w:ascii="Arial Nova Cond Light" w:hAnsi="Arial Nova Cond Light" w:cs="Calibri"/>
                <w:sz w:val="16"/>
                <w:szCs w:val="16"/>
              </w:rPr>
              <w:t xml:space="preserve"> (0.15)</w:t>
            </w:r>
          </w:p>
        </w:tc>
      </w:tr>
      <w:tr w:rsidR="005E2319" w:rsidRPr="003207A6" w14:paraId="20CF2079" w14:textId="77777777" w:rsidTr="00A97E84">
        <w:trPr>
          <w:trHeight w:val="340"/>
        </w:trPr>
        <w:tc>
          <w:tcPr>
            <w:tcW w:w="2410" w:type="dxa"/>
            <w:tcBorders>
              <w:top w:val="nil"/>
              <w:left w:val="nil"/>
              <w:bottom w:val="nil"/>
              <w:right w:val="nil"/>
            </w:tcBorders>
            <w:shd w:val="clear" w:color="auto" w:fill="auto"/>
            <w:noWrap/>
            <w:vAlign w:val="center"/>
            <w:hideMark/>
          </w:tcPr>
          <w:p w14:paraId="7CB4427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Ln(Time_since_PCI)</w:t>
            </w:r>
          </w:p>
        </w:tc>
        <w:tc>
          <w:tcPr>
            <w:tcW w:w="832" w:type="dxa"/>
            <w:tcBorders>
              <w:top w:val="nil"/>
              <w:left w:val="nil"/>
              <w:bottom w:val="nil"/>
              <w:right w:val="nil"/>
            </w:tcBorders>
            <w:shd w:val="clear" w:color="auto" w:fill="auto"/>
            <w:noWrap/>
            <w:vAlign w:val="center"/>
            <w:hideMark/>
          </w:tcPr>
          <w:p w14:paraId="2A66B06A"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08A9C9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0A6FF2A" w14:textId="2B237DF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-0.527 (0.088)</w:t>
            </w:r>
          </w:p>
        </w:tc>
        <w:tc>
          <w:tcPr>
            <w:tcW w:w="833" w:type="dxa"/>
            <w:tcBorders>
              <w:top w:val="nil"/>
              <w:left w:val="nil"/>
              <w:bottom w:val="nil"/>
              <w:right w:val="nil"/>
            </w:tcBorders>
            <w:shd w:val="clear" w:color="auto" w:fill="auto"/>
            <w:noWrap/>
            <w:vAlign w:val="center"/>
            <w:hideMark/>
          </w:tcPr>
          <w:p w14:paraId="4197B6B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44956C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C9226D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DE9FD1F" w14:textId="3F2A508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0.467 (0.146)</w:t>
            </w:r>
          </w:p>
        </w:tc>
        <w:tc>
          <w:tcPr>
            <w:tcW w:w="833" w:type="dxa"/>
            <w:tcBorders>
              <w:top w:val="nil"/>
              <w:left w:val="nil"/>
              <w:bottom w:val="nil"/>
              <w:right w:val="nil"/>
            </w:tcBorders>
            <w:shd w:val="clear" w:color="auto" w:fill="auto"/>
            <w:noWrap/>
            <w:vAlign w:val="center"/>
            <w:hideMark/>
          </w:tcPr>
          <w:p w14:paraId="24A06C6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396A57BF" w14:textId="66ACEA2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0.52 (0.219)</w:t>
            </w:r>
          </w:p>
        </w:tc>
        <w:tc>
          <w:tcPr>
            <w:tcW w:w="851" w:type="dxa"/>
            <w:tcBorders>
              <w:top w:val="nil"/>
              <w:left w:val="nil"/>
              <w:bottom w:val="nil"/>
              <w:right w:val="nil"/>
            </w:tcBorders>
            <w:shd w:val="clear" w:color="auto" w:fill="auto"/>
            <w:noWrap/>
            <w:vAlign w:val="center"/>
            <w:hideMark/>
          </w:tcPr>
          <w:p w14:paraId="3FB50F0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200F6FA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B3BB5F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CC052BF" w14:textId="292A8C2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0.571 (0.274)</w:t>
            </w:r>
          </w:p>
        </w:tc>
        <w:tc>
          <w:tcPr>
            <w:tcW w:w="903" w:type="dxa"/>
            <w:tcBorders>
              <w:top w:val="nil"/>
              <w:left w:val="nil"/>
              <w:bottom w:val="nil"/>
              <w:right w:val="nil"/>
            </w:tcBorders>
            <w:shd w:val="clear" w:color="auto" w:fill="auto"/>
            <w:noWrap/>
            <w:vAlign w:val="center"/>
            <w:hideMark/>
          </w:tcPr>
          <w:p w14:paraId="49331B9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48B63E2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7B5741" w14:textId="7527D1B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0.712 (0.087)</w:t>
            </w:r>
          </w:p>
        </w:tc>
      </w:tr>
      <w:tr w:rsidR="005E2319" w:rsidRPr="003207A6" w14:paraId="1E8D842E" w14:textId="77777777" w:rsidTr="00A97E84">
        <w:trPr>
          <w:trHeight w:val="340"/>
        </w:trPr>
        <w:tc>
          <w:tcPr>
            <w:tcW w:w="2410" w:type="dxa"/>
            <w:tcBorders>
              <w:top w:val="nil"/>
              <w:left w:val="nil"/>
              <w:bottom w:val="nil"/>
              <w:right w:val="nil"/>
            </w:tcBorders>
            <w:shd w:val="clear" w:color="auto" w:fill="auto"/>
            <w:noWrap/>
            <w:vAlign w:val="center"/>
            <w:hideMark/>
          </w:tcPr>
          <w:p w14:paraId="451D7CD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Prior_PCI * Age</w:t>
            </w:r>
          </w:p>
        </w:tc>
        <w:tc>
          <w:tcPr>
            <w:tcW w:w="832" w:type="dxa"/>
            <w:tcBorders>
              <w:top w:val="nil"/>
              <w:left w:val="nil"/>
              <w:bottom w:val="nil"/>
              <w:right w:val="nil"/>
            </w:tcBorders>
            <w:shd w:val="clear" w:color="auto" w:fill="auto"/>
            <w:noWrap/>
            <w:vAlign w:val="center"/>
            <w:hideMark/>
          </w:tcPr>
          <w:p w14:paraId="174B8832"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7B4A73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87F42D7" w14:textId="3754B0C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-0.024 (0.009)</w:t>
            </w:r>
          </w:p>
        </w:tc>
        <w:tc>
          <w:tcPr>
            <w:tcW w:w="833" w:type="dxa"/>
            <w:tcBorders>
              <w:top w:val="nil"/>
              <w:left w:val="nil"/>
              <w:bottom w:val="nil"/>
              <w:right w:val="nil"/>
            </w:tcBorders>
            <w:shd w:val="clear" w:color="auto" w:fill="auto"/>
            <w:noWrap/>
            <w:vAlign w:val="center"/>
            <w:hideMark/>
          </w:tcPr>
          <w:p w14:paraId="453420D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BDD10A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AD4BF1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EB4C3D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7C985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911096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DA2AE0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4FB14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5A5A7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84E289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97888F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02B509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8BF50D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3C393081" w14:textId="77777777" w:rsidTr="00A97E84">
        <w:trPr>
          <w:trHeight w:val="340"/>
        </w:trPr>
        <w:tc>
          <w:tcPr>
            <w:tcW w:w="2410" w:type="dxa"/>
            <w:tcBorders>
              <w:top w:val="nil"/>
              <w:left w:val="nil"/>
              <w:bottom w:val="nil"/>
              <w:right w:val="nil"/>
            </w:tcBorders>
            <w:shd w:val="clear" w:color="auto" w:fill="auto"/>
            <w:noWrap/>
            <w:vAlign w:val="center"/>
            <w:hideMark/>
          </w:tcPr>
          <w:p w14:paraId="3614890A"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Ln(Time_since_PCI) * Age</w:t>
            </w:r>
          </w:p>
        </w:tc>
        <w:tc>
          <w:tcPr>
            <w:tcW w:w="832" w:type="dxa"/>
            <w:tcBorders>
              <w:top w:val="nil"/>
              <w:left w:val="nil"/>
              <w:bottom w:val="nil"/>
              <w:right w:val="nil"/>
            </w:tcBorders>
            <w:shd w:val="clear" w:color="auto" w:fill="auto"/>
            <w:noWrap/>
            <w:vAlign w:val="center"/>
            <w:hideMark/>
          </w:tcPr>
          <w:p w14:paraId="4CDA248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7B8AF2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3245006" w14:textId="2F73170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(0.006)</w:t>
            </w:r>
          </w:p>
        </w:tc>
        <w:tc>
          <w:tcPr>
            <w:tcW w:w="833" w:type="dxa"/>
            <w:tcBorders>
              <w:top w:val="nil"/>
              <w:left w:val="nil"/>
              <w:bottom w:val="nil"/>
              <w:right w:val="nil"/>
            </w:tcBorders>
            <w:shd w:val="clear" w:color="auto" w:fill="auto"/>
            <w:noWrap/>
            <w:vAlign w:val="center"/>
            <w:hideMark/>
          </w:tcPr>
          <w:p w14:paraId="131EBC6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D2E03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944327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8501E9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4B1BB1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163BC2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A35C04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B1DCEF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199A0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DB09A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B2924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45F83B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4CB14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04FBE93A" w14:textId="77777777" w:rsidTr="00A97E84">
        <w:trPr>
          <w:trHeight w:val="340"/>
        </w:trPr>
        <w:tc>
          <w:tcPr>
            <w:tcW w:w="2410" w:type="dxa"/>
            <w:tcBorders>
              <w:top w:val="nil"/>
              <w:left w:val="nil"/>
              <w:bottom w:val="nil"/>
              <w:right w:val="nil"/>
            </w:tcBorders>
            <w:shd w:val="clear" w:color="auto" w:fill="auto"/>
            <w:noWrap/>
            <w:vAlign w:val="center"/>
            <w:hideMark/>
          </w:tcPr>
          <w:p w14:paraId="7906A4B2"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Prior_CABG</w:t>
            </w:r>
          </w:p>
        </w:tc>
        <w:tc>
          <w:tcPr>
            <w:tcW w:w="832" w:type="dxa"/>
            <w:tcBorders>
              <w:top w:val="nil"/>
              <w:left w:val="nil"/>
              <w:bottom w:val="nil"/>
              <w:right w:val="nil"/>
            </w:tcBorders>
            <w:shd w:val="clear" w:color="auto" w:fill="auto"/>
            <w:noWrap/>
            <w:vAlign w:val="center"/>
            <w:hideMark/>
          </w:tcPr>
          <w:p w14:paraId="0EE926B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17F239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85C515" w14:textId="01F20A3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-1.739 (0.168)</w:t>
            </w:r>
          </w:p>
        </w:tc>
        <w:tc>
          <w:tcPr>
            <w:tcW w:w="833" w:type="dxa"/>
            <w:tcBorders>
              <w:top w:val="nil"/>
              <w:left w:val="nil"/>
              <w:bottom w:val="nil"/>
              <w:right w:val="nil"/>
            </w:tcBorders>
            <w:shd w:val="clear" w:color="auto" w:fill="auto"/>
            <w:noWrap/>
            <w:vAlign w:val="center"/>
            <w:hideMark/>
          </w:tcPr>
          <w:p w14:paraId="17E66CF4" w14:textId="301049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1.772 (0.362)</w:t>
            </w:r>
          </w:p>
        </w:tc>
        <w:tc>
          <w:tcPr>
            <w:tcW w:w="833" w:type="dxa"/>
            <w:tcBorders>
              <w:top w:val="nil"/>
              <w:left w:val="nil"/>
              <w:bottom w:val="nil"/>
              <w:right w:val="nil"/>
            </w:tcBorders>
            <w:shd w:val="clear" w:color="auto" w:fill="auto"/>
            <w:noWrap/>
            <w:vAlign w:val="center"/>
            <w:hideMark/>
          </w:tcPr>
          <w:p w14:paraId="7DEE9A9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5AC82EB" w14:textId="4F30222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2.045 (0.41</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06274DE9" w14:textId="7D0D753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-1.516 (0.293)</w:t>
            </w:r>
          </w:p>
        </w:tc>
        <w:tc>
          <w:tcPr>
            <w:tcW w:w="833" w:type="dxa"/>
            <w:tcBorders>
              <w:top w:val="nil"/>
              <w:left w:val="nil"/>
              <w:bottom w:val="nil"/>
              <w:right w:val="nil"/>
            </w:tcBorders>
            <w:shd w:val="clear" w:color="auto" w:fill="auto"/>
            <w:noWrap/>
            <w:vAlign w:val="center"/>
            <w:hideMark/>
          </w:tcPr>
          <w:p w14:paraId="2CE4A3A3" w14:textId="0B00CDF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(0.201)</w:t>
            </w:r>
          </w:p>
        </w:tc>
        <w:tc>
          <w:tcPr>
            <w:tcW w:w="851" w:type="dxa"/>
            <w:tcBorders>
              <w:top w:val="nil"/>
              <w:left w:val="nil"/>
              <w:bottom w:val="nil"/>
              <w:right w:val="nil"/>
            </w:tcBorders>
            <w:shd w:val="clear" w:color="auto" w:fill="auto"/>
            <w:noWrap/>
            <w:vAlign w:val="center"/>
            <w:hideMark/>
          </w:tcPr>
          <w:p w14:paraId="5A665C5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23F12AF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609B9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E0DA6A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CBE463B" w14:textId="270E62F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-0.661 (0.238)</w:t>
            </w:r>
          </w:p>
        </w:tc>
        <w:tc>
          <w:tcPr>
            <w:tcW w:w="903" w:type="dxa"/>
            <w:tcBorders>
              <w:top w:val="nil"/>
              <w:left w:val="nil"/>
              <w:bottom w:val="nil"/>
              <w:right w:val="nil"/>
            </w:tcBorders>
            <w:shd w:val="clear" w:color="auto" w:fill="auto"/>
            <w:noWrap/>
            <w:vAlign w:val="center"/>
            <w:hideMark/>
          </w:tcPr>
          <w:p w14:paraId="4A9913E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6D9CA5C2" w14:textId="442CAD5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-0.881 (0.291)</w:t>
            </w:r>
          </w:p>
        </w:tc>
        <w:tc>
          <w:tcPr>
            <w:tcW w:w="833" w:type="dxa"/>
            <w:tcBorders>
              <w:top w:val="nil"/>
              <w:left w:val="nil"/>
              <w:bottom w:val="nil"/>
              <w:right w:val="nil"/>
            </w:tcBorders>
            <w:shd w:val="clear" w:color="auto" w:fill="auto"/>
            <w:noWrap/>
            <w:vAlign w:val="center"/>
            <w:hideMark/>
          </w:tcPr>
          <w:p w14:paraId="2D8FE975" w14:textId="601E3D6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-1.532 (0.188)</w:t>
            </w:r>
          </w:p>
        </w:tc>
      </w:tr>
      <w:tr w:rsidR="005E2319" w:rsidRPr="003207A6" w14:paraId="4784B59F" w14:textId="77777777" w:rsidTr="00A97E84">
        <w:trPr>
          <w:trHeight w:val="340"/>
        </w:trPr>
        <w:tc>
          <w:tcPr>
            <w:tcW w:w="2410" w:type="dxa"/>
            <w:tcBorders>
              <w:top w:val="nil"/>
              <w:left w:val="nil"/>
              <w:bottom w:val="nil"/>
              <w:right w:val="nil"/>
            </w:tcBorders>
            <w:shd w:val="clear" w:color="auto" w:fill="auto"/>
            <w:noWrap/>
            <w:vAlign w:val="center"/>
            <w:hideMark/>
          </w:tcPr>
          <w:p w14:paraId="4F2F00A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Ln(Time_since_CABG)</w:t>
            </w:r>
          </w:p>
        </w:tc>
        <w:tc>
          <w:tcPr>
            <w:tcW w:w="832" w:type="dxa"/>
            <w:tcBorders>
              <w:top w:val="nil"/>
              <w:left w:val="nil"/>
              <w:bottom w:val="nil"/>
              <w:right w:val="nil"/>
            </w:tcBorders>
            <w:shd w:val="clear" w:color="auto" w:fill="auto"/>
            <w:noWrap/>
            <w:vAlign w:val="center"/>
            <w:hideMark/>
          </w:tcPr>
          <w:p w14:paraId="593800EB"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4882EC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788336" w14:textId="2090F51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0.657 (0.075)</w:t>
            </w:r>
          </w:p>
        </w:tc>
        <w:tc>
          <w:tcPr>
            <w:tcW w:w="833" w:type="dxa"/>
            <w:tcBorders>
              <w:top w:val="nil"/>
              <w:left w:val="nil"/>
              <w:bottom w:val="nil"/>
              <w:right w:val="nil"/>
            </w:tcBorders>
            <w:shd w:val="clear" w:color="auto" w:fill="auto"/>
            <w:noWrap/>
            <w:vAlign w:val="center"/>
            <w:hideMark/>
          </w:tcPr>
          <w:p w14:paraId="354E5116" w14:textId="1EE49A4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-0.906 (0.243)</w:t>
            </w:r>
          </w:p>
        </w:tc>
        <w:tc>
          <w:tcPr>
            <w:tcW w:w="833" w:type="dxa"/>
            <w:tcBorders>
              <w:top w:val="nil"/>
              <w:left w:val="nil"/>
              <w:bottom w:val="nil"/>
              <w:right w:val="nil"/>
            </w:tcBorders>
            <w:shd w:val="clear" w:color="auto" w:fill="auto"/>
            <w:noWrap/>
            <w:vAlign w:val="center"/>
            <w:hideMark/>
          </w:tcPr>
          <w:p w14:paraId="188981C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6E436489" w14:textId="02023A8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-0.582 (0.216)</w:t>
            </w:r>
          </w:p>
        </w:tc>
        <w:tc>
          <w:tcPr>
            <w:tcW w:w="833" w:type="dxa"/>
            <w:tcBorders>
              <w:top w:val="nil"/>
              <w:left w:val="nil"/>
              <w:bottom w:val="nil"/>
              <w:right w:val="nil"/>
            </w:tcBorders>
            <w:shd w:val="clear" w:color="auto" w:fill="auto"/>
            <w:noWrap/>
            <w:vAlign w:val="center"/>
            <w:hideMark/>
          </w:tcPr>
          <w:p w14:paraId="2A74C80B" w14:textId="211C41E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0.66</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(0.132)</w:t>
            </w:r>
          </w:p>
        </w:tc>
        <w:tc>
          <w:tcPr>
            <w:tcW w:w="833" w:type="dxa"/>
            <w:tcBorders>
              <w:top w:val="nil"/>
              <w:left w:val="nil"/>
              <w:bottom w:val="nil"/>
              <w:right w:val="nil"/>
            </w:tcBorders>
            <w:shd w:val="clear" w:color="auto" w:fill="auto"/>
            <w:noWrap/>
            <w:vAlign w:val="center"/>
            <w:hideMark/>
          </w:tcPr>
          <w:p w14:paraId="5D2B139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589BF1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18623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2099C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5B3C8E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D302D1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C3FF63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CD5BB20" w14:textId="58C2C13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0.476 (0.135)</w:t>
            </w:r>
          </w:p>
        </w:tc>
        <w:tc>
          <w:tcPr>
            <w:tcW w:w="833" w:type="dxa"/>
            <w:tcBorders>
              <w:top w:val="nil"/>
              <w:left w:val="nil"/>
              <w:bottom w:val="nil"/>
              <w:right w:val="nil"/>
            </w:tcBorders>
            <w:shd w:val="clear" w:color="auto" w:fill="auto"/>
            <w:noWrap/>
            <w:vAlign w:val="center"/>
            <w:hideMark/>
          </w:tcPr>
          <w:p w14:paraId="0E78B356" w14:textId="6969D84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0.694 (0.084)</w:t>
            </w:r>
          </w:p>
        </w:tc>
      </w:tr>
      <w:tr w:rsidR="005E2319" w:rsidRPr="003207A6" w14:paraId="1650F3AF" w14:textId="77777777" w:rsidTr="00A97E84">
        <w:trPr>
          <w:trHeight w:val="340"/>
        </w:trPr>
        <w:tc>
          <w:tcPr>
            <w:tcW w:w="2410" w:type="dxa"/>
            <w:tcBorders>
              <w:top w:val="nil"/>
              <w:left w:val="nil"/>
              <w:bottom w:val="nil"/>
              <w:right w:val="nil"/>
            </w:tcBorders>
            <w:shd w:val="clear" w:color="auto" w:fill="auto"/>
            <w:noWrap/>
            <w:vAlign w:val="center"/>
            <w:hideMark/>
          </w:tcPr>
          <w:p w14:paraId="4938644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Prior_CABG * Age</w:t>
            </w:r>
          </w:p>
        </w:tc>
        <w:tc>
          <w:tcPr>
            <w:tcW w:w="832" w:type="dxa"/>
            <w:tcBorders>
              <w:top w:val="nil"/>
              <w:left w:val="nil"/>
              <w:bottom w:val="nil"/>
              <w:right w:val="nil"/>
            </w:tcBorders>
            <w:shd w:val="clear" w:color="auto" w:fill="auto"/>
            <w:noWrap/>
            <w:vAlign w:val="center"/>
            <w:hideMark/>
          </w:tcPr>
          <w:p w14:paraId="136B2D7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11BC00E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47A78A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9727781" w14:textId="7D0819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-0.065 (0.026)</w:t>
            </w:r>
          </w:p>
        </w:tc>
        <w:tc>
          <w:tcPr>
            <w:tcW w:w="833" w:type="dxa"/>
            <w:tcBorders>
              <w:top w:val="nil"/>
              <w:left w:val="nil"/>
              <w:bottom w:val="nil"/>
              <w:right w:val="nil"/>
            </w:tcBorders>
            <w:shd w:val="clear" w:color="auto" w:fill="auto"/>
            <w:noWrap/>
            <w:vAlign w:val="center"/>
            <w:hideMark/>
          </w:tcPr>
          <w:p w14:paraId="575F608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1083FD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485F8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9CB362" w14:textId="52FF35D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-0.032 (0.013)</w:t>
            </w:r>
          </w:p>
        </w:tc>
        <w:tc>
          <w:tcPr>
            <w:tcW w:w="851" w:type="dxa"/>
            <w:tcBorders>
              <w:top w:val="nil"/>
              <w:left w:val="nil"/>
              <w:bottom w:val="nil"/>
              <w:right w:val="nil"/>
            </w:tcBorders>
            <w:shd w:val="clear" w:color="auto" w:fill="auto"/>
            <w:noWrap/>
            <w:vAlign w:val="center"/>
            <w:hideMark/>
          </w:tcPr>
          <w:p w14:paraId="209A6F2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5FA65A3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BDF863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92C13B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AFD2E5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DE8B2A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31A76B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949911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002F4D60" w14:textId="77777777" w:rsidTr="00A97E84">
        <w:trPr>
          <w:trHeight w:val="340"/>
        </w:trPr>
        <w:tc>
          <w:tcPr>
            <w:tcW w:w="2410" w:type="dxa"/>
            <w:tcBorders>
              <w:top w:val="nil"/>
              <w:left w:val="nil"/>
              <w:bottom w:val="nil"/>
              <w:right w:val="nil"/>
            </w:tcBorders>
            <w:shd w:val="clear" w:color="auto" w:fill="auto"/>
            <w:noWrap/>
            <w:vAlign w:val="center"/>
            <w:hideMark/>
          </w:tcPr>
          <w:p w14:paraId="3AA134A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Ln(Time_since_CABG) * Age</w:t>
            </w:r>
          </w:p>
        </w:tc>
        <w:tc>
          <w:tcPr>
            <w:tcW w:w="832" w:type="dxa"/>
            <w:tcBorders>
              <w:top w:val="nil"/>
              <w:left w:val="nil"/>
              <w:bottom w:val="nil"/>
              <w:right w:val="nil"/>
            </w:tcBorders>
            <w:shd w:val="clear" w:color="auto" w:fill="auto"/>
            <w:noWrap/>
            <w:vAlign w:val="center"/>
            <w:hideMark/>
          </w:tcPr>
          <w:p w14:paraId="556DA75C"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6ABA533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916E97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07C343" w14:textId="3D3299D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 (0.014)</w:t>
            </w:r>
          </w:p>
        </w:tc>
        <w:tc>
          <w:tcPr>
            <w:tcW w:w="833" w:type="dxa"/>
            <w:tcBorders>
              <w:top w:val="nil"/>
              <w:left w:val="nil"/>
              <w:bottom w:val="nil"/>
              <w:right w:val="nil"/>
            </w:tcBorders>
            <w:shd w:val="clear" w:color="auto" w:fill="auto"/>
            <w:noWrap/>
            <w:vAlign w:val="center"/>
            <w:hideMark/>
          </w:tcPr>
          <w:p w14:paraId="77DAC84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1F42AEC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C36DC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C686D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E3044B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CC9136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8FAE22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BC232A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41D23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0CD97E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ECD789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B978DF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1254FEDB" w14:textId="77777777" w:rsidTr="00A97E84">
        <w:trPr>
          <w:trHeight w:val="340"/>
        </w:trPr>
        <w:tc>
          <w:tcPr>
            <w:tcW w:w="2410" w:type="dxa"/>
            <w:tcBorders>
              <w:top w:val="nil"/>
              <w:left w:val="nil"/>
              <w:bottom w:val="nil"/>
              <w:right w:val="nil"/>
            </w:tcBorders>
            <w:shd w:val="clear" w:color="auto" w:fill="auto"/>
            <w:noWrap/>
            <w:vAlign w:val="center"/>
            <w:hideMark/>
          </w:tcPr>
          <w:p w14:paraId="31B81858"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lastRenderedPageBreak/>
              <w:t>Prior_ANG</w:t>
            </w:r>
          </w:p>
        </w:tc>
        <w:tc>
          <w:tcPr>
            <w:tcW w:w="832" w:type="dxa"/>
            <w:tcBorders>
              <w:top w:val="nil"/>
              <w:left w:val="nil"/>
              <w:bottom w:val="nil"/>
              <w:right w:val="nil"/>
            </w:tcBorders>
            <w:shd w:val="clear" w:color="auto" w:fill="auto"/>
            <w:noWrap/>
            <w:vAlign w:val="center"/>
            <w:hideMark/>
          </w:tcPr>
          <w:p w14:paraId="7E8AB1D9"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9D5BDC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DF57F0" w14:textId="6895286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2.459 (0.123)</w:t>
            </w:r>
          </w:p>
        </w:tc>
        <w:tc>
          <w:tcPr>
            <w:tcW w:w="833" w:type="dxa"/>
            <w:tcBorders>
              <w:top w:val="nil"/>
              <w:left w:val="nil"/>
              <w:bottom w:val="nil"/>
              <w:right w:val="nil"/>
            </w:tcBorders>
            <w:shd w:val="clear" w:color="auto" w:fill="auto"/>
            <w:noWrap/>
            <w:vAlign w:val="center"/>
            <w:hideMark/>
          </w:tcPr>
          <w:p w14:paraId="1E3D4C56" w14:textId="5E2DABA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0.483 (0.211)</w:t>
            </w:r>
          </w:p>
        </w:tc>
        <w:tc>
          <w:tcPr>
            <w:tcW w:w="833" w:type="dxa"/>
            <w:tcBorders>
              <w:top w:val="nil"/>
              <w:left w:val="nil"/>
              <w:bottom w:val="nil"/>
              <w:right w:val="nil"/>
            </w:tcBorders>
            <w:shd w:val="clear" w:color="auto" w:fill="auto"/>
            <w:noWrap/>
            <w:vAlign w:val="center"/>
            <w:hideMark/>
          </w:tcPr>
          <w:p w14:paraId="30A630E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2AF919E" w14:textId="6057CFF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0.779 (0.244)</w:t>
            </w:r>
          </w:p>
        </w:tc>
        <w:tc>
          <w:tcPr>
            <w:tcW w:w="833" w:type="dxa"/>
            <w:tcBorders>
              <w:top w:val="nil"/>
              <w:left w:val="nil"/>
              <w:bottom w:val="nil"/>
              <w:right w:val="nil"/>
            </w:tcBorders>
            <w:shd w:val="clear" w:color="auto" w:fill="auto"/>
            <w:noWrap/>
            <w:vAlign w:val="center"/>
            <w:hideMark/>
          </w:tcPr>
          <w:p w14:paraId="547249F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F8C746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A5A6DE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A382D7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835C8B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261BFB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B04A1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BC3ED43" w14:textId="795DA1A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0.726 (0.244)</w:t>
            </w:r>
          </w:p>
        </w:tc>
        <w:tc>
          <w:tcPr>
            <w:tcW w:w="940" w:type="dxa"/>
            <w:tcBorders>
              <w:top w:val="nil"/>
              <w:left w:val="nil"/>
              <w:bottom w:val="nil"/>
              <w:right w:val="nil"/>
            </w:tcBorders>
            <w:shd w:val="clear" w:color="auto" w:fill="auto"/>
            <w:noWrap/>
            <w:vAlign w:val="center"/>
            <w:hideMark/>
          </w:tcPr>
          <w:p w14:paraId="56721514" w14:textId="421E72D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1.458 (0.399)</w:t>
            </w:r>
          </w:p>
        </w:tc>
        <w:tc>
          <w:tcPr>
            <w:tcW w:w="833" w:type="dxa"/>
            <w:tcBorders>
              <w:top w:val="nil"/>
              <w:left w:val="nil"/>
              <w:bottom w:val="nil"/>
              <w:right w:val="nil"/>
            </w:tcBorders>
            <w:shd w:val="clear" w:color="auto" w:fill="auto"/>
            <w:noWrap/>
            <w:vAlign w:val="center"/>
            <w:hideMark/>
          </w:tcPr>
          <w:p w14:paraId="719F9646" w14:textId="08E34E0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4.286 (0.193)</w:t>
            </w:r>
          </w:p>
        </w:tc>
      </w:tr>
      <w:tr w:rsidR="005E2319" w:rsidRPr="003207A6" w14:paraId="007EEC1A" w14:textId="77777777" w:rsidTr="00A97E84">
        <w:trPr>
          <w:trHeight w:val="340"/>
        </w:trPr>
        <w:tc>
          <w:tcPr>
            <w:tcW w:w="2410" w:type="dxa"/>
            <w:tcBorders>
              <w:top w:val="nil"/>
              <w:left w:val="nil"/>
              <w:bottom w:val="nil"/>
              <w:right w:val="nil"/>
            </w:tcBorders>
            <w:shd w:val="clear" w:color="auto" w:fill="auto"/>
            <w:noWrap/>
            <w:vAlign w:val="center"/>
            <w:hideMark/>
          </w:tcPr>
          <w:p w14:paraId="61C1E21C"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 since_ANG)</w:t>
            </w:r>
          </w:p>
        </w:tc>
        <w:tc>
          <w:tcPr>
            <w:tcW w:w="832" w:type="dxa"/>
            <w:tcBorders>
              <w:top w:val="nil"/>
              <w:left w:val="nil"/>
              <w:bottom w:val="nil"/>
              <w:right w:val="nil"/>
            </w:tcBorders>
            <w:shd w:val="clear" w:color="auto" w:fill="auto"/>
            <w:noWrap/>
            <w:vAlign w:val="center"/>
            <w:hideMark/>
          </w:tcPr>
          <w:p w14:paraId="660C421B"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7F5102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1D0B93A" w14:textId="7031395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-1.877 (0.126)</w:t>
            </w:r>
          </w:p>
        </w:tc>
        <w:tc>
          <w:tcPr>
            <w:tcW w:w="833" w:type="dxa"/>
            <w:tcBorders>
              <w:top w:val="nil"/>
              <w:left w:val="nil"/>
              <w:bottom w:val="nil"/>
              <w:right w:val="nil"/>
            </w:tcBorders>
            <w:shd w:val="clear" w:color="auto" w:fill="auto"/>
            <w:noWrap/>
            <w:vAlign w:val="center"/>
            <w:hideMark/>
          </w:tcPr>
          <w:p w14:paraId="1F5ECDB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306078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95B5BB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D9A87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92086D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FE0D293" w14:textId="3652AE1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0.467 (0.135)</w:t>
            </w:r>
          </w:p>
        </w:tc>
        <w:tc>
          <w:tcPr>
            <w:tcW w:w="851" w:type="dxa"/>
            <w:tcBorders>
              <w:top w:val="nil"/>
              <w:left w:val="nil"/>
              <w:bottom w:val="nil"/>
              <w:right w:val="nil"/>
            </w:tcBorders>
            <w:shd w:val="clear" w:color="auto" w:fill="auto"/>
            <w:noWrap/>
            <w:vAlign w:val="center"/>
            <w:hideMark/>
          </w:tcPr>
          <w:p w14:paraId="0EFB124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0F986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FA088F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CB3304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2150687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4C37D8F" w14:textId="3E889BD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-0.654 (0.255)</w:t>
            </w:r>
          </w:p>
        </w:tc>
        <w:tc>
          <w:tcPr>
            <w:tcW w:w="833" w:type="dxa"/>
            <w:tcBorders>
              <w:top w:val="nil"/>
              <w:left w:val="nil"/>
              <w:bottom w:val="nil"/>
              <w:right w:val="nil"/>
            </w:tcBorders>
            <w:shd w:val="clear" w:color="auto" w:fill="auto"/>
            <w:noWrap/>
            <w:vAlign w:val="center"/>
            <w:hideMark/>
          </w:tcPr>
          <w:p w14:paraId="7AB4ADDD" w14:textId="3FE1827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-2.221 (0.212)</w:t>
            </w:r>
          </w:p>
        </w:tc>
      </w:tr>
      <w:tr w:rsidR="005E2319" w:rsidRPr="003207A6" w14:paraId="6A82F1BB" w14:textId="77777777" w:rsidTr="00A97E84">
        <w:trPr>
          <w:trHeight w:val="340"/>
        </w:trPr>
        <w:tc>
          <w:tcPr>
            <w:tcW w:w="2410" w:type="dxa"/>
            <w:tcBorders>
              <w:top w:val="nil"/>
              <w:left w:val="nil"/>
              <w:bottom w:val="nil"/>
              <w:right w:val="nil"/>
            </w:tcBorders>
            <w:shd w:val="clear" w:color="auto" w:fill="auto"/>
            <w:noWrap/>
            <w:vAlign w:val="center"/>
            <w:hideMark/>
          </w:tcPr>
          <w:p w14:paraId="20345BD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Prior_ANG * Age</w:t>
            </w:r>
          </w:p>
        </w:tc>
        <w:tc>
          <w:tcPr>
            <w:tcW w:w="832" w:type="dxa"/>
            <w:tcBorders>
              <w:top w:val="nil"/>
              <w:left w:val="nil"/>
              <w:bottom w:val="nil"/>
              <w:right w:val="nil"/>
            </w:tcBorders>
            <w:shd w:val="clear" w:color="auto" w:fill="auto"/>
            <w:noWrap/>
            <w:vAlign w:val="center"/>
            <w:hideMark/>
          </w:tcPr>
          <w:p w14:paraId="13B32783"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AFF8F9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935530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DBE7B8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F9496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24E0FB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BD13E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BB06E0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A7960A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D7E46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073E4E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920BCC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7F799E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00D80AD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B23838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C790A0A" w14:textId="21FC79F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-0.048 (0.011)</w:t>
            </w:r>
          </w:p>
        </w:tc>
      </w:tr>
      <w:tr w:rsidR="005E2319" w:rsidRPr="003207A6" w14:paraId="6F3CBFF0" w14:textId="77777777" w:rsidTr="00A97E84">
        <w:trPr>
          <w:trHeight w:val="340"/>
        </w:trPr>
        <w:tc>
          <w:tcPr>
            <w:tcW w:w="2410" w:type="dxa"/>
            <w:tcBorders>
              <w:top w:val="nil"/>
              <w:left w:val="nil"/>
              <w:bottom w:val="nil"/>
              <w:right w:val="nil"/>
            </w:tcBorders>
            <w:shd w:val="clear" w:color="auto" w:fill="auto"/>
            <w:noWrap/>
            <w:vAlign w:val="center"/>
            <w:hideMark/>
          </w:tcPr>
          <w:p w14:paraId="3C80737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Ln(Time_since_ANG) * Age</w:t>
            </w:r>
          </w:p>
        </w:tc>
        <w:tc>
          <w:tcPr>
            <w:tcW w:w="832" w:type="dxa"/>
            <w:tcBorders>
              <w:top w:val="nil"/>
              <w:left w:val="nil"/>
              <w:bottom w:val="nil"/>
              <w:right w:val="nil"/>
            </w:tcBorders>
            <w:shd w:val="clear" w:color="auto" w:fill="auto"/>
            <w:noWrap/>
            <w:vAlign w:val="center"/>
            <w:hideMark/>
          </w:tcPr>
          <w:p w14:paraId="26D98E1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32CF2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E63ED83" w14:textId="4169BC8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(0.007)</w:t>
            </w:r>
          </w:p>
        </w:tc>
        <w:tc>
          <w:tcPr>
            <w:tcW w:w="833" w:type="dxa"/>
            <w:tcBorders>
              <w:top w:val="nil"/>
              <w:left w:val="nil"/>
              <w:bottom w:val="nil"/>
              <w:right w:val="nil"/>
            </w:tcBorders>
            <w:shd w:val="clear" w:color="auto" w:fill="auto"/>
            <w:noWrap/>
            <w:vAlign w:val="center"/>
            <w:hideMark/>
          </w:tcPr>
          <w:p w14:paraId="0A9BA63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0436A1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548AD8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034B8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1889F6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158355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0024A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2FB92C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83AB81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FB4C4A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04E968B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9637F9D" w14:textId="73A14AC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(0.008)</w:t>
            </w:r>
          </w:p>
        </w:tc>
        <w:tc>
          <w:tcPr>
            <w:tcW w:w="833" w:type="dxa"/>
            <w:tcBorders>
              <w:top w:val="nil"/>
              <w:left w:val="nil"/>
              <w:bottom w:val="nil"/>
              <w:right w:val="nil"/>
            </w:tcBorders>
            <w:shd w:val="clear" w:color="auto" w:fill="auto"/>
            <w:noWrap/>
            <w:vAlign w:val="center"/>
            <w:hideMark/>
          </w:tcPr>
          <w:p w14:paraId="49236DEC" w14:textId="30073F8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0.048 (0.01</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r>
      <w:tr w:rsidR="005E2319" w:rsidRPr="003207A6" w14:paraId="452C0697" w14:textId="77777777" w:rsidTr="00A97E84">
        <w:trPr>
          <w:trHeight w:val="340"/>
        </w:trPr>
        <w:tc>
          <w:tcPr>
            <w:tcW w:w="2410" w:type="dxa"/>
            <w:tcBorders>
              <w:top w:val="nil"/>
              <w:left w:val="nil"/>
              <w:bottom w:val="nil"/>
              <w:right w:val="nil"/>
            </w:tcBorders>
            <w:shd w:val="clear" w:color="auto" w:fill="auto"/>
            <w:noWrap/>
            <w:vAlign w:val="center"/>
            <w:hideMark/>
          </w:tcPr>
          <w:p w14:paraId="089C45C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Prior_PVD</w:t>
            </w:r>
          </w:p>
        </w:tc>
        <w:tc>
          <w:tcPr>
            <w:tcW w:w="832" w:type="dxa"/>
            <w:tcBorders>
              <w:top w:val="nil"/>
              <w:left w:val="nil"/>
              <w:bottom w:val="nil"/>
              <w:right w:val="nil"/>
            </w:tcBorders>
            <w:shd w:val="clear" w:color="auto" w:fill="auto"/>
            <w:noWrap/>
            <w:vAlign w:val="center"/>
            <w:hideMark/>
          </w:tcPr>
          <w:p w14:paraId="6E2E0390" w14:textId="5333600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0.362 (0.094)</w:t>
            </w:r>
          </w:p>
        </w:tc>
        <w:tc>
          <w:tcPr>
            <w:tcW w:w="833" w:type="dxa"/>
            <w:tcBorders>
              <w:top w:val="nil"/>
              <w:left w:val="nil"/>
              <w:bottom w:val="nil"/>
              <w:right w:val="nil"/>
            </w:tcBorders>
            <w:shd w:val="clear" w:color="auto" w:fill="auto"/>
            <w:noWrap/>
            <w:vAlign w:val="center"/>
            <w:hideMark/>
          </w:tcPr>
          <w:p w14:paraId="764B997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D4AF7F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016BBAE" w14:textId="67AF3CA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0.777 (0.159)</w:t>
            </w:r>
          </w:p>
        </w:tc>
        <w:tc>
          <w:tcPr>
            <w:tcW w:w="833" w:type="dxa"/>
            <w:tcBorders>
              <w:top w:val="nil"/>
              <w:left w:val="nil"/>
              <w:bottom w:val="nil"/>
              <w:right w:val="nil"/>
            </w:tcBorders>
            <w:shd w:val="clear" w:color="auto" w:fill="auto"/>
            <w:noWrap/>
            <w:vAlign w:val="center"/>
            <w:hideMark/>
          </w:tcPr>
          <w:p w14:paraId="132AE7F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011BBD4" w14:textId="35E4E82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w:t>
            </w:r>
            <w:r w:rsidR="00C77436" w:rsidRPr="003207A6">
              <w:rPr>
                <w:rFonts w:ascii="Arial Nova Cond Light" w:hAnsi="Arial Nova Cond Light" w:cs="Calibri"/>
                <w:sz w:val="16"/>
                <w:szCs w:val="16"/>
              </w:rPr>
              <w:t>00</w:t>
            </w:r>
            <w:r w:rsidRPr="003207A6">
              <w:rPr>
                <w:rFonts w:ascii="Arial Nova Cond Light" w:hAnsi="Arial Nova Cond Light" w:cs="Calibri"/>
                <w:sz w:val="16"/>
                <w:szCs w:val="16"/>
              </w:rPr>
              <w:t xml:space="preserve"> (0.194)</w:t>
            </w:r>
          </w:p>
        </w:tc>
        <w:tc>
          <w:tcPr>
            <w:tcW w:w="833" w:type="dxa"/>
            <w:tcBorders>
              <w:top w:val="nil"/>
              <w:left w:val="nil"/>
              <w:bottom w:val="nil"/>
              <w:right w:val="nil"/>
            </w:tcBorders>
            <w:shd w:val="clear" w:color="auto" w:fill="auto"/>
            <w:noWrap/>
            <w:vAlign w:val="center"/>
            <w:hideMark/>
          </w:tcPr>
          <w:p w14:paraId="735FB0B2" w14:textId="0F97E72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0.529 (0.153)</w:t>
            </w:r>
          </w:p>
        </w:tc>
        <w:tc>
          <w:tcPr>
            <w:tcW w:w="833" w:type="dxa"/>
            <w:tcBorders>
              <w:top w:val="nil"/>
              <w:left w:val="nil"/>
              <w:bottom w:val="nil"/>
              <w:right w:val="nil"/>
            </w:tcBorders>
            <w:shd w:val="clear" w:color="auto" w:fill="auto"/>
            <w:noWrap/>
            <w:vAlign w:val="center"/>
            <w:hideMark/>
          </w:tcPr>
          <w:p w14:paraId="390A801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62E0F40E" w14:textId="700855F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5.045 (0.183)</w:t>
            </w:r>
          </w:p>
        </w:tc>
        <w:tc>
          <w:tcPr>
            <w:tcW w:w="851" w:type="dxa"/>
            <w:tcBorders>
              <w:top w:val="nil"/>
              <w:left w:val="nil"/>
              <w:bottom w:val="nil"/>
              <w:right w:val="nil"/>
            </w:tcBorders>
            <w:shd w:val="clear" w:color="auto" w:fill="auto"/>
            <w:noWrap/>
            <w:vAlign w:val="center"/>
            <w:hideMark/>
          </w:tcPr>
          <w:p w14:paraId="6AFFA70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6CB7D7F6" w14:textId="5DE613B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0.974 (0.274)</w:t>
            </w:r>
          </w:p>
        </w:tc>
        <w:tc>
          <w:tcPr>
            <w:tcW w:w="833" w:type="dxa"/>
            <w:tcBorders>
              <w:top w:val="nil"/>
              <w:left w:val="nil"/>
              <w:bottom w:val="nil"/>
              <w:right w:val="nil"/>
            </w:tcBorders>
            <w:shd w:val="clear" w:color="auto" w:fill="auto"/>
            <w:noWrap/>
            <w:vAlign w:val="center"/>
            <w:hideMark/>
          </w:tcPr>
          <w:p w14:paraId="63E4F48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618591C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C360B48" w14:textId="0104CBB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0.649 (0.28</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940" w:type="dxa"/>
            <w:tcBorders>
              <w:top w:val="nil"/>
              <w:left w:val="nil"/>
              <w:bottom w:val="nil"/>
              <w:right w:val="nil"/>
            </w:tcBorders>
            <w:shd w:val="clear" w:color="auto" w:fill="auto"/>
            <w:noWrap/>
            <w:vAlign w:val="center"/>
            <w:hideMark/>
          </w:tcPr>
          <w:p w14:paraId="205BA565" w14:textId="6B6D579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1.157 (0.273)</w:t>
            </w:r>
          </w:p>
        </w:tc>
        <w:tc>
          <w:tcPr>
            <w:tcW w:w="833" w:type="dxa"/>
            <w:tcBorders>
              <w:top w:val="nil"/>
              <w:left w:val="nil"/>
              <w:bottom w:val="nil"/>
              <w:right w:val="nil"/>
            </w:tcBorders>
            <w:shd w:val="clear" w:color="auto" w:fill="auto"/>
            <w:noWrap/>
            <w:vAlign w:val="center"/>
            <w:hideMark/>
          </w:tcPr>
          <w:p w14:paraId="76E4DE2B" w14:textId="651663A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1.388 (0.175)</w:t>
            </w:r>
          </w:p>
        </w:tc>
      </w:tr>
      <w:tr w:rsidR="005E2319" w:rsidRPr="003207A6" w14:paraId="367308A0" w14:textId="77777777" w:rsidTr="00A97E84">
        <w:trPr>
          <w:trHeight w:val="340"/>
        </w:trPr>
        <w:tc>
          <w:tcPr>
            <w:tcW w:w="2410" w:type="dxa"/>
            <w:tcBorders>
              <w:top w:val="nil"/>
              <w:left w:val="nil"/>
              <w:bottom w:val="nil"/>
              <w:right w:val="nil"/>
            </w:tcBorders>
            <w:shd w:val="clear" w:color="auto" w:fill="auto"/>
            <w:noWrap/>
            <w:vAlign w:val="center"/>
            <w:hideMark/>
          </w:tcPr>
          <w:p w14:paraId="4505A92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Ln(Time_since_PVD)</w:t>
            </w:r>
          </w:p>
        </w:tc>
        <w:tc>
          <w:tcPr>
            <w:tcW w:w="832" w:type="dxa"/>
            <w:tcBorders>
              <w:top w:val="nil"/>
              <w:left w:val="nil"/>
              <w:bottom w:val="nil"/>
              <w:right w:val="nil"/>
            </w:tcBorders>
            <w:shd w:val="clear" w:color="auto" w:fill="auto"/>
            <w:noWrap/>
            <w:vAlign w:val="center"/>
            <w:hideMark/>
          </w:tcPr>
          <w:p w14:paraId="0536C590"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145E5F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194784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D7B23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8DD6B3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167A28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FD3FF9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3024F0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A9E9855" w14:textId="63AC163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-1.248 (0.065)</w:t>
            </w:r>
          </w:p>
        </w:tc>
        <w:tc>
          <w:tcPr>
            <w:tcW w:w="851" w:type="dxa"/>
            <w:tcBorders>
              <w:top w:val="nil"/>
              <w:left w:val="nil"/>
              <w:bottom w:val="nil"/>
              <w:right w:val="nil"/>
            </w:tcBorders>
            <w:shd w:val="clear" w:color="auto" w:fill="auto"/>
            <w:noWrap/>
            <w:vAlign w:val="center"/>
            <w:hideMark/>
          </w:tcPr>
          <w:p w14:paraId="6146D81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5DC8A59" w14:textId="5499635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-0.254 (0.123)</w:t>
            </w:r>
          </w:p>
        </w:tc>
        <w:tc>
          <w:tcPr>
            <w:tcW w:w="833" w:type="dxa"/>
            <w:tcBorders>
              <w:top w:val="nil"/>
              <w:left w:val="nil"/>
              <w:bottom w:val="nil"/>
              <w:right w:val="nil"/>
            </w:tcBorders>
            <w:shd w:val="clear" w:color="auto" w:fill="auto"/>
            <w:noWrap/>
            <w:vAlign w:val="center"/>
            <w:hideMark/>
          </w:tcPr>
          <w:p w14:paraId="28B467AD" w14:textId="0067AB1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0.098 (0.045)</w:t>
            </w:r>
          </w:p>
        </w:tc>
        <w:tc>
          <w:tcPr>
            <w:tcW w:w="886" w:type="dxa"/>
            <w:tcBorders>
              <w:top w:val="nil"/>
              <w:left w:val="nil"/>
              <w:bottom w:val="nil"/>
              <w:right w:val="nil"/>
            </w:tcBorders>
            <w:shd w:val="clear" w:color="auto" w:fill="auto"/>
            <w:noWrap/>
            <w:vAlign w:val="center"/>
            <w:hideMark/>
          </w:tcPr>
          <w:p w14:paraId="2BFA2EB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37DE03C8" w14:textId="73C2B87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-0.36 (0.142)</w:t>
            </w:r>
          </w:p>
        </w:tc>
        <w:tc>
          <w:tcPr>
            <w:tcW w:w="940" w:type="dxa"/>
            <w:tcBorders>
              <w:top w:val="nil"/>
              <w:left w:val="nil"/>
              <w:bottom w:val="nil"/>
              <w:right w:val="nil"/>
            </w:tcBorders>
            <w:shd w:val="clear" w:color="auto" w:fill="auto"/>
            <w:noWrap/>
            <w:vAlign w:val="center"/>
            <w:hideMark/>
          </w:tcPr>
          <w:p w14:paraId="5B43F46F" w14:textId="0602BC5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-0.227 (0.115)</w:t>
            </w:r>
          </w:p>
        </w:tc>
        <w:tc>
          <w:tcPr>
            <w:tcW w:w="833" w:type="dxa"/>
            <w:tcBorders>
              <w:top w:val="nil"/>
              <w:left w:val="nil"/>
              <w:bottom w:val="nil"/>
              <w:right w:val="nil"/>
            </w:tcBorders>
            <w:shd w:val="clear" w:color="auto" w:fill="auto"/>
            <w:noWrap/>
            <w:vAlign w:val="center"/>
            <w:hideMark/>
          </w:tcPr>
          <w:p w14:paraId="59052BED" w14:textId="66106FB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-0.206 (0.066)</w:t>
            </w:r>
          </w:p>
        </w:tc>
      </w:tr>
      <w:tr w:rsidR="005E2319" w:rsidRPr="003207A6" w14:paraId="3EF902DF" w14:textId="77777777" w:rsidTr="00A97E84">
        <w:trPr>
          <w:trHeight w:val="340"/>
        </w:trPr>
        <w:tc>
          <w:tcPr>
            <w:tcW w:w="2410" w:type="dxa"/>
            <w:tcBorders>
              <w:top w:val="nil"/>
              <w:left w:val="nil"/>
              <w:bottom w:val="nil"/>
              <w:right w:val="nil"/>
            </w:tcBorders>
            <w:shd w:val="clear" w:color="auto" w:fill="auto"/>
            <w:noWrap/>
            <w:vAlign w:val="center"/>
            <w:hideMark/>
          </w:tcPr>
          <w:p w14:paraId="761EC0AE"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Prior_PVD * Age</w:t>
            </w:r>
          </w:p>
        </w:tc>
        <w:tc>
          <w:tcPr>
            <w:tcW w:w="832" w:type="dxa"/>
            <w:tcBorders>
              <w:top w:val="nil"/>
              <w:left w:val="nil"/>
              <w:bottom w:val="nil"/>
              <w:right w:val="nil"/>
            </w:tcBorders>
            <w:shd w:val="clear" w:color="auto" w:fill="auto"/>
            <w:noWrap/>
            <w:vAlign w:val="center"/>
            <w:hideMark/>
          </w:tcPr>
          <w:p w14:paraId="14D2DC42"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78588BF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7FF7C1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F478E7D" w14:textId="20EBFC9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 (0.011)</w:t>
            </w:r>
          </w:p>
        </w:tc>
        <w:tc>
          <w:tcPr>
            <w:tcW w:w="833" w:type="dxa"/>
            <w:tcBorders>
              <w:top w:val="nil"/>
              <w:left w:val="nil"/>
              <w:bottom w:val="nil"/>
              <w:right w:val="nil"/>
            </w:tcBorders>
            <w:shd w:val="clear" w:color="auto" w:fill="auto"/>
            <w:noWrap/>
            <w:vAlign w:val="center"/>
            <w:hideMark/>
          </w:tcPr>
          <w:p w14:paraId="1732240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99E14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07F0C9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514007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B627A6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BFE52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6A182E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D26786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7E60DF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FB385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513146D" w14:textId="6D688AB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-0.063 (0.023)</w:t>
            </w:r>
          </w:p>
        </w:tc>
        <w:tc>
          <w:tcPr>
            <w:tcW w:w="833" w:type="dxa"/>
            <w:tcBorders>
              <w:top w:val="nil"/>
              <w:left w:val="nil"/>
              <w:bottom w:val="nil"/>
              <w:right w:val="nil"/>
            </w:tcBorders>
            <w:shd w:val="clear" w:color="auto" w:fill="auto"/>
            <w:noWrap/>
            <w:vAlign w:val="center"/>
            <w:hideMark/>
          </w:tcPr>
          <w:p w14:paraId="48033AF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5DDA6006" w14:textId="77777777" w:rsidTr="00A97E84">
        <w:trPr>
          <w:trHeight w:val="340"/>
        </w:trPr>
        <w:tc>
          <w:tcPr>
            <w:tcW w:w="2410" w:type="dxa"/>
            <w:tcBorders>
              <w:top w:val="nil"/>
              <w:left w:val="nil"/>
              <w:bottom w:val="nil"/>
              <w:right w:val="nil"/>
            </w:tcBorders>
            <w:shd w:val="clear" w:color="auto" w:fill="auto"/>
            <w:noWrap/>
            <w:vAlign w:val="center"/>
            <w:hideMark/>
          </w:tcPr>
          <w:p w14:paraId="71EFFE40"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Ln(Time_since_PVD) * Age</w:t>
            </w:r>
          </w:p>
        </w:tc>
        <w:tc>
          <w:tcPr>
            <w:tcW w:w="832" w:type="dxa"/>
            <w:tcBorders>
              <w:top w:val="nil"/>
              <w:left w:val="nil"/>
              <w:bottom w:val="nil"/>
              <w:right w:val="nil"/>
            </w:tcBorders>
            <w:shd w:val="clear" w:color="auto" w:fill="auto"/>
            <w:noWrap/>
            <w:vAlign w:val="center"/>
            <w:hideMark/>
          </w:tcPr>
          <w:p w14:paraId="1EF9C3E7"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6EDD490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A48C3F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4932DA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D4B45B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BBE8C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82D1A3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552DC2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6D3FAB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D46FE3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792C6B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4DD37F6" w14:textId="6BDB955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-0.008 (0.003)</w:t>
            </w:r>
          </w:p>
        </w:tc>
        <w:tc>
          <w:tcPr>
            <w:tcW w:w="886" w:type="dxa"/>
            <w:tcBorders>
              <w:top w:val="nil"/>
              <w:left w:val="nil"/>
              <w:bottom w:val="nil"/>
              <w:right w:val="nil"/>
            </w:tcBorders>
            <w:shd w:val="clear" w:color="auto" w:fill="auto"/>
            <w:noWrap/>
            <w:vAlign w:val="center"/>
            <w:hideMark/>
          </w:tcPr>
          <w:p w14:paraId="25B8B30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39B90B81" w14:textId="5B8ADC4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-0.026 (0.006)</w:t>
            </w:r>
          </w:p>
        </w:tc>
        <w:tc>
          <w:tcPr>
            <w:tcW w:w="940" w:type="dxa"/>
            <w:tcBorders>
              <w:top w:val="nil"/>
              <w:left w:val="nil"/>
              <w:bottom w:val="nil"/>
              <w:right w:val="nil"/>
            </w:tcBorders>
            <w:shd w:val="clear" w:color="auto" w:fill="auto"/>
            <w:noWrap/>
            <w:vAlign w:val="center"/>
            <w:hideMark/>
          </w:tcPr>
          <w:p w14:paraId="0AFB264A" w14:textId="049A0CF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0.029 (0.01</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5FF890D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r>
      <w:tr w:rsidR="005E2319" w:rsidRPr="003207A6" w14:paraId="6F2F7AF3" w14:textId="77777777" w:rsidTr="00A97E84">
        <w:trPr>
          <w:trHeight w:val="340"/>
        </w:trPr>
        <w:tc>
          <w:tcPr>
            <w:tcW w:w="2410" w:type="dxa"/>
            <w:tcBorders>
              <w:top w:val="nil"/>
              <w:left w:val="nil"/>
              <w:bottom w:val="nil"/>
              <w:right w:val="nil"/>
            </w:tcBorders>
            <w:shd w:val="clear" w:color="auto" w:fill="auto"/>
            <w:noWrap/>
            <w:vAlign w:val="center"/>
            <w:hideMark/>
          </w:tcPr>
          <w:p w14:paraId="1DA2BC0B"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Prior_AMP</w:t>
            </w:r>
          </w:p>
        </w:tc>
        <w:tc>
          <w:tcPr>
            <w:tcW w:w="832" w:type="dxa"/>
            <w:tcBorders>
              <w:top w:val="nil"/>
              <w:left w:val="nil"/>
              <w:bottom w:val="nil"/>
              <w:right w:val="nil"/>
            </w:tcBorders>
            <w:shd w:val="clear" w:color="auto" w:fill="auto"/>
            <w:noWrap/>
            <w:vAlign w:val="center"/>
            <w:hideMark/>
          </w:tcPr>
          <w:p w14:paraId="0714C120" w14:textId="77034A8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0.308 (0.093)</w:t>
            </w:r>
          </w:p>
        </w:tc>
        <w:tc>
          <w:tcPr>
            <w:tcW w:w="833" w:type="dxa"/>
            <w:tcBorders>
              <w:top w:val="nil"/>
              <w:left w:val="nil"/>
              <w:bottom w:val="nil"/>
              <w:right w:val="nil"/>
            </w:tcBorders>
            <w:shd w:val="clear" w:color="auto" w:fill="auto"/>
            <w:noWrap/>
            <w:vAlign w:val="center"/>
            <w:hideMark/>
          </w:tcPr>
          <w:p w14:paraId="424194E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8FA6F8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A9599C8" w14:textId="0D666DB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0.988 (0.235)</w:t>
            </w:r>
          </w:p>
        </w:tc>
        <w:tc>
          <w:tcPr>
            <w:tcW w:w="833" w:type="dxa"/>
            <w:tcBorders>
              <w:top w:val="nil"/>
              <w:left w:val="nil"/>
              <w:bottom w:val="nil"/>
              <w:right w:val="nil"/>
            </w:tcBorders>
            <w:shd w:val="clear" w:color="auto" w:fill="auto"/>
            <w:noWrap/>
            <w:vAlign w:val="center"/>
            <w:hideMark/>
          </w:tcPr>
          <w:p w14:paraId="083984A5"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21A27281" w14:textId="634F0BA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1.412 (0.312)</w:t>
            </w:r>
          </w:p>
        </w:tc>
        <w:tc>
          <w:tcPr>
            <w:tcW w:w="833" w:type="dxa"/>
            <w:tcBorders>
              <w:top w:val="nil"/>
              <w:left w:val="nil"/>
              <w:bottom w:val="nil"/>
              <w:right w:val="nil"/>
            </w:tcBorders>
            <w:shd w:val="clear" w:color="auto" w:fill="auto"/>
            <w:noWrap/>
            <w:vAlign w:val="center"/>
            <w:hideMark/>
          </w:tcPr>
          <w:p w14:paraId="700F7A0E" w14:textId="37FF9F2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0.339 (0.152)</w:t>
            </w:r>
          </w:p>
        </w:tc>
        <w:tc>
          <w:tcPr>
            <w:tcW w:w="833" w:type="dxa"/>
            <w:tcBorders>
              <w:top w:val="nil"/>
              <w:left w:val="nil"/>
              <w:bottom w:val="nil"/>
              <w:right w:val="nil"/>
            </w:tcBorders>
            <w:shd w:val="clear" w:color="auto" w:fill="auto"/>
            <w:noWrap/>
            <w:vAlign w:val="center"/>
            <w:hideMark/>
          </w:tcPr>
          <w:p w14:paraId="1CCA57F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199D290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D3A940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B4EB9A0" w14:textId="051BE4C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0.735 (0.234)</w:t>
            </w:r>
          </w:p>
        </w:tc>
        <w:tc>
          <w:tcPr>
            <w:tcW w:w="833" w:type="dxa"/>
            <w:tcBorders>
              <w:top w:val="nil"/>
              <w:left w:val="nil"/>
              <w:bottom w:val="nil"/>
              <w:right w:val="nil"/>
            </w:tcBorders>
            <w:shd w:val="clear" w:color="auto" w:fill="auto"/>
            <w:noWrap/>
            <w:vAlign w:val="center"/>
            <w:hideMark/>
          </w:tcPr>
          <w:p w14:paraId="6633EF1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71690A04" w14:textId="7FC58A0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0.445 (0.142)</w:t>
            </w:r>
          </w:p>
        </w:tc>
        <w:tc>
          <w:tcPr>
            <w:tcW w:w="903" w:type="dxa"/>
            <w:tcBorders>
              <w:top w:val="nil"/>
              <w:left w:val="nil"/>
              <w:bottom w:val="nil"/>
              <w:right w:val="nil"/>
            </w:tcBorders>
            <w:shd w:val="clear" w:color="auto" w:fill="auto"/>
            <w:noWrap/>
            <w:vAlign w:val="center"/>
            <w:hideMark/>
          </w:tcPr>
          <w:p w14:paraId="65B23D8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01EF4A79" w14:textId="3075380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0.645 (0.12)</w:t>
            </w:r>
          </w:p>
        </w:tc>
        <w:tc>
          <w:tcPr>
            <w:tcW w:w="833" w:type="dxa"/>
            <w:tcBorders>
              <w:top w:val="nil"/>
              <w:left w:val="nil"/>
              <w:bottom w:val="nil"/>
              <w:right w:val="nil"/>
            </w:tcBorders>
            <w:shd w:val="clear" w:color="auto" w:fill="auto"/>
            <w:noWrap/>
            <w:vAlign w:val="center"/>
            <w:hideMark/>
          </w:tcPr>
          <w:p w14:paraId="5408C30C" w14:textId="772D019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1.888 (0.131)</w:t>
            </w:r>
          </w:p>
        </w:tc>
      </w:tr>
      <w:tr w:rsidR="005E2319" w:rsidRPr="003207A6" w14:paraId="1F6B26B6" w14:textId="77777777" w:rsidTr="00A97E84">
        <w:trPr>
          <w:trHeight w:val="340"/>
        </w:trPr>
        <w:tc>
          <w:tcPr>
            <w:tcW w:w="2410" w:type="dxa"/>
            <w:tcBorders>
              <w:top w:val="nil"/>
              <w:left w:val="nil"/>
              <w:bottom w:val="nil"/>
              <w:right w:val="nil"/>
            </w:tcBorders>
            <w:shd w:val="clear" w:color="auto" w:fill="auto"/>
            <w:noWrap/>
            <w:vAlign w:val="center"/>
            <w:hideMark/>
          </w:tcPr>
          <w:p w14:paraId="0B8CBA16"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Ln(Time_since_AMP)</w:t>
            </w:r>
          </w:p>
        </w:tc>
        <w:tc>
          <w:tcPr>
            <w:tcW w:w="832" w:type="dxa"/>
            <w:tcBorders>
              <w:top w:val="nil"/>
              <w:left w:val="nil"/>
              <w:bottom w:val="nil"/>
              <w:right w:val="nil"/>
            </w:tcBorders>
            <w:shd w:val="clear" w:color="auto" w:fill="auto"/>
            <w:noWrap/>
            <w:vAlign w:val="center"/>
            <w:hideMark/>
          </w:tcPr>
          <w:p w14:paraId="30CB9092"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C75FBD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4A656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2211083" w14:textId="2F6B800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-0.273 (0.108)</w:t>
            </w:r>
          </w:p>
        </w:tc>
        <w:tc>
          <w:tcPr>
            <w:tcW w:w="833" w:type="dxa"/>
            <w:tcBorders>
              <w:top w:val="nil"/>
              <w:left w:val="nil"/>
              <w:bottom w:val="nil"/>
              <w:right w:val="nil"/>
            </w:tcBorders>
            <w:shd w:val="clear" w:color="auto" w:fill="auto"/>
            <w:noWrap/>
            <w:vAlign w:val="center"/>
            <w:hideMark/>
          </w:tcPr>
          <w:p w14:paraId="3983413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B6A9E38" w14:textId="6B24364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-0.391 (0.144)</w:t>
            </w:r>
          </w:p>
        </w:tc>
        <w:tc>
          <w:tcPr>
            <w:tcW w:w="833" w:type="dxa"/>
            <w:tcBorders>
              <w:top w:val="nil"/>
              <w:left w:val="nil"/>
              <w:bottom w:val="nil"/>
              <w:right w:val="nil"/>
            </w:tcBorders>
            <w:shd w:val="clear" w:color="auto" w:fill="auto"/>
            <w:noWrap/>
            <w:vAlign w:val="center"/>
            <w:hideMark/>
          </w:tcPr>
          <w:p w14:paraId="4444BB1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BCB094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72E9B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2047075" w14:textId="78338DC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-0.918 (0.073)</w:t>
            </w:r>
          </w:p>
        </w:tc>
        <w:tc>
          <w:tcPr>
            <w:tcW w:w="832" w:type="dxa"/>
            <w:tcBorders>
              <w:top w:val="nil"/>
              <w:left w:val="nil"/>
              <w:bottom w:val="nil"/>
              <w:right w:val="nil"/>
            </w:tcBorders>
            <w:shd w:val="clear" w:color="auto" w:fill="auto"/>
            <w:noWrap/>
            <w:vAlign w:val="center"/>
            <w:hideMark/>
          </w:tcPr>
          <w:p w14:paraId="6F5B012F" w14:textId="257EE65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-0.309 (0.111)</w:t>
            </w:r>
          </w:p>
        </w:tc>
        <w:tc>
          <w:tcPr>
            <w:tcW w:w="833" w:type="dxa"/>
            <w:tcBorders>
              <w:top w:val="nil"/>
              <w:left w:val="nil"/>
              <w:bottom w:val="nil"/>
              <w:right w:val="nil"/>
            </w:tcBorders>
            <w:shd w:val="clear" w:color="auto" w:fill="auto"/>
            <w:noWrap/>
            <w:vAlign w:val="center"/>
            <w:hideMark/>
          </w:tcPr>
          <w:p w14:paraId="1149494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86" w:type="dxa"/>
            <w:tcBorders>
              <w:top w:val="nil"/>
              <w:left w:val="nil"/>
              <w:bottom w:val="nil"/>
              <w:right w:val="nil"/>
            </w:tcBorders>
            <w:shd w:val="clear" w:color="auto" w:fill="auto"/>
            <w:noWrap/>
            <w:vAlign w:val="center"/>
            <w:hideMark/>
          </w:tcPr>
          <w:p w14:paraId="438C331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49078C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57572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5C7072D" w14:textId="7D9DD0A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-0.447 (0.048)</w:t>
            </w:r>
          </w:p>
        </w:tc>
      </w:tr>
      <w:tr w:rsidR="005E2319" w:rsidRPr="003207A6" w14:paraId="2A7D5810" w14:textId="77777777" w:rsidTr="00A97E84">
        <w:trPr>
          <w:trHeight w:val="340"/>
        </w:trPr>
        <w:tc>
          <w:tcPr>
            <w:tcW w:w="2410" w:type="dxa"/>
            <w:tcBorders>
              <w:top w:val="nil"/>
              <w:left w:val="nil"/>
              <w:bottom w:val="nil"/>
              <w:right w:val="nil"/>
            </w:tcBorders>
            <w:shd w:val="clear" w:color="auto" w:fill="auto"/>
            <w:noWrap/>
            <w:vAlign w:val="center"/>
            <w:hideMark/>
          </w:tcPr>
          <w:p w14:paraId="6CB8D407"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Prior_AMP * Age</w:t>
            </w:r>
          </w:p>
        </w:tc>
        <w:tc>
          <w:tcPr>
            <w:tcW w:w="832" w:type="dxa"/>
            <w:tcBorders>
              <w:top w:val="nil"/>
              <w:left w:val="nil"/>
              <w:bottom w:val="nil"/>
              <w:right w:val="nil"/>
            </w:tcBorders>
            <w:shd w:val="clear" w:color="auto" w:fill="auto"/>
            <w:noWrap/>
            <w:vAlign w:val="center"/>
            <w:hideMark/>
          </w:tcPr>
          <w:p w14:paraId="09AB0E6D"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255251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77BE33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6C9110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A9FD63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0E918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94B92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41BBB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BCAE71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210637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9C51E6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A2C428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3F00876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257AF9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48F83C0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622A76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0B8EB42E" w14:textId="77777777" w:rsidTr="00A97E84">
        <w:trPr>
          <w:trHeight w:val="340"/>
        </w:trPr>
        <w:tc>
          <w:tcPr>
            <w:tcW w:w="2410" w:type="dxa"/>
            <w:tcBorders>
              <w:top w:val="nil"/>
              <w:left w:val="nil"/>
              <w:bottom w:val="nil"/>
              <w:right w:val="nil"/>
            </w:tcBorders>
            <w:shd w:val="clear" w:color="auto" w:fill="auto"/>
            <w:noWrap/>
            <w:vAlign w:val="center"/>
            <w:hideMark/>
          </w:tcPr>
          <w:p w14:paraId="25A82D77"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Ln(Time_since_AMP) * Age</w:t>
            </w:r>
          </w:p>
        </w:tc>
        <w:tc>
          <w:tcPr>
            <w:tcW w:w="832" w:type="dxa"/>
            <w:tcBorders>
              <w:top w:val="nil"/>
              <w:left w:val="nil"/>
              <w:bottom w:val="nil"/>
              <w:right w:val="nil"/>
            </w:tcBorders>
            <w:shd w:val="clear" w:color="auto" w:fill="auto"/>
            <w:noWrap/>
            <w:vAlign w:val="center"/>
            <w:hideMark/>
          </w:tcPr>
          <w:p w14:paraId="3FE4E4EE"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B2F48D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0B2E4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7FB84D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2493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137F27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A5EB35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E12520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3FE2303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36054A4" w14:textId="180931B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0.007 (0.005)</w:t>
            </w:r>
          </w:p>
        </w:tc>
        <w:tc>
          <w:tcPr>
            <w:tcW w:w="832" w:type="dxa"/>
            <w:tcBorders>
              <w:top w:val="nil"/>
              <w:left w:val="nil"/>
              <w:bottom w:val="nil"/>
              <w:right w:val="nil"/>
            </w:tcBorders>
            <w:shd w:val="clear" w:color="auto" w:fill="auto"/>
            <w:noWrap/>
            <w:vAlign w:val="center"/>
            <w:hideMark/>
          </w:tcPr>
          <w:p w14:paraId="019C0D4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AB6B76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EA7F83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7CEA219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3D1735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E6D8B8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45086BDC" w14:textId="77777777" w:rsidTr="00A97E84">
        <w:trPr>
          <w:trHeight w:val="340"/>
        </w:trPr>
        <w:tc>
          <w:tcPr>
            <w:tcW w:w="2410" w:type="dxa"/>
            <w:tcBorders>
              <w:top w:val="nil"/>
              <w:left w:val="nil"/>
              <w:bottom w:val="nil"/>
              <w:right w:val="nil"/>
            </w:tcBorders>
            <w:shd w:val="clear" w:color="auto" w:fill="auto"/>
            <w:noWrap/>
            <w:vAlign w:val="center"/>
            <w:hideMark/>
          </w:tcPr>
          <w:p w14:paraId="7CA2FF08"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Prior_hypoGL</w:t>
            </w:r>
          </w:p>
        </w:tc>
        <w:tc>
          <w:tcPr>
            <w:tcW w:w="832" w:type="dxa"/>
            <w:tcBorders>
              <w:top w:val="nil"/>
              <w:left w:val="nil"/>
              <w:bottom w:val="nil"/>
              <w:right w:val="nil"/>
            </w:tcBorders>
            <w:shd w:val="clear" w:color="auto" w:fill="auto"/>
            <w:noWrap/>
            <w:vAlign w:val="center"/>
            <w:hideMark/>
          </w:tcPr>
          <w:p w14:paraId="141ECA33"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7C3FB66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345903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EBB7A0F" w14:textId="335EFC6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0.284 (0.111)</w:t>
            </w:r>
          </w:p>
        </w:tc>
        <w:tc>
          <w:tcPr>
            <w:tcW w:w="833" w:type="dxa"/>
            <w:tcBorders>
              <w:top w:val="nil"/>
              <w:left w:val="nil"/>
              <w:bottom w:val="nil"/>
              <w:right w:val="nil"/>
            </w:tcBorders>
            <w:shd w:val="clear" w:color="auto" w:fill="auto"/>
            <w:noWrap/>
            <w:vAlign w:val="center"/>
            <w:hideMark/>
          </w:tcPr>
          <w:p w14:paraId="49465BA1"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2B360296" w14:textId="29AA468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(0.158)</w:t>
            </w:r>
          </w:p>
        </w:tc>
        <w:tc>
          <w:tcPr>
            <w:tcW w:w="833" w:type="dxa"/>
            <w:tcBorders>
              <w:top w:val="nil"/>
              <w:left w:val="nil"/>
              <w:bottom w:val="nil"/>
              <w:right w:val="nil"/>
            </w:tcBorders>
            <w:shd w:val="clear" w:color="auto" w:fill="auto"/>
            <w:noWrap/>
            <w:vAlign w:val="center"/>
            <w:hideMark/>
          </w:tcPr>
          <w:p w14:paraId="520DF8D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D0FA9AA" w14:textId="304FD0A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0.294 (0.11</w:t>
            </w:r>
            <w:r w:rsidR="007E2835"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51" w:type="dxa"/>
            <w:tcBorders>
              <w:top w:val="nil"/>
              <w:left w:val="nil"/>
              <w:bottom w:val="nil"/>
              <w:right w:val="nil"/>
            </w:tcBorders>
            <w:shd w:val="clear" w:color="auto" w:fill="auto"/>
            <w:noWrap/>
            <w:vAlign w:val="center"/>
            <w:hideMark/>
          </w:tcPr>
          <w:p w14:paraId="5CECD7FE" w14:textId="0C6105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1.182 (0.279)</w:t>
            </w:r>
          </w:p>
        </w:tc>
        <w:tc>
          <w:tcPr>
            <w:tcW w:w="851" w:type="dxa"/>
            <w:tcBorders>
              <w:top w:val="nil"/>
              <w:left w:val="nil"/>
              <w:bottom w:val="nil"/>
              <w:right w:val="nil"/>
            </w:tcBorders>
            <w:shd w:val="clear" w:color="auto" w:fill="auto"/>
            <w:noWrap/>
            <w:vAlign w:val="center"/>
            <w:hideMark/>
          </w:tcPr>
          <w:p w14:paraId="05270138" w14:textId="1144A6D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0.176 (0.116)</w:t>
            </w:r>
          </w:p>
        </w:tc>
        <w:tc>
          <w:tcPr>
            <w:tcW w:w="832" w:type="dxa"/>
            <w:tcBorders>
              <w:top w:val="nil"/>
              <w:left w:val="nil"/>
              <w:bottom w:val="nil"/>
              <w:right w:val="nil"/>
            </w:tcBorders>
            <w:shd w:val="clear" w:color="auto" w:fill="auto"/>
            <w:noWrap/>
            <w:vAlign w:val="center"/>
            <w:hideMark/>
          </w:tcPr>
          <w:p w14:paraId="446681E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B9377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355B29F" w14:textId="1C157F0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1.372 (0.172)</w:t>
            </w:r>
          </w:p>
        </w:tc>
        <w:tc>
          <w:tcPr>
            <w:tcW w:w="903" w:type="dxa"/>
            <w:tcBorders>
              <w:top w:val="nil"/>
              <w:left w:val="nil"/>
              <w:bottom w:val="nil"/>
              <w:right w:val="nil"/>
            </w:tcBorders>
            <w:shd w:val="clear" w:color="auto" w:fill="auto"/>
            <w:noWrap/>
            <w:vAlign w:val="center"/>
            <w:hideMark/>
          </w:tcPr>
          <w:p w14:paraId="19B26730" w14:textId="2D9AA31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0.649 (0.097)</w:t>
            </w:r>
          </w:p>
        </w:tc>
        <w:tc>
          <w:tcPr>
            <w:tcW w:w="940" w:type="dxa"/>
            <w:tcBorders>
              <w:top w:val="nil"/>
              <w:left w:val="nil"/>
              <w:bottom w:val="nil"/>
              <w:right w:val="nil"/>
            </w:tcBorders>
            <w:shd w:val="clear" w:color="auto" w:fill="auto"/>
            <w:noWrap/>
            <w:vAlign w:val="center"/>
            <w:hideMark/>
          </w:tcPr>
          <w:p w14:paraId="6C2D65B7" w14:textId="51A3D06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0.82 (0.19)</w:t>
            </w:r>
          </w:p>
        </w:tc>
        <w:tc>
          <w:tcPr>
            <w:tcW w:w="833" w:type="dxa"/>
            <w:tcBorders>
              <w:top w:val="nil"/>
              <w:left w:val="nil"/>
              <w:bottom w:val="nil"/>
              <w:right w:val="nil"/>
            </w:tcBorders>
            <w:shd w:val="clear" w:color="auto" w:fill="auto"/>
            <w:noWrap/>
            <w:vAlign w:val="center"/>
            <w:hideMark/>
          </w:tcPr>
          <w:p w14:paraId="24A4100C" w14:textId="0B93E4A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2.6 (0.123)</w:t>
            </w:r>
          </w:p>
        </w:tc>
      </w:tr>
      <w:tr w:rsidR="005E2319" w:rsidRPr="003207A6" w14:paraId="2835E3A4" w14:textId="77777777" w:rsidTr="00A97E84">
        <w:trPr>
          <w:trHeight w:val="340"/>
        </w:trPr>
        <w:tc>
          <w:tcPr>
            <w:tcW w:w="2410" w:type="dxa"/>
            <w:tcBorders>
              <w:top w:val="nil"/>
              <w:left w:val="nil"/>
              <w:bottom w:val="nil"/>
              <w:right w:val="nil"/>
            </w:tcBorders>
            <w:shd w:val="clear" w:color="auto" w:fill="auto"/>
            <w:noWrap/>
            <w:vAlign w:val="center"/>
            <w:hideMark/>
          </w:tcPr>
          <w:p w14:paraId="6F1EA60B"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Ln(Time_since_hypoGL)</w:t>
            </w:r>
          </w:p>
        </w:tc>
        <w:tc>
          <w:tcPr>
            <w:tcW w:w="832" w:type="dxa"/>
            <w:tcBorders>
              <w:top w:val="nil"/>
              <w:left w:val="nil"/>
              <w:bottom w:val="nil"/>
              <w:right w:val="nil"/>
            </w:tcBorders>
            <w:shd w:val="clear" w:color="auto" w:fill="auto"/>
            <w:noWrap/>
            <w:vAlign w:val="center"/>
            <w:hideMark/>
          </w:tcPr>
          <w:p w14:paraId="05D4ED02"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49526B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8FA1A48" w14:textId="60E209F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(0.031)</w:t>
            </w:r>
          </w:p>
        </w:tc>
        <w:tc>
          <w:tcPr>
            <w:tcW w:w="833" w:type="dxa"/>
            <w:tcBorders>
              <w:top w:val="nil"/>
              <w:left w:val="nil"/>
              <w:bottom w:val="nil"/>
              <w:right w:val="nil"/>
            </w:tcBorders>
            <w:shd w:val="clear" w:color="auto" w:fill="auto"/>
            <w:noWrap/>
            <w:vAlign w:val="center"/>
            <w:hideMark/>
          </w:tcPr>
          <w:p w14:paraId="2DCF2F0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04BBE3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4CC1C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56BEF3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8C438C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AC37F3E" w14:textId="385DB98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-0.344 (0.123)</w:t>
            </w:r>
          </w:p>
        </w:tc>
        <w:tc>
          <w:tcPr>
            <w:tcW w:w="851" w:type="dxa"/>
            <w:tcBorders>
              <w:top w:val="nil"/>
              <w:left w:val="nil"/>
              <w:bottom w:val="nil"/>
              <w:right w:val="nil"/>
            </w:tcBorders>
            <w:shd w:val="clear" w:color="auto" w:fill="auto"/>
            <w:noWrap/>
            <w:vAlign w:val="center"/>
            <w:hideMark/>
          </w:tcPr>
          <w:p w14:paraId="08F5298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0477F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039D6A" w14:textId="407FD2D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-0.767 (0.037)</w:t>
            </w:r>
          </w:p>
        </w:tc>
        <w:tc>
          <w:tcPr>
            <w:tcW w:w="886" w:type="dxa"/>
            <w:tcBorders>
              <w:top w:val="nil"/>
              <w:left w:val="nil"/>
              <w:bottom w:val="nil"/>
              <w:right w:val="nil"/>
            </w:tcBorders>
            <w:shd w:val="clear" w:color="auto" w:fill="auto"/>
            <w:noWrap/>
            <w:vAlign w:val="center"/>
            <w:hideMark/>
          </w:tcPr>
          <w:p w14:paraId="2FBA97B8" w14:textId="5EFCFC3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-0.53 (0.092)</w:t>
            </w:r>
          </w:p>
        </w:tc>
        <w:tc>
          <w:tcPr>
            <w:tcW w:w="903" w:type="dxa"/>
            <w:tcBorders>
              <w:top w:val="nil"/>
              <w:left w:val="nil"/>
              <w:bottom w:val="nil"/>
              <w:right w:val="nil"/>
            </w:tcBorders>
            <w:shd w:val="clear" w:color="auto" w:fill="auto"/>
            <w:noWrap/>
            <w:vAlign w:val="center"/>
            <w:hideMark/>
          </w:tcPr>
          <w:p w14:paraId="245B27C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58114D56" w14:textId="1163ED9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-0.168 (0.082)</w:t>
            </w:r>
          </w:p>
        </w:tc>
        <w:tc>
          <w:tcPr>
            <w:tcW w:w="833" w:type="dxa"/>
            <w:tcBorders>
              <w:top w:val="nil"/>
              <w:left w:val="nil"/>
              <w:bottom w:val="nil"/>
              <w:right w:val="nil"/>
            </w:tcBorders>
            <w:shd w:val="clear" w:color="auto" w:fill="auto"/>
            <w:noWrap/>
            <w:vAlign w:val="center"/>
            <w:hideMark/>
          </w:tcPr>
          <w:p w14:paraId="2AD0D2DB" w14:textId="7FED534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-0.867 (0.059)</w:t>
            </w:r>
          </w:p>
        </w:tc>
      </w:tr>
      <w:tr w:rsidR="005E2319" w:rsidRPr="003207A6" w14:paraId="21EFB9FF" w14:textId="77777777" w:rsidTr="00A97E84">
        <w:trPr>
          <w:trHeight w:val="340"/>
        </w:trPr>
        <w:tc>
          <w:tcPr>
            <w:tcW w:w="2410" w:type="dxa"/>
            <w:tcBorders>
              <w:top w:val="nil"/>
              <w:left w:val="nil"/>
              <w:bottom w:val="nil"/>
              <w:right w:val="nil"/>
            </w:tcBorders>
            <w:shd w:val="clear" w:color="auto" w:fill="auto"/>
            <w:noWrap/>
            <w:vAlign w:val="center"/>
            <w:hideMark/>
          </w:tcPr>
          <w:p w14:paraId="366ADA61"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Prior_hypoGL * Age</w:t>
            </w:r>
          </w:p>
        </w:tc>
        <w:tc>
          <w:tcPr>
            <w:tcW w:w="832" w:type="dxa"/>
            <w:tcBorders>
              <w:top w:val="nil"/>
              <w:left w:val="nil"/>
              <w:bottom w:val="nil"/>
              <w:right w:val="nil"/>
            </w:tcBorders>
            <w:shd w:val="clear" w:color="auto" w:fill="auto"/>
            <w:noWrap/>
            <w:vAlign w:val="center"/>
            <w:hideMark/>
          </w:tcPr>
          <w:p w14:paraId="3C487FE0"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445E768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6F64E8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22F1B9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442FA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89791D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9C3D56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8DDBB0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D5C3495" w14:textId="11BC6C8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-0.048 (0.017)</w:t>
            </w:r>
          </w:p>
        </w:tc>
        <w:tc>
          <w:tcPr>
            <w:tcW w:w="851" w:type="dxa"/>
            <w:tcBorders>
              <w:top w:val="nil"/>
              <w:left w:val="nil"/>
              <w:bottom w:val="nil"/>
              <w:right w:val="nil"/>
            </w:tcBorders>
            <w:shd w:val="clear" w:color="auto" w:fill="auto"/>
            <w:noWrap/>
            <w:vAlign w:val="center"/>
            <w:hideMark/>
          </w:tcPr>
          <w:p w14:paraId="055A37E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11EA76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008ED2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317E45F0" w14:textId="19348D9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0.029 (0.01)</w:t>
            </w:r>
          </w:p>
        </w:tc>
        <w:tc>
          <w:tcPr>
            <w:tcW w:w="903" w:type="dxa"/>
            <w:tcBorders>
              <w:top w:val="nil"/>
              <w:left w:val="nil"/>
              <w:bottom w:val="nil"/>
              <w:right w:val="nil"/>
            </w:tcBorders>
            <w:shd w:val="clear" w:color="auto" w:fill="auto"/>
            <w:noWrap/>
            <w:vAlign w:val="center"/>
            <w:hideMark/>
          </w:tcPr>
          <w:p w14:paraId="544DC315" w14:textId="7F38A23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(0.008)</w:t>
            </w:r>
          </w:p>
        </w:tc>
        <w:tc>
          <w:tcPr>
            <w:tcW w:w="940" w:type="dxa"/>
            <w:tcBorders>
              <w:top w:val="nil"/>
              <w:left w:val="nil"/>
              <w:bottom w:val="nil"/>
              <w:right w:val="nil"/>
            </w:tcBorders>
            <w:shd w:val="clear" w:color="auto" w:fill="auto"/>
            <w:noWrap/>
            <w:vAlign w:val="center"/>
            <w:hideMark/>
          </w:tcPr>
          <w:p w14:paraId="4641CDA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57A5A86" w14:textId="55AA3EB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-0.059 (0.006)</w:t>
            </w:r>
          </w:p>
        </w:tc>
      </w:tr>
      <w:tr w:rsidR="005E2319" w:rsidRPr="003207A6" w14:paraId="46F5AFF8" w14:textId="77777777" w:rsidTr="00A97E84">
        <w:trPr>
          <w:trHeight w:val="340"/>
        </w:trPr>
        <w:tc>
          <w:tcPr>
            <w:tcW w:w="2410" w:type="dxa"/>
            <w:tcBorders>
              <w:top w:val="nil"/>
              <w:left w:val="nil"/>
              <w:bottom w:val="nil"/>
              <w:right w:val="nil"/>
            </w:tcBorders>
            <w:shd w:val="clear" w:color="auto" w:fill="auto"/>
            <w:noWrap/>
            <w:vAlign w:val="center"/>
            <w:hideMark/>
          </w:tcPr>
          <w:p w14:paraId="04BF340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Ln(Time_since_hypoGL) * Age</w:t>
            </w:r>
          </w:p>
        </w:tc>
        <w:tc>
          <w:tcPr>
            <w:tcW w:w="832" w:type="dxa"/>
            <w:tcBorders>
              <w:top w:val="nil"/>
              <w:left w:val="nil"/>
              <w:bottom w:val="nil"/>
              <w:right w:val="nil"/>
            </w:tcBorders>
            <w:shd w:val="clear" w:color="auto" w:fill="auto"/>
            <w:noWrap/>
            <w:vAlign w:val="center"/>
            <w:hideMark/>
          </w:tcPr>
          <w:p w14:paraId="363B6920"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03CCB2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749E7B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94C185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74DF9C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5730D2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9CD23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DD13F4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F74967A" w14:textId="3464C3A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0.024 (0.009)</w:t>
            </w:r>
          </w:p>
        </w:tc>
        <w:tc>
          <w:tcPr>
            <w:tcW w:w="851" w:type="dxa"/>
            <w:tcBorders>
              <w:top w:val="nil"/>
              <w:left w:val="nil"/>
              <w:bottom w:val="nil"/>
              <w:right w:val="nil"/>
            </w:tcBorders>
            <w:shd w:val="clear" w:color="auto" w:fill="auto"/>
            <w:noWrap/>
            <w:vAlign w:val="center"/>
            <w:hideMark/>
          </w:tcPr>
          <w:p w14:paraId="26BD957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21B090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2376BB3" w14:textId="0B2840D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0.004 (0.002)</w:t>
            </w:r>
          </w:p>
        </w:tc>
        <w:tc>
          <w:tcPr>
            <w:tcW w:w="886" w:type="dxa"/>
            <w:tcBorders>
              <w:top w:val="nil"/>
              <w:left w:val="nil"/>
              <w:bottom w:val="nil"/>
              <w:right w:val="nil"/>
            </w:tcBorders>
            <w:shd w:val="clear" w:color="auto" w:fill="auto"/>
            <w:noWrap/>
            <w:vAlign w:val="center"/>
            <w:hideMark/>
          </w:tcPr>
          <w:p w14:paraId="532B9768" w14:textId="5CE65F2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-0.018 (0.005)</w:t>
            </w:r>
          </w:p>
        </w:tc>
        <w:tc>
          <w:tcPr>
            <w:tcW w:w="903" w:type="dxa"/>
            <w:tcBorders>
              <w:top w:val="nil"/>
              <w:left w:val="nil"/>
              <w:bottom w:val="nil"/>
              <w:right w:val="nil"/>
            </w:tcBorders>
            <w:shd w:val="clear" w:color="auto" w:fill="auto"/>
            <w:noWrap/>
            <w:vAlign w:val="center"/>
            <w:hideMark/>
          </w:tcPr>
          <w:p w14:paraId="4A5C417B" w14:textId="4AB5942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0.019 (0.003)</w:t>
            </w:r>
          </w:p>
        </w:tc>
        <w:tc>
          <w:tcPr>
            <w:tcW w:w="940" w:type="dxa"/>
            <w:tcBorders>
              <w:top w:val="nil"/>
              <w:left w:val="nil"/>
              <w:bottom w:val="nil"/>
              <w:right w:val="nil"/>
            </w:tcBorders>
            <w:shd w:val="clear" w:color="auto" w:fill="auto"/>
            <w:noWrap/>
            <w:vAlign w:val="center"/>
            <w:hideMark/>
          </w:tcPr>
          <w:p w14:paraId="5048D73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1575100E" w14:textId="50AA690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 (0.003)</w:t>
            </w:r>
          </w:p>
        </w:tc>
      </w:tr>
      <w:tr w:rsidR="005E2319" w:rsidRPr="003207A6" w14:paraId="475C504B" w14:textId="77777777" w:rsidTr="00A97E84">
        <w:trPr>
          <w:trHeight w:val="340"/>
        </w:trPr>
        <w:tc>
          <w:tcPr>
            <w:tcW w:w="2410" w:type="dxa"/>
            <w:tcBorders>
              <w:top w:val="nil"/>
              <w:left w:val="nil"/>
              <w:bottom w:val="nil"/>
              <w:right w:val="nil"/>
            </w:tcBorders>
            <w:shd w:val="clear" w:color="auto" w:fill="auto"/>
            <w:noWrap/>
            <w:vAlign w:val="center"/>
            <w:hideMark/>
          </w:tcPr>
          <w:p w14:paraId="5A6C907D"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Prior_hyperGL</w:t>
            </w:r>
          </w:p>
        </w:tc>
        <w:tc>
          <w:tcPr>
            <w:tcW w:w="832" w:type="dxa"/>
            <w:tcBorders>
              <w:top w:val="nil"/>
              <w:left w:val="nil"/>
              <w:bottom w:val="nil"/>
              <w:right w:val="nil"/>
            </w:tcBorders>
            <w:shd w:val="clear" w:color="auto" w:fill="auto"/>
            <w:noWrap/>
            <w:vAlign w:val="center"/>
            <w:hideMark/>
          </w:tcPr>
          <w:p w14:paraId="11EFEB9F" w14:textId="02A4EF5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0.711 (0.196)</w:t>
            </w:r>
          </w:p>
        </w:tc>
        <w:tc>
          <w:tcPr>
            <w:tcW w:w="833" w:type="dxa"/>
            <w:tcBorders>
              <w:top w:val="nil"/>
              <w:left w:val="nil"/>
              <w:bottom w:val="nil"/>
              <w:right w:val="nil"/>
            </w:tcBorders>
            <w:shd w:val="clear" w:color="auto" w:fill="auto"/>
            <w:noWrap/>
            <w:vAlign w:val="center"/>
            <w:hideMark/>
          </w:tcPr>
          <w:p w14:paraId="3C2EEEE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6F90F4D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70D5716" w14:textId="5030237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0.982 (0.258)</w:t>
            </w:r>
          </w:p>
        </w:tc>
        <w:tc>
          <w:tcPr>
            <w:tcW w:w="833" w:type="dxa"/>
            <w:tcBorders>
              <w:top w:val="nil"/>
              <w:left w:val="nil"/>
              <w:bottom w:val="nil"/>
              <w:right w:val="nil"/>
            </w:tcBorders>
            <w:shd w:val="clear" w:color="auto" w:fill="auto"/>
            <w:noWrap/>
            <w:vAlign w:val="center"/>
            <w:hideMark/>
          </w:tcPr>
          <w:p w14:paraId="45D2BA63" w14:textId="077C2E7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0.536 (0.154)</w:t>
            </w:r>
          </w:p>
        </w:tc>
        <w:tc>
          <w:tcPr>
            <w:tcW w:w="832" w:type="dxa"/>
            <w:tcBorders>
              <w:top w:val="nil"/>
              <w:left w:val="nil"/>
              <w:bottom w:val="nil"/>
              <w:right w:val="nil"/>
            </w:tcBorders>
            <w:shd w:val="clear" w:color="auto" w:fill="auto"/>
            <w:noWrap/>
            <w:vAlign w:val="center"/>
            <w:hideMark/>
          </w:tcPr>
          <w:p w14:paraId="4045482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3CEEA284" w14:textId="4B0570D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-1.007 (0.392)</w:t>
            </w:r>
          </w:p>
        </w:tc>
        <w:tc>
          <w:tcPr>
            <w:tcW w:w="833" w:type="dxa"/>
            <w:tcBorders>
              <w:top w:val="nil"/>
              <w:left w:val="nil"/>
              <w:bottom w:val="nil"/>
              <w:right w:val="nil"/>
            </w:tcBorders>
            <w:shd w:val="clear" w:color="auto" w:fill="auto"/>
            <w:noWrap/>
            <w:vAlign w:val="center"/>
            <w:hideMark/>
          </w:tcPr>
          <w:p w14:paraId="29DD7653" w14:textId="0C8B384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0.379 (0.127)</w:t>
            </w:r>
          </w:p>
        </w:tc>
        <w:tc>
          <w:tcPr>
            <w:tcW w:w="851" w:type="dxa"/>
            <w:tcBorders>
              <w:top w:val="nil"/>
              <w:left w:val="nil"/>
              <w:bottom w:val="nil"/>
              <w:right w:val="nil"/>
            </w:tcBorders>
            <w:shd w:val="clear" w:color="auto" w:fill="auto"/>
            <w:noWrap/>
            <w:vAlign w:val="center"/>
            <w:hideMark/>
          </w:tcPr>
          <w:p w14:paraId="301115DC" w14:textId="640E98D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1.65 (0.279)</w:t>
            </w:r>
          </w:p>
        </w:tc>
        <w:tc>
          <w:tcPr>
            <w:tcW w:w="851" w:type="dxa"/>
            <w:tcBorders>
              <w:top w:val="nil"/>
              <w:left w:val="nil"/>
              <w:bottom w:val="nil"/>
              <w:right w:val="nil"/>
            </w:tcBorders>
            <w:shd w:val="clear" w:color="auto" w:fill="auto"/>
            <w:noWrap/>
            <w:vAlign w:val="center"/>
            <w:hideMark/>
          </w:tcPr>
          <w:p w14:paraId="1A806C3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4BC55FC3" w14:textId="6F1BB18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1.735 (0.146)</w:t>
            </w:r>
          </w:p>
        </w:tc>
        <w:tc>
          <w:tcPr>
            <w:tcW w:w="833" w:type="dxa"/>
            <w:tcBorders>
              <w:top w:val="nil"/>
              <w:left w:val="nil"/>
              <w:bottom w:val="nil"/>
              <w:right w:val="nil"/>
            </w:tcBorders>
            <w:shd w:val="clear" w:color="auto" w:fill="auto"/>
            <w:noWrap/>
            <w:vAlign w:val="center"/>
            <w:hideMark/>
          </w:tcPr>
          <w:p w14:paraId="6DF7A27D" w14:textId="0D08C00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0.874 (0.135)</w:t>
            </w:r>
          </w:p>
        </w:tc>
        <w:tc>
          <w:tcPr>
            <w:tcW w:w="886" w:type="dxa"/>
            <w:tcBorders>
              <w:top w:val="nil"/>
              <w:left w:val="nil"/>
              <w:bottom w:val="nil"/>
              <w:right w:val="nil"/>
            </w:tcBorders>
            <w:shd w:val="clear" w:color="auto" w:fill="auto"/>
            <w:noWrap/>
            <w:vAlign w:val="center"/>
            <w:hideMark/>
          </w:tcPr>
          <w:p w14:paraId="50218FC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329543D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3598A8B" w14:textId="02EA9FF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1.119 (0.22)</w:t>
            </w:r>
          </w:p>
        </w:tc>
        <w:tc>
          <w:tcPr>
            <w:tcW w:w="833" w:type="dxa"/>
            <w:tcBorders>
              <w:top w:val="nil"/>
              <w:left w:val="nil"/>
              <w:bottom w:val="nil"/>
              <w:right w:val="nil"/>
            </w:tcBorders>
            <w:shd w:val="clear" w:color="auto" w:fill="auto"/>
            <w:noWrap/>
            <w:vAlign w:val="center"/>
            <w:hideMark/>
          </w:tcPr>
          <w:p w14:paraId="3D24C9BE" w14:textId="0474408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1.578 (0.142)</w:t>
            </w:r>
          </w:p>
        </w:tc>
      </w:tr>
      <w:tr w:rsidR="005E2319" w:rsidRPr="003207A6" w14:paraId="74DCFF71" w14:textId="77777777" w:rsidTr="00A97E84">
        <w:trPr>
          <w:trHeight w:val="340"/>
        </w:trPr>
        <w:tc>
          <w:tcPr>
            <w:tcW w:w="2410" w:type="dxa"/>
            <w:tcBorders>
              <w:top w:val="nil"/>
              <w:left w:val="nil"/>
              <w:bottom w:val="nil"/>
              <w:right w:val="nil"/>
            </w:tcBorders>
            <w:shd w:val="clear" w:color="auto" w:fill="auto"/>
            <w:noWrap/>
            <w:vAlign w:val="center"/>
            <w:hideMark/>
          </w:tcPr>
          <w:p w14:paraId="3B81380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Ln(Time_since_hyperGL)</w:t>
            </w:r>
          </w:p>
        </w:tc>
        <w:tc>
          <w:tcPr>
            <w:tcW w:w="832" w:type="dxa"/>
            <w:tcBorders>
              <w:top w:val="nil"/>
              <w:left w:val="nil"/>
              <w:bottom w:val="nil"/>
              <w:right w:val="nil"/>
            </w:tcBorders>
            <w:shd w:val="clear" w:color="auto" w:fill="auto"/>
            <w:noWrap/>
            <w:vAlign w:val="center"/>
            <w:hideMark/>
          </w:tcPr>
          <w:p w14:paraId="674EEB6F" w14:textId="14A8610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-0.266 (0.09)</w:t>
            </w:r>
          </w:p>
        </w:tc>
        <w:tc>
          <w:tcPr>
            <w:tcW w:w="833" w:type="dxa"/>
            <w:tcBorders>
              <w:top w:val="nil"/>
              <w:left w:val="nil"/>
              <w:bottom w:val="nil"/>
              <w:right w:val="nil"/>
            </w:tcBorders>
            <w:shd w:val="clear" w:color="auto" w:fill="auto"/>
            <w:noWrap/>
            <w:vAlign w:val="center"/>
            <w:hideMark/>
          </w:tcPr>
          <w:p w14:paraId="59AAF67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EBCFCD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33D330E" w14:textId="0B590B6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-0.273 (0.117)</w:t>
            </w:r>
          </w:p>
        </w:tc>
        <w:tc>
          <w:tcPr>
            <w:tcW w:w="833" w:type="dxa"/>
            <w:tcBorders>
              <w:top w:val="nil"/>
              <w:left w:val="nil"/>
              <w:bottom w:val="nil"/>
              <w:right w:val="nil"/>
            </w:tcBorders>
            <w:shd w:val="clear" w:color="auto" w:fill="auto"/>
            <w:noWrap/>
            <w:vAlign w:val="center"/>
            <w:hideMark/>
          </w:tcPr>
          <w:p w14:paraId="5DDC5D3A"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69F15C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B6EEBD5" w14:textId="55D7C6A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0.43</w:t>
            </w:r>
            <w:r w:rsidR="004D7950"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(0.174)</w:t>
            </w:r>
          </w:p>
        </w:tc>
        <w:tc>
          <w:tcPr>
            <w:tcW w:w="833" w:type="dxa"/>
            <w:tcBorders>
              <w:top w:val="nil"/>
              <w:left w:val="nil"/>
              <w:bottom w:val="nil"/>
              <w:right w:val="nil"/>
            </w:tcBorders>
            <w:shd w:val="clear" w:color="auto" w:fill="auto"/>
            <w:noWrap/>
            <w:vAlign w:val="center"/>
            <w:hideMark/>
          </w:tcPr>
          <w:p w14:paraId="195A3FD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51" w:type="dxa"/>
            <w:tcBorders>
              <w:top w:val="nil"/>
              <w:left w:val="nil"/>
              <w:bottom w:val="nil"/>
              <w:right w:val="nil"/>
            </w:tcBorders>
            <w:shd w:val="clear" w:color="auto" w:fill="auto"/>
            <w:noWrap/>
            <w:vAlign w:val="center"/>
            <w:hideMark/>
          </w:tcPr>
          <w:p w14:paraId="3650FA4C" w14:textId="1BE2547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-0.528 (0.114)</w:t>
            </w:r>
          </w:p>
        </w:tc>
        <w:tc>
          <w:tcPr>
            <w:tcW w:w="851" w:type="dxa"/>
            <w:tcBorders>
              <w:top w:val="nil"/>
              <w:left w:val="nil"/>
              <w:bottom w:val="nil"/>
              <w:right w:val="nil"/>
            </w:tcBorders>
            <w:shd w:val="clear" w:color="auto" w:fill="auto"/>
            <w:noWrap/>
            <w:vAlign w:val="center"/>
            <w:hideMark/>
          </w:tcPr>
          <w:p w14:paraId="5B9EF67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7C634B83" w14:textId="4EF5377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-0.508 (0.069)</w:t>
            </w:r>
          </w:p>
        </w:tc>
        <w:tc>
          <w:tcPr>
            <w:tcW w:w="833" w:type="dxa"/>
            <w:tcBorders>
              <w:top w:val="nil"/>
              <w:left w:val="nil"/>
              <w:bottom w:val="nil"/>
              <w:right w:val="nil"/>
            </w:tcBorders>
            <w:shd w:val="clear" w:color="auto" w:fill="auto"/>
            <w:noWrap/>
            <w:vAlign w:val="center"/>
            <w:hideMark/>
          </w:tcPr>
          <w:p w14:paraId="0854D794" w14:textId="069F63FE"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-0.172 (0.062)</w:t>
            </w:r>
          </w:p>
        </w:tc>
        <w:tc>
          <w:tcPr>
            <w:tcW w:w="886" w:type="dxa"/>
            <w:tcBorders>
              <w:top w:val="nil"/>
              <w:left w:val="nil"/>
              <w:bottom w:val="nil"/>
              <w:right w:val="nil"/>
            </w:tcBorders>
            <w:shd w:val="clear" w:color="auto" w:fill="auto"/>
            <w:noWrap/>
            <w:vAlign w:val="center"/>
            <w:hideMark/>
          </w:tcPr>
          <w:p w14:paraId="39DF0D5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03" w:type="dxa"/>
            <w:tcBorders>
              <w:top w:val="nil"/>
              <w:left w:val="nil"/>
              <w:bottom w:val="nil"/>
              <w:right w:val="nil"/>
            </w:tcBorders>
            <w:shd w:val="clear" w:color="auto" w:fill="auto"/>
            <w:noWrap/>
            <w:vAlign w:val="center"/>
            <w:hideMark/>
          </w:tcPr>
          <w:p w14:paraId="3D0F0AB6" w14:textId="4207669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-0.831 (0.05)</w:t>
            </w:r>
          </w:p>
        </w:tc>
        <w:tc>
          <w:tcPr>
            <w:tcW w:w="940" w:type="dxa"/>
            <w:tcBorders>
              <w:top w:val="nil"/>
              <w:left w:val="nil"/>
              <w:bottom w:val="nil"/>
              <w:right w:val="nil"/>
            </w:tcBorders>
            <w:shd w:val="clear" w:color="auto" w:fill="auto"/>
            <w:noWrap/>
            <w:vAlign w:val="center"/>
            <w:hideMark/>
          </w:tcPr>
          <w:p w14:paraId="051AAEA1" w14:textId="0FDCC5D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-0.252 (0.087)</w:t>
            </w:r>
          </w:p>
        </w:tc>
        <w:tc>
          <w:tcPr>
            <w:tcW w:w="833" w:type="dxa"/>
            <w:tcBorders>
              <w:top w:val="nil"/>
              <w:left w:val="nil"/>
              <w:bottom w:val="nil"/>
              <w:right w:val="nil"/>
            </w:tcBorders>
            <w:shd w:val="clear" w:color="auto" w:fill="auto"/>
            <w:noWrap/>
            <w:vAlign w:val="center"/>
            <w:hideMark/>
          </w:tcPr>
          <w:p w14:paraId="6BAA070A" w14:textId="6D6698B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-0.309 (0.056)</w:t>
            </w:r>
          </w:p>
        </w:tc>
      </w:tr>
      <w:tr w:rsidR="005E2319" w:rsidRPr="003207A6" w14:paraId="4FE7C4D7" w14:textId="77777777" w:rsidTr="00A97E84">
        <w:trPr>
          <w:trHeight w:val="340"/>
        </w:trPr>
        <w:tc>
          <w:tcPr>
            <w:tcW w:w="2410" w:type="dxa"/>
            <w:tcBorders>
              <w:top w:val="nil"/>
              <w:left w:val="nil"/>
              <w:bottom w:val="nil"/>
              <w:right w:val="nil"/>
            </w:tcBorders>
            <w:shd w:val="clear" w:color="auto" w:fill="auto"/>
            <w:noWrap/>
            <w:vAlign w:val="center"/>
            <w:hideMark/>
          </w:tcPr>
          <w:p w14:paraId="5D409925"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Prior_hyperGL * Age</w:t>
            </w:r>
          </w:p>
        </w:tc>
        <w:tc>
          <w:tcPr>
            <w:tcW w:w="832" w:type="dxa"/>
            <w:tcBorders>
              <w:top w:val="nil"/>
              <w:left w:val="nil"/>
              <w:bottom w:val="nil"/>
              <w:right w:val="nil"/>
            </w:tcBorders>
            <w:shd w:val="clear" w:color="auto" w:fill="auto"/>
            <w:noWrap/>
            <w:vAlign w:val="center"/>
            <w:hideMark/>
          </w:tcPr>
          <w:p w14:paraId="12400D77"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3E514CB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F91B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29D92E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19F9F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99671B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B9520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318D9A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B61B7F2" w14:textId="51ED716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w:t>
            </w:r>
            <w:r w:rsidR="004D7950"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(0.011)</w:t>
            </w:r>
          </w:p>
        </w:tc>
        <w:tc>
          <w:tcPr>
            <w:tcW w:w="851" w:type="dxa"/>
            <w:tcBorders>
              <w:top w:val="nil"/>
              <w:left w:val="nil"/>
              <w:bottom w:val="nil"/>
              <w:right w:val="nil"/>
            </w:tcBorders>
            <w:shd w:val="clear" w:color="auto" w:fill="auto"/>
            <w:noWrap/>
            <w:vAlign w:val="center"/>
            <w:hideMark/>
          </w:tcPr>
          <w:p w14:paraId="6EDAC389" w14:textId="60E480C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0.049 (0.017)</w:t>
            </w:r>
          </w:p>
        </w:tc>
        <w:tc>
          <w:tcPr>
            <w:tcW w:w="832" w:type="dxa"/>
            <w:tcBorders>
              <w:top w:val="nil"/>
              <w:left w:val="nil"/>
              <w:bottom w:val="nil"/>
              <w:right w:val="nil"/>
            </w:tcBorders>
            <w:shd w:val="clear" w:color="auto" w:fill="auto"/>
            <w:noWrap/>
            <w:vAlign w:val="center"/>
            <w:hideMark/>
          </w:tcPr>
          <w:p w14:paraId="598C4C17"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64FE8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2A296C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280156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6C2160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ED36C1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7C4EB362" w14:textId="77777777" w:rsidTr="00A97E84">
        <w:trPr>
          <w:trHeight w:val="340"/>
        </w:trPr>
        <w:tc>
          <w:tcPr>
            <w:tcW w:w="2410" w:type="dxa"/>
            <w:tcBorders>
              <w:top w:val="nil"/>
              <w:left w:val="nil"/>
              <w:bottom w:val="nil"/>
              <w:right w:val="nil"/>
            </w:tcBorders>
            <w:shd w:val="clear" w:color="auto" w:fill="auto"/>
            <w:noWrap/>
            <w:vAlign w:val="center"/>
            <w:hideMark/>
          </w:tcPr>
          <w:p w14:paraId="0977554F"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lastRenderedPageBreak/>
              <w:t>Ln(Time_since_hyperGL) * Age</w:t>
            </w:r>
          </w:p>
        </w:tc>
        <w:tc>
          <w:tcPr>
            <w:tcW w:w="832" w:type="dxa"/>
            <w:tcBorders>
              <w:top w:val="nil"/>
              <w:left w:val="nil"/>
              <w:bottom w:val="nil"/>
              <w:right w:val="nil"/>
            </w:tcBorders>
            <w:shd w:val="clear" w:color="auto" w:fill="auto"/>
            <w:noWrap/>
            <w:vAlign w:val="center"/>
            <w:hideMark/>
          </w:tcPr>
          <w:p w14:paraId="42106C1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B0EED7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B8E2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DE53DE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E8501D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3FA55C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5DC117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697F62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ECBE9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FC1F75A" w14:textId="1248657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-0.022 (0.01)</w:t>
            </w:r>
          </w:p>
        </w:tc>
        <w:tc>
          <w:tcPr>
            <w:tcW w:w="832" w:type="dxa"/>
            <w:tcBorders>
              <w:top w:val="nil"/>
              <w:left w:val="nil"/>
              <w:bottom w:val="nil"/>
              <w:right w:val="nil"/>
            </w:tcBorders>
            <w:shd w:val="clear" w:color="auto" w:fill="auto"/>
            <w:noWrap/>
            <w:vAlign w:val="center"/>
            <w:hideMark/>
          </w:tcPr>
          <w:p w14:paraId="2F3B235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AC8A7A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ED4E86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8E52B88" w14:textId="151F86F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 (0.003)</w:t>
            </w:r>
          </w:p>
        </w:tc>
        <w:tc>
          <w:tcPr>
            <w:tcW w:w="940" w:type="dxa"/>
            <w:tcBorders>
              <w:top w:val="nil"/>
              <w:left w:val="nil"/>
              <w:bottom w:val="nil"/>
              <w:right w:val="nil"/>
            </w:tcBorders>
            <w:shd w:val="clear" w:color="auto" w:fill="auto"/>
            <w:noWrap/>
            <w:vAlign w:val="center"/>
            <w:hideMark/>
          </w:tcPr>
          <w:p w14:paraId="6AC3F85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B1C0091" w14:textId="60A4261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0.005 (0.002)</w:t>
            </w:r>
          </w:p>
        </w:tc>
      </w:tr>
      <w:tr w:rsidR="005E2319" w:rsidRPr="003207A6" w14:paraId="46F0E521" w14:textId="77777777" w:rsidTr="00A97E84">
        <w:trPr>
          <w:trHeight w:val="340"/>
        </w:trPr>
        <w:tc>
          <w:tcPr>
            <w:tcW w:w="2410" w:type="dxa"/>
            <w:tcBorders>
              <w:top w:val="nil"/>
              <w:left w:val="nil"/>
              <w:bottom w:val="nil"/>
              <w:right w:val="nil"/>
            </w:tcBorders>
            <w:shd w:val="clear" w:color="auto" w:fill="auto"/>
            <w:noWrap/>
            <w:vAlign w:val="center"/>
            <w:hideMark/>
          </w:tcPr>
          <w:p w14:paraId="7244A86A"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Prior_ESRD</w:t>
            </w:r>
          </w:p>
        </w:tc>
        <w:tc>
          <w:tcPr>
            <w:tcW w:w="832" w:type="dxa"/>
            <w:tcBorders>
              <w:top w:val="nil"/>
              <w:left w:val="nil"/>
              <w:bottom w:val="nil"/>
              <w:right w:val="nil"/>
            </w:tcBorders>
            <w:shd w:val="clear" w:color="auto" w:fill="auto"/>
            <w:noWrap/>
            <w:vAlign w:val="center"/>
            <w:hideMark/>
          </w:tcPr>
          <w:p w14:paraId="4EFDE76A"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7DA39F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92CE07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9ABA24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7D32F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61A12C4" w14:textId="41AE761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-2.976 (0.843)</w:t>
            </w:r>
          </w:p>
        </w:tc>
        <w:tc>
          <w:tcPr>
            <w:tcW w:w="833" w:type="dxa"/>
            <w:tcBorders>
              <w:top w:val="nil"/>
              <w:left w:val="nil"/>
              <w:bottom w:val="nil"/>
              <w:right w:val="nil"/>
            </w:tcBorders>
            <w:shd w:val="clear" w:color="auto" w:fill="auto"/>
            <w:noWrap/>
            <w:vAlign w:val="center"/>
            <w:hideMark/>
          </w:tcPr>
          <w:p w14:paraId="514EB08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2D74E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8EFA485" w14:textId="434FA10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2.06</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(0.214)</w:t>
            </w:r>
          </w:p>
        </w:tc>
        <w:tc>
          <w:tcPr>
            <w:tcW w:w="851" w:type="dxa"/>
            <w:tcBorders>
              <w:top w:val="nil"/>
              <w:left w:val="nil"/>
              <w:bottom w:val="nil"/>
              <w:right w:val="nil"/>
            </w:tcBorders>
            <w:shd w:val="clear" w:color="auto" w:fill="auto"/>
            <w:noWrap/>
            <w:vAlign w:val="center"/>
            <w:hideMark/>
          </w:tcPr>
          <w:p w14:paraId="0C8740BC" w14:textId="2AE9571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1.248 (0.145)</w:t>
            </w:r>
          </w:p>
        </w:tc>
        <w:tc>
          <w:tcPr>
            <w:tcW w:w="832" w:type="dxa"/>
            <w:tcBorders>
              <w:top w:val="nil"/>
              <w:left w:val="nil"/>
              <w:bottom w:val="nil"/>
              <w:right w:val="nil"/>
            </w:tcBorders>
            <w:shd w:val="clear" w:color="auto" w:fill="auto"/>
            <w:noWrap/>
            <w:vAlign w:val="center"/>
            <w:hideMark/>
          </w:tcPr>
          <w:p w14:paraId="3BCB2B8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C520C4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2AE9E2B" w14:textId="3D5E9C5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1.532 (0.232)</w:t>
            </w:r>
          </w:p>
        </w:tc>
        <w:tc>
          <w:tcPr>
            <w:tcW w:w="903" w:type="dxa"/>
            <w:tcBorders>
              <w:top w:val="nil"/>
              <w:left w:val="nil"/>
              <w:bottom w:val="nil"/>
              <w:right w:val="nil"/>
            </w:tcBorders>
            <w:shd w:val="clear" w:color="auto" w:fill="auto"/>
            <w:noWrap/>
            <w:vAlign w:val="center"/>
            <w:hideMark/>
          </w:tcPr>
          <w:p w14:paraId="2FF6BA74" w14:textId="1316BF6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2.102 (0.716)</w:t>
            </w:r>
          </w:p>
        </w:tc>
        <w:tc>
          <w:tcPr>
            <w:tcW w:w="940" w:type="dxa"/>
            <w:tcBorders>
              <w:top w:val="nil"/>
              <w:left w:val="nil"/>
              <w:bottom w:val="nil"/>
              <w:right w:val="nil"/>
            </w:tcBorders>
            <w:shd w:val="clear" w:color="auto" w:fill="auto"/>
            <w:noWrap/>
            <w:vAlign w:val="center"/>
            <w:hideMark/>
          </w:tcPr>
          <w:p w14:paraId="275BBE19"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5988347" w14:textId="1822643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1.198 (0.14)</w:t>
            </w:r>
          </w:p>
        </w:tc>
      </w:tr>
      <w:tr w:rsidR="005E2319" w:rsidRPr="003207A6" w14:paraId="09AABDE6" w14:textId="77777777" w:rsidTr="00A97E84">
        <w:trPr>
          <w:trHeight w:val="340"/>
        </w:trPr>
        <w:tc>
          <w:tcPr>
            <w:tcW w:w="2410" w:type="dxa"/>
            <w:tcBorders>
              <w:top w:val="nil"/>
              <w:left w:val="nil"/>
              <w:bottom w:val="nil"/>
              <w:right w:val="nil"/>
            </w:tcBorders>
            <w:shd w:val="clear" w:color="auto" w:fill="auto"/>
            <w:noWrap/>
            <w:vAlign w:val="center"/>
            <w:hideMark/>
          </w:tcPr>
          <w:p w14:paraId="2292EE85"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Ln(Time_since_ESRD)</w:t>
            </w:r>
          </w:p>
        </w:tc>
        <w:tc>
          <w:tcPr>
            <w:tcW w:w="832" w:type="dxa"/>
            <w:tcBorders>
              <w:top w:val="nil"/>
              <w:left w:val="nil"/>
              <w:bottom w:val="nil"/>
              <w:right w:val="nil"/>
            </w:tcBorders>
            <w:shd w:val="clear" w:color="auto" w:fill="auto"/>
            <w:noWrap/>
            <w:vAlign w:val="center"/>
            <w:hideMark/>
          </w:tcPr>
          <w:p w14:paraId="79D51B63"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F88923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55DF52A" w14:textId="0464FC5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-0.171 (0.087)</w:t>
            </w:r>
          </w:p>
        </w:tc>
        <w:tc>
          <w:tcPr>
            <w:tcW w:w="833" w:type="dxa"/>
            <w:tcBorders>
              <w:top w:val="nil"/>
              <w:left w:val="nil"/>
              <w:bottom w:val="nil"/>
              <w:right w:val="nil"/>
            </w:tcBorders>
            <w:shd w:val="clear" w:color="auto" w:fill="auto"/>
            <w:noWrap/>
            <w:vAlign w:val="center"/>
            <w:hideMark/>
          </w:tcPr>
          <w:p w14:paraId="7093141D"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5777DCB" w14:textId="6DE1684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-0.537 (0.211)</w:t>
            </w:r>
          </w:p>
        </w:tc>
        <w:tc>
          <w:tcPr>
            <w:tcW w:w="832" w:type="dxa"/>
            <w:tcBorders>
              <w:top w:val="nil"/>
              <w:left w:val="nil"/>
              <w:bottom w:val="nil"/>
              <w:right w:val="nil"/>
            </w:tcBorders>
            <w:shd w:val="clear" w:color="auto" w:fill="auto"/>
            <w:noWrap/>
            <w:vAlign w:val="center"/>
            <w:hideMark/>
          </w:tcPr>
          <w:p w14:paraId="6421A5E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9E6112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A2D635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A487D1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9F37A3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CA4D69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ACA332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4A1A4600" w14:textId="44CDCA8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-0.897 (0.243)</w:t>
            </w:r>
          </w:p>
        </w:tc>
        <w:tc>
          <w:tcPr>
            <w:tcW w:w="903" w:type="dxa"/>
            <w:tcBorders>
              <w:top w:val="nil"/>
              <w:left w:val="nil"/>
              <w:bottom w:val="nil"/>
              <w:right w:val="nil"/>
            </w:tcBorders>
            <w:shd w:val="clear" w:color="auto" w:fill="auto"/>
            <w:noWrap/>
            <w:vAlign w:val="center"/>
            <w:hideMark/>
          </w:tcPr>
          <w:p w14:paraId="6CFC431E"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940" w:type="dxa"/>
            <w:tcBorders>
              <w:top w:val="nil"/>
              <w:left w:val="nil"/>
              <w:bottom w:val="nil"/>
              <w:right w:val="nil"/>
            </w:tcBorders>
            <w:shd w:val="clear" w:color="auto" w:fill="auto"/>
            <w:noWrap/>
            <w:vAlign w:val="center"/>
            <w:hideMark/>
          </w:tcPr>
          <w:p w14:paraId="24A7BC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207A0A5" w14:textId="091FCAE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0.217 (0.075)</w:t>
            </w:r>
          </w:p>
        </w:tc>
      </w:tr>
      <w:tr w:rsidR="005E2319" w:rsidRPr="003207A6" w14:paraId="060B1878" w14:textId="77777777" w:rsidTr="00A97E84">
        <w:trPr>
          <w:trHeight w:val="340"/>
        </w:trPr>
        <w:tc>
          <w:tcPr>
            <w:tcW w:w="2410" w:type="dxa"/>
            <w:tcBorders>
              <w:top w:val="nil"/>
              <w:left w:val="nil"/>
              <w:bottom w:val="nil"/>
              <w:right w:val="nil"/>
            </w:tcBorders>
            <w:shd w:val="clear" w:color="auto" w:fill="auto"/>
            <w:noWrap/>
            <w:vAlign w:val="center"/>
            <w:hideMark/>
          </w:tcPr>
          <w:p w14:paraId="7643DFDE"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Prior_ESRD * Age</w:t>
            </w:r>
          </w:p>
        </w:tc>
        <w:tc>
          <w:tcPr>
            <w:tcW w:w="832" w:type="dxa"/>
            <w:tcBorders>
              <w:top w:val="nil"/>
              <w:left w:val="nil"/>
              <w:bottom w:val="nil"/>
              <w:right w:val="nil"/>
            </w:tcBorders>
            <w:shd w:val="clear" w:color="auto" w:fill="auto"/>
            <w:noWrap/>
            <w:vAlign w:val="center"/>
            <w:hideMark/>
          </w:tcPr>
          <w:p w14:paraId="24F03426" w14:textId="1D2449B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-0.035 (0.01</w:t>
            </w:r>
            <w:r w:rsidR="004D7950"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2E0D49E2"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4ED81FC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4488D88" w14:textId="70F0BC2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0.085 (0.045)</w:t>
            </w:r>
          </w:p>
        </w:tc>
        <w:tc>
          <w:tcPr>
            <w:tcW w:w="833" w:type="dxa"/>
            <w:tcBorders>
              <w:top w:val="nil"/>
              <w:left w:val="nil"/>
              <w:bottom w:val="nil"/>
              <w:right w:val="nil"/>
            </w:tcBorders>
            <w:shd w:val="clear" w:color="auto" w:fill="auto"/>
            <w:noWrap/>
            <w:vAlign w:val="center"/>
            <w:hideMark/>
          </w:tcPr>
          <w:p w14:paraId="7E6A6BA0"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3AFD56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B9BC3F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1BA9162" w14:textId="014D885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0.071 (0.044)</w:t>
            </w:r>
          </w:p>
        </w:tc>
        <w:tc>
          <w:tcPr>
            <w:tcW w:w="851" w:type="dxa"/>
            <w:tcBorders>
              <w:top w:val="nil"/>
              <w:left w:val="nil"/>
              <w:bottom w:val="nil"/>
              <w:right w:val="nil"/>
            </w:tcBorders>
            <w:shd w:val="clear" w:color="auto" w:fill="auto"/>
            <w:noWrap/>
            <w:vAlign w:val="center"/>
            <w:hideMark/>
          </w:tcPr>
          <w:p w14:paraId="2D683997" w14:textId="75318D6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-0.052 (0.011)</w:t>
            </w:r>
          </w:p>
        </w:tc>
        <w:tc>
          <w:tcPr>
            <w:tcW w:w="851" w:type="dxa"/>
            <w:tcBorders>
              <w:top w:val="nil"/>
              <w:left w:val="nil"/>
              <w:bottom w:val="nil"/>
              <w:right w:val="nil"/>
            </w:tcBorders>
            <w:shd w:val="clear" w:color="auto" w:fill="auto"/>
            <w:noWrap/>
            <w:vAlign w:val="center"/>
            <w:hideMark/>
          </w:tcPr>
          <w:p w14:paraId="1276194B"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7B5180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966BC5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5538D73" w14:textId="4FB4388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-0.169 (0.04)</w:t>
            </w:r>
          </w:p>
        </w:tc>
        <w:tc>
          <w:tcPr>
            <w:tcW w:w="903" w:type="dxa"/>
            <w:tcBorders>
              <w:top w:val="nil"/>
              <w:left w:val="nil"/>
              <w:bottom w:val="nil"/>
              <w:right w:val="nil"/>
            </w:tcBorders>
            <w:shd w:val="clear" w:color="auto" w:fill="auto"/>
            <w:noWrap/>
            <w:vAlign w:val="center"/>
            <w:hideMark/>
          </w:tcPr>
          <w:p w14:paraId="016651B1" w14:textId="69BE12C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-0.038 (0.013)</w:t>
            </w:r>
          </w:p>
        </w:tc>
        <w:tc>
          <w:tcPr>
            <w:tcW w:w="940" w:type="dxa"/>
            <w:tcBorders>
              <w:top w:val="nil"/>
              <w:left w:val="nil"/>
              <w:bottom w:val="nil"/>
              <w:right w:val="nil"/>
            </w:tcBorders>
            <w:shd w:val="clear" w:color="auto" w:fill="auto"/>
            <w:noWrap/>
            <w:vAlign w:val="center"/>
            <w:hideMark/>
          </w:tcPr>
          <w:p w14:paraId="4D58AFC4"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E5BE27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520768AB" w14:textId="77777777" w:rsidTr="00A97E84">
        <w:trPr>
          <w:trHeight w:val="340"/>
        </w:trPr>
        <w:tc>
          <w:tcPr>
            <w:tcW w:w="2410" w:type="dxa"/>
            <w:tcBorders>
              <w:top w:val="nil"/>
              <w:left w:val="nil"/>
              <w:bottom w:val="nil"/>
              <w:right w:val="nil"/>
            </w:tcBorders>
            <w:shd w:val="clear" w:color="auto" w:fill="auto"/>
            <w:noWrap/>
            <w:vAlign w:val="center"/>
            <w:hideMark/>
          </w:tcPr>
          <w:p w14:paraId="72B65A07"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Ln(Time_since_ESRD) * Age</w:t>
            </w:r>
          </w:p>
        </w:tc>
        <w:tc>
          <w:tcPr>
            <w:tcW w:w="832" w:type="dxa"/>
            <w:tcBorders>
              <w:top w:val="nil"/>
              <w:left w:val="nil"/>
              <w:bottom w:val="nil"/>
              <w:right w:val="nil"/>
            </w:tcBorders>
            <w:shd w:val="clear" w:color="auto" w:fill="auto"/>
            <w:noWrap/>
            <w:vAlign w:val="center"/>
            <w:hideMark/>
          </w:tcPr>
          <w:p w14:paraId="58A8C5B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DB5CB0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23ACBA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4A4503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EA51EF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FA11E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30DA75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DD975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A88C7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C65382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228B4C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EABB9D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1D044F0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957CF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48C6F26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34ED32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40FB7184" w14:textId="77777777" w:rsidTr="00A97E84">
        <w:trPr>
          <w:trHeight w:val="340"/>
        </w:trPr>
        <w:tc>
          <w:tcPr>
            <w:tcW w:w="2410" w:type="dxa"/>
            <w:tcBorders>
              <w:top w:val="nil"/>
              <w:left w:val="nil"/>
              <w:bottom w:val="nil"/>
              <w:right w:val="nil"/>
            </w:tcBorders>
            <w:shd w:val="clear" w:color="auto" w:fill="auto"/>
            <w:noWrap/>
            <w:vAlign w:val="center"/>
            <w:hideMark/>
          </w:tcPr>
          <w:p w14:paraId="01473860"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Prior_2_events</w:t>
            </w:r>
          </w:p>
        </w:tc>
        <w:tc>
          <w:tcPr>
            <w:tcW w:w="832" w:type="dxa"/>
            <w:tcBorders>
              <w:top w:val="nil"/>
              <w:left w:val="nil"/>
              <w:bottom w:val="nil"/>
              <w:right w:val="nil"/>
            </w:tcBorders>
            <w:shd w:val="clear" w:color="auto" w:fill="auto"/>
            <w:noWrap/>
            <w:vAlign w:val="center"/>
            <w:hideMark/>
          </w:tcPr>
          <w:p w14:paraId="244A5C9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3CF030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7B3A6F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218AF6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80E480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6ED27A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318057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B969C8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C005311" w14:textId="27082B1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-0.575 (0.234)</w:t>
            </w:r>
          </w:p>
        </w:tc>
        <w:tc>
          <w:tcPr>
            <w:tcW w:w="851" w:type="dxa"/>
            <w:tcBorders>
              <w:top w:val="nil"/>
              <w:left w:val="nil"/>
              <w:bottom w:val="nil"/>
              <w:right w:val="nil"/>
            </w:tcBorders>
            <w:shd w:val="clear" w:color="auto" w:fill="auto"/>
            <w:noWrap/>
            <w:vAlign w:val="center"/>
            <w:hideMark/>
          </w:tcPr>
          <w:p w14:paraId="637FAA7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33BB51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42AC80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8493C5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C9DAAF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7B527F1" w14:textId="0C73928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-0.573 (0.154)</w:t>
            </w:r>
          </w:p>
        </w:tc>
        <w:tc>
          <w:tcPr>
            <w:tcW w:w="833" w:type="dxa"/>
            <w:tcBorders>
              <w:top w:val="nil"/>
              <w:left w:val="nil"/>
              <w:bottom w:val="nil"/>
              <w:right w:val="nil"/>
            </w:tcBorders>
            <w:shd w:val="clear" w:color="auto" w:fill="auto"/>
            <w:noWrap/>
            <w:vAlign w:val="center"/>
            <w:hideMark/>
          </w:tcPr>
          <w:p w14:paraId="6BCA0A56" w14:textId="4730C0A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-0.327 (0.139)</w:t>
            </w:r>
          </w:p>
        </w:tc>
      </w:tr>
      <w:tr w:rsidR="005E2319" w:rsidRPr="003207A6" w14:paraId="02C475B2" w14:textId="77777777" w:rsidTr="00A97E84">
        <w:trPr>
          <w:trHeight w:val="340"/>
        </w:trPr>
        <w:tc>
          <w:tcPr>
            <w:tcW w:w="2410" w:type="dxa"/>
            <w:tcBorders>
              <w:top w:val="nil"/>
              <w:left w:val="nil"/>
              <w:bottom w:val="nil"/>
              <w:right w:val="nil"/>
            </w:tcBorders>
            <w:shd w:val="clear" w:color="auto" w:fill="auto"/>
            <w:noWrap/>
            <w:vAlign w:val="center"/>
            <w:hideMark/>
          </w:tcPr>
          <w:p w14:paraId="093E9A91"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Prior_2_events * Age</w:t>
            </w:r>
          </w:p>
        </w:tc>
        <w:tc>
          <w:tcPr>
            <w:tcW w:w="832" w:type="dxa"/>
            <w:tcBorders>
              <w:top w:val="nil"/>
              <w:left w:val="nil"/>
              <w:bottom w:val="nil"/>
              <w:right w:val="nil"/>
            </w:tcBorders>
            <w:shd w:val="clear" w:color="auto" w:fill="auto"/>
            <w:noWrap/>
            <w:vAlign w:val="center"/>
            <w:hideMark/>
          </w:tcPr>
          <w:p w14:paraId="41BC5656"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7148FAC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7C9A6D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E1189F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1E609F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118342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895684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CF2B4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4BC7D2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E199DF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7CD653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DB1DFE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BE8703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F260E7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2063B2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418496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1083308C" w14:textId="77777777" w:rsidTr="00A97E84">
        <w:trPr>
          <w:trHeight w:val="340"/>
        </w:trPr>
        <w:tc>
          <w:tcPr>
            <w:tcW w:w="2410" w:type="dxa"/>
            <w:tcBorders>
              <w:top w:val="nil"/>
              <w:left w:val="nil"/>
              <w:bottom w:val="nil"/>
              <w:right w:val="nil"/>
            </w:tcBorders>
            <w:shd w:val="clear" w:color="auto" w:fill="auto"/>
            <w:noWrap/>
            <w:vAlign w:val="center"/>
            <w:hideMark/>
          </w:tcPr>
          <w:p w14:paraId="45E3E483"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Prior_3_events</w:t>
            </w:r>
          </w:p>
        </w:tc>
        <w:tc>
          <w:tcPr>
            <w:tcW w:w="832" w:type="dxa"/>
            <w:tcBorders>
              <w:top w:val="nil"/>
              <w:left w:val="nil"/>
              <w:bottom w:val="nil"/>
              <w:right w:val="nil"/>
            </w:tcBorders>
            <w:shd w:val="clear" w:color="auto" w:fill="auto"/>
            <w:noWrap/>
            <w:vAlign w:val="center"/>
            <w:hideMark/>
          </w:tcPr>
          <w:p w14:paraId="52C24DEF"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03349A3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40D52B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E2B712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9FDB6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6AFCA4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0F05F9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090BEA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BEE3A52" w14:textId="480A4D0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-1.491 (0.393)</w:t>
            </w:r>
          </w:p>
        </w:tc>
        <w:tc>
          <w:tcPr>
            <w:tcW w:w="851" w:type="dxa"/>
            <w:tcBorders>
              <w:top w:val="nil"/>
              <w:left w:val="nil"/>
              <w:bottom w:val="nil"/>
              <w:right w:val="nil"/>
            </w:tcBorders>
            <w:shd w:val="clear" w:color="auto" w:fill="auto"/>
            <w:noWrap/>
            <w:vAlign w:val="center"/>
            <w:hideMark/>
          </w:tcPr>
          <w:p w14:paraId="2D404F9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173A366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F45485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0FF4D2F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3E4D879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3F57D1D2" w14:textId="142DE94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-1.002 (0.25</w:t>
            </w:r>
            <w:r w:rsidR="004D7950"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c>
          <w:tcPr>
            <w:tcW w:w="833" w:type="dxa"/>
            <w:tcBorders>
              <w:top w:val="nil"/>
              <w:left w:val="nil"/>
              <w:bottom w:val="nil"/>
              <w:right w:val="nil"/>
            </w:tcBorders>
            <w:shd w:val="clear" w:color="auto" w:fill="auto"/>
            <w:noWrap/>
            <w:vAlign w:val="center"/>
            <w:hideMark/>
          </w:tcPr>
          <w:p w14:paraId="27194BF1" w14:textId="48260DB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-1.118 (0.226)</w:t>
            </w:r>
          </w:p>
        </w:tc>
      </w:tr>
      <w:tr w:rsidR="005E2319" w:rsidRPr="003207A6" w14:paraId="50223690" w14:textId="77777777" w:rsidTr="00A97E84">
        <w:trPr>
          <w:trHeight w:val="340"/>
        </w:trPr>
        <w:tc>
          <w:tcPr>
            <w:tcW w:w="2410" w:type="dxa"/>
            <w:tcBorders>
              <w:top w:val="nil"/>
              <w:left w:val="nil"/>
              <w:bottom w:val="nil"/>
              <w:right w:val="nil"/>
            </w:tcBorders>
            <w:shd w:val="clear" w:color="auto" w:fill="auto"/>
            <w:noWrap/>
            <w:vAlign w:val="center"/>
            <w:hideMark/>
          </w:tcPr>
          <w:p w14:paraId="13EA3617"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Prior_3_events * Age</w:t>
            </w:r>
          </w:p>
        </w:tc>
        <w:tc>
          <w:tcPr>
            <w:tcW w:w="832" w:type="dxa"/>
            <w:tcBorders>
              <w:top w:val="nil"/>
              <w:left w:val="nil"/>
              <w:bottom w:val="nil"/>
              <w:right w:val="nil"/>
            </w:tcBorders>
            <w:shd w:val="clear" w:color="auto" w:fill="auto"/>
            <w:noWrap/>
            <w:vAlign w:val="center"/>
            <w:hideMark/>
          </w:tcPr>
          <w:p w14:paraId="1B29D1E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2E66FBB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FD4538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965CE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6760BF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09B5CF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EEA551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ECEF66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4D0676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A1A950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8D5295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4A057C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365477B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6180613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151E89B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9632A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334B4638" w14:textId="77777777" w:rsidTr="00A97E84">
        <w:trPr>
          <w:trHeight w:val="340"/>
        </w:trPr>
        <w:tc>
          <w:tcPr>
            <w:tcW w:w="2410" w:type="dxa"/>
            <w:tcBorders>
              <w:top w:val="nil"/>
              <w:left w:val="nil"/>
              <w:bottom w:val="nil"/>
              <w:right w:val="nil"/>
            </w:tcBorders>
            <w:shd w:val="clear" w:color="auto" w:fill="auto"/>
            <w:noWrap/>
            <w:vAlign w:val="center"/>
            <w:hideMark/>
          </w:tcPr>
          <w:p w14:paraId="4B9422DB"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Prior_4_events</w:t>
            </w:r>
          </w:p>
        </w:tc>
        <w:tc>
          <w:tcPr>
            <w:tcW w:w="832" w:type="dxa"/>
            <w:tcBorders>
              <w:top w:val="nil"/>
              <w:left w:val="nil"/>
              <w:bottom w:val="nil"/>
              <w:right w:val="nil"/>
            </w:tcBorders>
            <w:shd w:val="clear" w:color="auto" w:fill="auto"/>
            <w:noWrap/>
            <w:vAlign w:val="center"/>
            <w:hideMark/>
          </w:tcPr>
          <w:p w14:paraId="0D09FEA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537B375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907DDC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DD4D45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8E309C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8FA56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6E5C12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730B79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2FFBFF9" w14:textId="66AB5B0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-2.248 (0.572)</w:t>
            </w:r>
          </w:p>
        </w:tc>
        <w:tc>
          <w:tcPr>
            <w:tcW w:w="851" w:type="dxa"/>
            <w:tcBorders>
              <w:top w:val="nil"/>
              <w:left w:val="nil"/>
              <w:bottom w:val="nil"/>
              <w:right w:val="nil"/>
            </w:tcBorders>
            <w:shd w:val="clear" w:color="auto" w:fill="auto"/>
            <w:noWrap/>
            <w:vAlign w:val="center"/>
            <w:hideMark/>
          </w:tcPr>
          <w:p w14:paraId="68747C0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57C84C0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A1976B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7DEB4F7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753BEE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2CE77F4" w14:textId="00761FC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-1.685 (0.361)</w:t>
            </w:r>
          </w:p>
        </w:tc>
        <w:tc>
          <w:tcPr>
            <w:tcW w:w="833" w:type="dxa"/>
            <w:tcBorders>
              <w:top w:val="nil"/>
              <w:left w:val="nil"/>
              <w:bottom w:val="nil"/>
              <w:right w:val="nil"/>
            </w:tcBorders>
            <w:shd w:val="clear" w:color="auto" w:fill="auto"/>
            <w:noWrap/>
            <w:vAlign w:val="center"/>
            <w:hideMark/>
          </w:tcPr>
          <w:p w14:paraId="75DCD103" w14:textId="67C02848"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-2.399 (0.331)</w:t>
            </w:r>
          </w:p>
        </w:tc>
      </w:tr>
      <w:tr w:rsidR="005E2319" w:rsidRPr="003207A6" w14:paraId="736BF196" w14:textId="77777777" w:rsidTr="00A97E84">
        <w:trPr>
          <w:trHeight w:val="340"/>
        </w:trPr>
        <w:tc>
          <w:tcPr>
            <w:tcW w:w="2410" w:type="dxa"/>
            <w:tcBorders>
              <w:top w:val="nil"/>
              <w:left w:val="nil"/>
              <w:bottom w:val="nil"/>
              <w:right w:val="nil"/>
            </w:tcBorders>
            <w:shd w:val="clear" w:color="auto" w:fill="auto"/>
            <w:noWrap/>
            <w:vAlign w:val="center"/>
            <w:hideMark/>
          </w:tcPr>
          <w:p w14:paraId="69D19BFF" w14:textId="211BD1E2"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Prior_4_events * A</w:t>
            </w:r>
            <w:r w:rsidR="00C77436" w:rsidRPr="003207A6">
              <w:rPr>
                <w:rFonts w:ascii="Arial Nova Cond Light" w:eastAsia="Times New Roman" w:hAnsi="Arial Nova Cond Light" w:cs="Calibri"/>
                <w:sz w:val="16"/>
                <w:szCs w:val="16"/>
                <w:lang w:eastAsia="en-AU"/>
              </w:rPr>
              <w:t>g</w:t>
            </w:r>
            <w:r w:rsidRPr="003207A6">
              <w:rPr>
                <w:rFonts w:ascii="Arial Nova Cond Light" w:eastAsia="Times New Roman" w:hAnsi="Arial Nova Cond Light" w:cs="Calibri"/>
                <w:sz w:val="16"/>
                <w:szCs w:val="16"/>
                <w:lang w:eastAsia="en-AU"/>
              </w:rPr>
              <w:t>e</w:t>
            </w:r>
          </w:p>
        </w:tc>
        <w:tc>
          <w:tcPr>
            <w:tcW w:w="832" w:type="dxa"/>
            <w:tcBorders>
              <w:top w:val="nil"/>
              <w:left w:val="nil"/>
              <w:bottom w:val="nil"/>
              <w:right w:val="nil"/>
            </w:tcBorders>
            <w:shd w:val="clear" w:color="auto" w:fill="auto"/>
            <w:noWrap/>
            <w:vAlign w:val="center"/>
            <w:hideMark/>
          </w:tcPr>
          <w:p w14:paraId="295A74AF"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3" w:type="dxa"/>
            <w:tcBorders>
              <w:top w:val="nil"/>
              <w:left w:val="nil"/>
              <w:bottom w:val="nil"/>
              <w:right w:val="nil"/>
            </w:tcBorders>
            <w:shd w:val="clear" w:color="auto" w:fill="auto"/>
            <w:noWrap/>
            <w:vAlign w:val="center"/>
            <w:hideMark/>
          </w:tcPr>
          <w:p w14:paraId="0E3B186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C23A4B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E73125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F946CB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6C1BE778"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58BE6E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324D1A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168BC8F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0BA86DC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5788A69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06CB2C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5513125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57B2BD1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F0BF08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816F2C4" w14:textId="25564E4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0.026 (0.008)</w:t>
            </w:r>
          </w:p>
        </w:tc>
      </w:tr>
      <w:tr w:rsidR="005E2319" w:rsidRPr="003207A6" w14:paraId="588E8ADF" w14:textId="77777777" w:rsidTr="00A97E84">
        <w:trPr>
          <w:trHeight w:val="340"/>
        </w:trPr>
        <w:tc>
          <w:tcPr>
            <w:tcW w:w="2410" w:type="dxa"/>
            <w:tcBorders>
              <w:top w:val="nil"/>
              <w:left w:val="nil"/>
              <w:bottom w:val="nil"/>
              <w:right w:val="nil"/>
            </w:tcBorders>
            <w:shd w:val="clear" w:color="auto" w:fill="auto"/>
            <w:noWrap/>
            <w:vAlign w:val="center"/>
            <w:hideMark/>
          </w:tcPr>
          <w:p w14:paraId="0F200407"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Prior_5_events</w:t>
            </w:r>
          </w:p>
        </w:tc>
        <w:tc>
          <w:tcPr>
            <w:tcW w:w="832" w:type="dxa"/>
            <w:tcBorders>
              <w:top w:val="nil"/>
              <w:left w:val="nil"/>
              <w:bottom w:val="nil"/>
              <w:right w:val="nil"/>
            </w:tcBorders>
            <w:shd w:val="clear" w:color="auto" w:fill="auto"/>
            <w:noWrap/>
            <w:vAlign w:val="center"/>
            <w:hideMark/>
          </w:tcPr>
          <w:p w14:paraId="5A472FD2"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78027CB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77EBE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DA29C6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2578CF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73C890C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70667449"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588179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70FD0A09" w14:textId="275E790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-3.224 (0.764)</w:t>
            </w:r>
          </w:p>
        </w:tc>
        <w:tc>
          <w:tcPr>
            <w:tcW w:w="851" w:type="dxa"/>
            <w:tcBorders>
              <w:top w:val="nil"/>
              <w:left w:val="nil"/>
              <w:bottom w:val="nil"/>
              <w:right w:val="nil"/>
            </w:tcBorders>
            <w:shd w:val="clear" w:color="auto" w:fill="auto"/>
            <w:noWrap/>
            <w:vAlign w:val="center"/>
            <w:hideMark/>
          </w:tcPr>
          <w:p w14:paraId="3676FED8"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0E1B7CD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F8FF0F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01BC61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248B271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96762D1" w14:textId="477015B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-2.156 (0.525)</w:t>
            </w:r>
          </w:p>
        </w:tc>
        <w:tc>
          <w:tcPr>
            <w:tcW w:w="833" w:type="dxa"/>
            <w:tcBorders>
              <w:top w:val="nil"/>
              <w:left w:val="nil"/>
              <w:bottom w:val="nil"/>
              <w:right w:val="nil"/>
            </w:tcBorders>
            <w:shd w:val="clear" w:color="auto" w:fill="auto"/>
            <w:noWrap/>
            <w:vAlign w:val="center"/>
            <w:hideMark/>
          </w:tcPr>
          <w:p w14:paraId="5E46AE03" w14:textId="4FE2AD9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-2.841 (0.412)</w:t>
            </w:r>
          </w:p>
        </w:tc>
      </w:tr>
      <w:tr w:rsidR="005E2319" w:rsidRPr="003207A6" w14:paraId="657EFC99" w14:textId="77777777" w:rsidTr="00A97E84">
        <w:trPr>
          <w:trHeight w:val="340"/>
        </w:trPr>
        <w:tc>
          <w:tcPr>
            <w:tcW w:w="2410" w:type="dxa"/>
            <w:tcBorders>
              <w:top w:val="nil"/>
              <w:left w:val="nil"/>
              <w:bottom w:val="nil"/>
              <w:right w:val="nil"/>
            </w:tcBorders>
            <w:shd w:val="clear" w:color="auto" w:fill="auto"/>
            <w:noWrap/>
            <w:vAlign w:val="center"/>
            <w:hideMark/>
          </w:tcPr>
          <w:p w14:paraId="6F72686C"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Prior_5_events_5 * Age</w:t>
            </w:r>
          </w:p>
        </w:tc>
        <w:tc>
          <w:tcPr>
            <w:tcW w:w="832" w:type="dxa"/>
            <w:tcBorders>
              <w:top w:val="nil"/>
              <w:left w:val="nil"/>
              <w:bottom w:val="nil"/>
              <w:right w:val="nil"/>
            </w:tcBorders>
            <w:shd w:val="clear" w:color="auto" w:fill="auto"/>
            <w:noWrap/>
            <w:vAlign w:val="center"/>
            <w:hideMark/>
          </w:tcPr>
          <w:p w14:paraId="131CE82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702EFD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6B701F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5D4115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A9121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826CE2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3BF559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2E42FD7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5B01700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61339B2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13D4F70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6C1472D2"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6785C87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12695A53"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6EBADFB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22661B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r>
      <w:tr w:rsidR="005E2319" w:rsidRPr="003207A6" w14:paraId="73B2EDD4" w14:textId="77777777" w:rsidTr="00A97E84">
        <w:trPr>
          <w:trHeight w:val="340"/>
        </w:trPr>
        <w:tc>
          <w:tcPr>
            <w:tcW w:w="2410" w:type="dxa"/>
            <w:tcBorders>
              <w:top w:val="nil"/>
              <w:left w:val="nil"/>
              <w:bottom w:val="nil"/>
              <w:right w:val="nil"/>
            </w:tcBorders>
            <w:shd w:val="clear" w:color="auto" w:fill="auto"/>
            <w:noWrap/>
            <w:vAlign w:val="center"/>
            <w:hideMark/>
          </w:tcPr>
          <w:p w14:paraId="53AD5AFD"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Prior_6_events</w:t>
            </w:r>
          </w:p>
        </w:tc>
        <w:tc>
          <w:tcPr>
            <w:tcW w:w="832" w:type="dxa"/>
            <w:tcBorders>
              <w:top w:val="nil"/>
              <w:left w:val="nil"/>
              <w:bottom w:val="nil"/>
              <w:right w:val="nil"/>
            </w:tcBorders>
            <w:shd w:val="clear" w:color="auto" w:fill="auto"/>
            <w:noWrap/>
            <w:vAlign w:val="center"/>
            <w:hideMark/>
          </w:tcPr>
          <w:p w14:paraId="3C887AD8"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5ADD8FA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0DBE13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E5AD62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DD5E58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21D3C8E5"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4CECE9C"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CD9133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4EC2BE9B" w14:textId="060FB8C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-4.747 (1.134)</w:t>
            </w:r>
          </w:p>
        </w:tc>
        <w:tc>
          <w:tcPr>
            <w:tcW w:w="851" w:type="dxa"/>
            <w:tcBorders>
              <w:top w:val="nil"/>
              <w:left w:val="nil"/>
              <w:bottom w:val="nil"/>
              <w:right w:val="nil"/>
            </w:tcBorders>
            <w:shd w:val="clear" w:color="auto" w:fill="auto"/>
            <w:noWrap/>
            <w:vAlign w:val="center"/>
            <w:hideMark/>
          </w:tcPr>
          <w:p w14:paraId="20171ECC" w14:textId="7777777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p>
        </w:tc>
        <w:tc>
          <w:tcPr>
            <w:tcW w:w="832" w:type="dxa"/>
            <w:tcBorders>
              <w:top w:val="nil"/>
              <w:left w:val="nil"/>
              <w:bottom w:val="nil"/>
              <w:right w:val="nil"/>
            </w:tcBorders>
            <w:shd w:val="clear" w:color="auto" w:fill="auto"/>
            <w:noWrap/>
            <w:vAlign w:val="center"/>
            <w:hideMark/>
          </w:tcPr>
          <w:p w14:paraId="32052D7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BADC7EF"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4DBDAE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216A1A9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E8B4661" w14:textId="4C002E0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-3.647 (0.891)</w:t>
            </w:r>
          </w:p>
        </w:tc>
        <w:tc>
          <w:tcPr>
            <w:tcW w:w="833" w:type="dxa"/>
            <w:tcBorders>
              <w:top w:val="nil"/>
              <w:left w:val="nil"/>
              <w:bottom w:val="nil"/>
              <w:right w:val="nil"/>
            </w:tcBorders>
            <w:shd w:val="clear" w:color="auto" w:fill="auto"/>
            <w:noWrap/>
            <w:vAlign w:val="center"/>
            <w:hideMark/>
          </w:tcPr>
          <w:p w14:paraId="4017FF88" w14:textId="38CC48B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-5.896 (0.617)</w:t>
            </w:r>
          </w:p>
        </w:tc>
      </w:tr>
      <w:tr w:rsidR="005E2319" w:rsidRPr="003207A6" w14:paraId="498469B7" w14:textId="77777777" w:rsidTr="00A97E84">
        <w:trPr>
          <w:trHeight w:val="340"/>
        </w:trPr>
        <w:tc>
          <w:tcPr>
            <w:tcW w:w="2410" w:type="dxa"/>
            <w:tcBorders>
              <w:top w:val="nil"/>
              <w:left w:val="nil"/>
              <w:bottom w:val="nil"/>
              <w:right w:val="nil"/>
            </w:tcBorders>
            <w:shd w:val="clear" w:color="auto" w:fill="auto"/>
            <w:noWrap/>
            <w:vAlign w:val="center"/>
            <w:hideMark/>
          </w:tcPr>
          <w:p w14:paraId="325ACDA9" w14:textId="77777777" w:rsidR="005E2319" w:rsidRPr="003207A6" w:rsidRDefault="005E2319" w:rsidP="005E2319">
            <w:pPr>
              <w:spacing w:before="40" w:after="40" w:line="240" w:lineRule="auto"/>
              <w:rPr>
                <w:rFonts w:ascii="Arial Nova Cond Light" w:eastAsia="Times New Roman" w:hAnsi="Arial Nova Cond Light" w:cs="Calibri"/>
                <w:color w:val="000000"/>
                <w:sz w:val="16"/>
                <w:szCs w:val="16"/>
                <w:lang w:eastAsia="en-AU"/>
              </w:rPr>
            </w:pPr>
            <w:r w:rsidRPr="003207A6">
              <w:rPr>
                <w:rFonts w:ascii="Arial Nova Cond Light" w:eastAsia="Times New Roman" w:hAnsi="Arial Nova Cond Light" w:cs="Calibri"/>
                <w:color w:val="000000"/>
                <w:sz w:val="16"/>
                <w:szCs w:val="16"/>
                <w:lang w:eastAsia="en-AU"/>
              </w:rPr>
              <w:t>Prior_6_events * Age</w:t>
            </w:r>
          </w:p>
        </w:tc>
        <w:tc>
          <w:tcPr>
            <w:tcW w:w="832" w:type="dxa"/>
            <w:tcBorders>
              <w:top w:val="nil"/>
              <w:left w:val="nil"/>
              <w:bottom w:val="nil"/>
              <w:right w:val="nil"/>
            </w:tcBorders>
            <w:shd w:val="clear" w:color="auto" w:fill="auto"/>
            <w:noWrap/>
            <w:vAlign w:val="center"/>
            <w:hideMark/>
          </w:tcPr>
          <w:p w14:paraId="609098BF" w14:textId="77777777" w:rsidR="005E2319" w:rsidRPr="003207A6" w:rsidRDefault="005E2319" w:rsidP="005E2319">
            <w:pPr>
              <w:spacing w:before="40" w:after="40" w:line="240" w:lineRule="auto"/>
              <w:jc w:val="center"/>
              <w:rPr>
                <w:rFonts w:ascii="Arial Nova Cond Light" w:eastAsia="Times New Roman" w:hAnsi="Arial Nova Cond Light" w:cs="Calibri"/>
                <w:color w:val="000000"/>
                <w:sz w:val="16"/>
                <w:szCs w:val="16"/>
                <w:lang w:eastAsia="en-AU"/>
              </w:rPr>
            </w:pPr>
          </w:p>
        </w:tc>
        <w:tc>
          <w:tcPr>
            <w:tcW w:w="833" w:type="dxa"/>
            <w:tcBorders>
              <w:top w:val="nil"/>
              <w:left w:val="nil"/>
              <w:bottom w:val="nil"/>
              <w:right w:val="nil"/>
            </w:tcBorders>
            <w:shd w:val="clear" w:color="auto" w:fill="auto"/>
            <w:noWrap/>
            <w:vAlign w:val="center"/>
            <w:hideMark/>
          </w:tcPr>
          <w:p w14:paraId="2640B4C0"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1B62E9A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3CAAF64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5B6BB4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E3ADF64"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4398E84E"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C14BE2B"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2D05C8D"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51" w:type="dxa"/>
            <w:tcBorders>
              <w:top w:val="nil"/>
              <w:left w:val="nil"/>
              <w:bottom w:val="nil"/>
              <w:right w:val="nil"/>
            </w:tcBorders>
            <w:shd w:val="clear" w:color="auto" w:fill="auto"/>
            <w:noWrap/>
            <w:vAlign w:val="center"/>
            <w:hideMark/>
          </w:tcPr>
          <w:p w14:paraId="2E7B5A6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2" w:type="dxa"/>
            <w:tcBorders>
              <w:top w:val="nil"/>
              <w:left w:val="nil"/>
              <w:bottom w:val="nil"/>
              <w:right w:val="nil"/>
            </w:tcBorders>
            <w:shd w:val="clear" w:color="auto" w:fill="auto"/>
            <w:noWrap/>
            <w:vAlign w:val="center"/>
            <w:hideMark/>
          </w:tcPr>
          <w:p w14:paraId="4D47D857"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584360EA"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86" w:type="dxa"/>
            <w:tcBorders>
              <w:top w:val="nil"/>
              <w:left w:val="nil"/>
              <w:bottom w:val="nil"/>
              <w:right w:val="nil"/>
            </w:tcBorders>
            <w:shd w:val="clear" w:color="auto" w:fill="auto"/>
            <w:noWrap/>
            <w:vAlign w:val="center"/>
            <w:hideMark/>
          </w:tcPr>
          <w:p w14:paraId="2BE9CCA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03" w:type="dxa"/>
            <w:tcBorders>
              <w:top w:val="nil"/>
              <w:left w:val="nil"/>
              <w:bottom w:val="nil"/>
              <w:right w:val="nil"/>
            </w:tcBorders>
            <w:shd w:val="clear" w:color="auto" w:fill="auto"/>
            <w:noWrap/>
            <w:vAlign w:val="center"/>
            <w:hideMark/>
          </w:tcPr>
          <w:p w14:paraId="435CB566"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6A7F3A1" w14:textId="77777777" w:rsidR="005E2319" w:rsidRPr="003207A6" w:rsidRDefault="005E2319" w:rsidP="005E2319">
            <w:pPr>
              <w:spacing w:before="40" w:after="40" w:line="240" w:lineRule="auto"/>
              <w:jc w:val="center"/>
              <w:rPr>
                <w:rFonts w:ascii="Arial Nova Cond Light" w:eastAsia="Times New Roman" w:hAnsi="Arial Nova Cond Light" w:cs="Times New Roman"/>
                <w:sz w:val="20"/>
                <w:szCs w:val="20"/>
                <w:lang w:eastAsia="en-AU"/>
              </w:rPr>
            </w:pPr>
          </w:p>
        </w:tc>
        <w:tc>
          <w:tcPr>
            <w:tcW w:w="833" w:type="dxa"/>
            <w:tcBorders>
              <w:top w:val="nil"/>
              <w:left w:val="nil"/>
              <w:bottom w:val="nil"/>
              <w:right w:val="nil"/>
            </w:tcBorders>
            <w:shd w:val="clear" w:color="auto" w:fill="auto"/>
            <w:noWrap/>
            <w:vAlign w:val="center"/>
            <w:hideMark/>
          </w:tcPr>
          <w:p w14:paraId="043A3EB5" w14:textId="3729842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0.066 (0.022)</w:t>
            </w:r>
          </w:p>
        </w:tc>
      </w:tr>
      <w:tr w:rsidR="005E2319" w:rsidRPr="003207A6" w14:paraId="7A5E28CA" w14:textId="77777777" w:rsidTr="00A97E84">
        <w:trPr>
          <w:trHeight w:val="340"/>
        </w:trPr>
        <w:tc>
          <w:tcPr>
            <w:tcW w:w="2410" w:type="dxa"/>
            <w:tcBorders>
              <w:top w:val="nil"/>
              <w:left w:val="nil"/>
              <w:right w:val="nil"/>
            </w:tcBorders>
            <w:shd w:val="clear" w:color="auto" w:fill="auto"/>
            <w:noWrap/>
            <w:vAlign w:val="center"/>
            <w:hideMark/>
          </w:tcPr>
          <w:p w14:paraId="77D861A7" w14:textId="77777777"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Constant</w:t>
            </w:r>
          </w:p>
        </w:tc>
        <w:tc>
          <w:tcPr>
            <w:tcW w:w="832" w:type="dxa"/>
            <w:tcBorders>
              <w:top w:val="nil"/>
              <w:left w:val="nil"/>
              <w:right w:val="nil"/>
            </w:tcBorders>
            <w:shd w:val="clear" w:color="auto" w:fill="auto"/>
            <w:noWrap/>
            <w:vAlign w:val="center"/>
            <w:hideMark/>
          </w:tcPr>
          <w:p w14:paraId="43272B25" w14:textId="45FDE21A"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-19.36 (1.325)</w:t>
            </w:r>
          </w:p>
        </w:tc>
        <w:tc>
          <w:tcPr>
            <w:tcW w:w="833" w:type="dxa"/>
            <w:tcBorders>
              <w:top w:val="nil"/>
              <w:left w:val="nil"/>
              <w:right w:val="nil"/>
            </w:tcBorders>
            <w:shd w:val="clear" w:color="auto" w:fill="auto"/>
            <w:noWrap/>
            <w:vAlign w:val="center"/>
            <w:hideMark/>
          </w:tcPr>
          <w:p w14:paraId="50AEFE6F" w14:textId="6C9B2F8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-9.273 (1.524)</w:t>
            </w:r>
          </w:p>
        </w:tc>
        <w:tc>
          <w:tcPr>
            <w:tcW w:w="833" w:type="dxa"/>
            <w:tcBorders>
              <w:top w:val="nil"/>
              <w:left w:val="nil"/>
              <w:right w:val="nil"/>
            </w:tcBorders>
            <w:shd w:val="clear" w:color="auto" w:fill="auto"/>
            <w:noWrap/>
            <w:vAlign w:val="center"/>
            <w:hideMark/>
          </w:tcPr>
          <w:p w14:paraId="6463D9EA" w14:textId="26459BF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-5.992 (1.387)</w:t>
            </w:r>
          </w:p>
        </w:tc>
        <w:tc>
          <w:tcPr>
            <w:tcW w:w="833" w:type="dxa"/>
            <w:tcBorders>
              <w:top w:val="nil"/>
              <w:left w:val="nil"/>
              <w:right w:val="nil"/>
            </w:tcBorders>
            <w:shd w:val="clear" w:color="auto" w:fill="auto"/>
            <w:noWrap/>
            <w:vAlign w:val="center"/>
            <w:hideMark/>
          </w:tcPr>
          <w:p w14:paraId="65ABCDEE" w14:textId="0461862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-13.43</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(0.624)</w:t>
            </w:r>
          </w:p>
        </w:tc>
        <w:tc>
          <w:tcPr>
            <w:tcW w:w="833" w:type="dxa"/>
            <w:tcBorders>
              <w:top w:val="nil"/>
              <w:left w:val="nil"/>
              <w:right w:val="nil"/>
            </w:tcBorders>
            <w:shd w:val="clear" w:color="auto" w:fill="auto"/>
            <w:noWrap/>
            <w:vAlign w:val="center"/>
            <w:hideMark/>
          </w:tcPr>
          <w:p w14:paraId="0B082132" w14:textId="2C63AA4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-2.83</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(0.953)</w:t>
            </w:r>
          </w:p>
        </w:tc>
        <w:tc>
          <w:tcPr>
            <w:tcW w:w="832" w:type="dxa"/>
            <w:tcBorders>
              <w:top w:val="nil"/>
              <w:left w:val="nil"/>
              <w:right w:val="nil"/>
            </w:tcBorders>
            <w:shd w:val="clear" w:color="auto" w:fill="auto"/>
            <w:noWrap/>
            <w:vAlign w:val="center"/>
            <w:hideMark/>
          </w:tcPr>
          <w:p w14:paraId="51EE26B2" w14:textId="4F145C1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-10.755 (0.326)</w:t>
            </w:r>
          </w:p>
        </w:tc>
        <w:tc>
          <w:tcPr>
            <w:tcW w:w="833" w:type="dxa"/>
            <w:tcBorders>
              <w:top w:val="nil"/>
              <w:left w:val="nil"/>
              <w:right w:val="nil"/>
            </w:tcBorders>
            <w:shd w:val="clear" w:color="auto" w:fill="auto"/>
            <w:noWrap/>
            <w:vAlign w:val="center"/>
            <w:hideMark/>
          </w:tcPr>
          <w:p w14:paraId="384F68F6" w14:textId="29A423E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-2.951 (0.382)</w:t>
            </w:r>
          </w:p>
        </w:tc>
        <w:tc>
          <w:tcPr>
            <w:tcW w:w="833" w:type="dxa"/>
            <w:tcBorders>
              <w:top w:val="nil"/>
              <w:left w:val="nil"/>
              <w:right w:val="nil"/>
            </w:tcBorders>
            <w:shd w:val="clear" w:color="auto" w:fill="auto"/>
            <w:noWrap/>
            <w:vAlign w:val="center"/>
            <w:hideMark/>
          </w:tcPr>
          <w:p w14:paraId="597A673A" w14:textId="06895804"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-14.53</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(0.865)</w:t>
            </w:r>
          </w:p>
        </w:tc>
        <w:tc>
          <w:tcPr>
            <w:tcW w:w="851" w:type="dxa"/>
            <w:tcBorders>
              <w:top w:val="nil"/>
              <w:left w:val="nil"/>
              <w:right w:val="nil"/>
            </w:tcBorders>
            <w:shd w:val="clear" w:color="auto" w:fill="auto"/>
            <w:noWrap/>
            <w:vAlign w:val="center"/>
            <w:hideMark/>
          </w:tcPr>
          <w:p w14:paraId="47D70F4F" w14:textId="6692C7DC"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-13.526 (0.752)</w:t>
            </w:r>
          </w:p>
        </w:tc>
        <w:tc>
          <w:tcPr>
            <w:tcW w:w="851" w:type="dxa"/>
            <w:tcBorders>
              <w:top w:val="nil"/>
              <w:left w:val="nil"/>
              <w:right w:val="nil"/>
            </w:tcBorders>
            <w:shd w:val="clear" w:color="auto" w:fill="auto"/>
            <w:noWrap/>
            <w:vAlign w:val="center"/>
            <w:hideMark/>
          </w:tcPr>
          <w:p w14:paraId="2073317A" w14:textId="2CACB51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-6.028 (1.545)</w:t>
            </w:r>
          </w:p>
        </w:tc>
        <w:tc>
          <w:tcPr>
            <w:tcW w:w="832" w:type="dxa"/>
            <w:tcBorders>
              <w:top w:val="nil"/>
              <w:left w:val="nil"/>
              <w:right w:val="nil"/>
            </w:tcBorders>
            <w:shd w:val="clear" w:color="auto" w:fill="auto"/>
            <w:noWrap/>
            <w:vAlign w:val="center"/>
            <w:hideMark/>
          </w:tcPr>
          <w:p w14:paraId="7E3DDEBF" w14:textId="6267AA0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-5.825 (0.147)</w:t>
            </w:r>
          </w:p>
        </w:tc>
        <w:tc>
          <w:tcPr>
            <w:tcW w:w="833" w:type="dxa"/>
            <w:tcBorders>
              <w:top w:val="nil"/>
              <w:left w:val="nil"/>
              <w:right w:val="nil"/>
            </w:tcBorders>
            <w:shd w:val="clear" w:color="auto" w:fill="auto"/>
            <w:noWrap/>
            <w:vAlign w:val="center"/>
            <w:hideMark/>
          </w:tcPr>
          <w:p w14:paraId="269745E4" w14:textId="0587C7F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-3.057 (0.197)</w:t>
            </w:r>
          </w:p>
        </w:tc>
        <w:tc>
          <w:tcPr>
            <w:tcW w:w="886" w:type="dxa"/>
            <w:tcBorders>
              <w:top w:val="nil"/>
              <w:left w:val="nil"/>
              <w:right w:val="nil"/>
            </w:tcBorders>
            <w:shd w:val="clear" w:color="auto" w:fill="auto"/>
            <w:noWrap/>
            <w:vAlign w:val="center"/>
            <w:hideMark/>
          </w:tcPr>
          <w:p w14:paraId="14610317" w14:textId="41B921E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-5.064 (0.277)</w:t>
            </w:r>
          </w:p>
        </w:tc>
        <w:tc>
          <w:tcPr>
            <w:tcW w:w="903" w:type="dxa"/>
            <w:tcBorders>
              <w:top w:val="nil"/>
              <w:left w:val="nil"/>
              <w:right w:val="nil"/>
            </w:tcBorders>
            <w:shd w:val="clear" w:color="auto" w:fill="auto"/>
            <w:noWrap/>
            <w:vAlign w:val="center"/>
            <w:hideMark/>
          </w:tcPr>
          <w:p w14:paraId="68C032DD" w14:textId="6701D64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-2.714 (0.192)</w:t>
            </w:r>
          </w:p>
        </w:tc>
        <w:tc>
          <w:tcPr>
            <w:tcW w:w="940" w:type="dxa"/>
            <w:tcBorders>
              <w:top w:val="nil"/>
              <w:left w:val="nil"/>
              <w:right w:val="nil"/>
            </w:tcBorders>
            <w:shd w:val="clear" w:color="auto" w:fill="auto"/>
            <w:noWrap/>
            <w:vAlign w:val="center"/>
            <w:hideMark/>
          </w:tcPr>
          <w:p w14:paraId="306C3A41" w14:textId="3CF398A9"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-10.633 (0.415)</w:t>
            </w:r>
          </w:p>
        </w:tc>
        <w:tc>
          <w:tcPr>
            <w:tcW w:w="833" w:type="dxa"/>
            <w:tcBorders>
              <w:top w:val="nil"/>
              <w:left w:val="nil"/>
              <w:right w:val="nil"/>
            </w:tcBorders>
            <w:shd w:val="clear" w:color="auto" w:fill="auto"/>
            <w:noWrap/>
            <w:vAlign w:val="center"/>
            <w:hideMark/>
          </w:tcPr>
          <w:p w14:paraId="43038DA7" w14:textId="3C53498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-10.02 (0.417)</w:t>
            </w:r>
          </w:p>
        </w:tc>
      </w:tr>
      <w:tr w:rsidR="005E2319" w:rsidRPr="003207A6" w14:paraId="69888CA9" w14:textId="77777777" w:rsidTr="00A97E84">
        <w:trPr>
          <w:trHeight w:val="340"/>
        </w:trPr>
        <w:tc>
          <w:tcPr>
            <w:tcW w:w="2410" w:type="dxa"/>
            <w:tcBorders>
              <w:top w:val="nil"/>
              <w:left w:val="nil"/>
              <w:bottom w:val="single" w:sz="4" w:space="0" w:color="auto"/>
              <w:right w:val="nil"/>
            </w:tcBorders>
            <w:shd w:val="clear" w:color="auto" w:fill="auto"/>
            <w:noWrap/>
            <w:vAlign w:val="center"/>
            <w:hideMark/>
          </w:tcPr>
          <w:p w14:paraId="094FC785" w14:textId="20FAA79A" w:rsidR="005E2319" w:rsidRPr="003207A6" w:rsidRDefault="005E2319" w:rsidP="005E2319">
            <w:pPr>
              <w:spacing w:before="40" w:after="40" w:line="240" w:lineRule="auto"/>
              <w:rPr>
                <w:rFonts w:ascii="Arial Nova Cond Light" w:eastAsia="Times New Roman" w:hAnsi="Arial Nova Cond Light" w:cs="Calibri"/>
                <w:sz w:val="16"/>
                <w:szCs w:val="16"/>
                <w:lang w:eastAsia="en-AU"/>
              </w:rPr>
            </w:pPr>
            <w:r w:rsidRPr="003207A6">
              <w:rPr>
                <w:rFonts w:ascii="Arial Nova Cond Light" w:eastAsia="Times New Roman" w:hAnsi="Arial Nova Cond Light" w:cs="Calibri"/>
                <w:sz w:val="16"/>
                <w:szCs w:val="16"/>
                <w:lang w:eastAsia="en-AU"/>
              </w:rPr>
              <w:t>Shape parameter</w:t>
            </w:r>
          </w:p>
        </w:tc>
        <w:tc>
          <w:tcPr>
            <w:tcW w:w="832" w:type="dxa"/>
            <w:tcBorders>
              <w:top w:val="nil"/>
              <w:left w:val="nil"/>
              <w:bottom w:val="single" w:sz="4" w:space="0" w:color="auto"/>
              <w:right w:val="nil"/>
            </w:tcBorders>
            <w:shd w:val="clear" w:color="auto" w:fill="auto"/>
            <w:noWrap/>
            <w:vAlign w:val="center"/>
            <w:hideMark/>
          </w:tcPr>
          <w:p w14:paraId="54A5EFCA" w14:textId="27E0279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4.634 (0.341)</w:t>
            </w:r>
          </w:p>
        </w:tc>
        <w:tc>
          <w:tcPr>
            <w:tcW w:w="833" w:type="dxa"/>
            <w:tcBorders>
              <w:top w:val="nil"/>
              <w:left w:val="nil"/>
              <w:bottom w:val="single" w:sz="4" w:space="0" w:color="auto"/>
              <w:right w:val="nil"/>
            </w:tcBorders>
            <w:shd w:val="clear" w:color="auto" w:fill="auto"/>
            <w:noWrap/>
            <w:vAlign w:val="center"/>
            <w:hideMark/>
          </w:tcPr>
          <w:p w14:paraId="7CECF43E" w14:textId="5E02579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2.55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(0.357)</w:t>
            </w:r>
          </w:p>
        </w:tc>
        <w:tc>
          <w:tcPr>
            <w:tcW w:w="833" w:type="dxa"/>
            <w:tcBorders>
              <w:top w:val="nil"/>
              <w:left w:val="nil"/>
              <w:bottom w:val="single" w:sz="4" w:space="0" w:color="auto"/>
              <w:right w:val="nil"/>
            </w:tcBorders>
            <w:shd w:val="clear" w:color="auto" w:fill="auto"/>
            <w:noWrap/>
            <w:vAlign w:val="center"/>
            <w:hideMark/>
          </w:tcPr>
          <w:p w14:paraId="2962E2E4" w14:textId="4530B6B6"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1.715 (0.322)</w:t>
            </w:r>
          </w:p>
        </w:tc>
        <w:tc>
          <w:tcPr>
            <w:tcW w:w="833" w:type="dxa"/>
            <w:tcBorders>
              <w:top w:val="nil"/>
              <w:left w:val="nil"/>
              <w:bottom w:val="single" w:sz="4" w:space="0" w:color="auto"/>
              <w:right w:val="nil"/>
            </w:tcBorders>
            <w:shd w:val="clear" w:color="auto" w:fill="auto"/>
            <w:noWrap/>
            <w:vAlign w:val="center"/>
            <w:hideMark/>
          </w:tcPr>
          <w:p w14:paraId="51A6FBC0" w14:textId="1939F342" w:rsidR="005E2319" w:rsidRPr="003207A6" w:rsidRDefault="00FC3241" w:rsidP="005E2319">
            <w:pPr>
              <w:spacing w:before="40" w:after="40" w:line="240" w:lineRule="auto"/>
              <w:jc w:val="center"/>
              <w:rPr>
                <w:rFonts w:ascii="Arial Nova Cond Light" w:eastAsia="Times New Roman" w:hAnsi="Arial Nova Cond Light" w:cs="Calibri"/>
                <w:sz w:val="16"/>
                <w:szCs w:val="16"/>
                <w:lang w:eastAsia="en-AU"/>
              </w:rPr>
            </w:pPr>
            <w:r>
              <w:rPr>
                <w:rFonts w:ascii="Arial Nova Cond Light" w:hAnsi="Arial Nova Cond Light" w:cs="Calibri"/>
                <w:sz w:val="16"/>
                <w:szCs w:val="16"/>
              </w:rPr>
              <w:t>0</w:t>
            </w:r>
            <w:r w:rsidR="005E2319" w:rsidRPr="003207A6">
              <w:rPr>
                <w:rFonts w:ascii="Arial Nova Cond Light" w:hAnsi="Arial Nova Cond Light" w:cs="Calibri"/>
                <w:sz w:val="16"/>
                <w:szCs w:val="16"/>
              </w:rPr>
              <w:t>.0</w:t>
            </w:r>
            <w:r w:rsidR="0009285B">
              <w:rPr>
                <w:rFonts w:ascii="Arial Nova Cond Light" w:hAnsi="Arial Nova Cond Light" w:cs="Calibri"/>
                <w:sz w:val="16"/>
                <w:szCs w:val="16"/>
              </w:rPr>
              <w:t>75</w:t>
            </w:r>
            <w:r w:rsidR="005E2319" w:rsidRPr="003207A6">
              <w:rPr>
                <w:rFonts w:ascii="Arial Nova Cond Light" w:hAnsi="Arial Nova Cond Light" w:cs="Calibri"/>
                <w:sz w:val="16"/>
                <w:szCs w:val="16"/>
              </w:rPr>
              <w:t xml:space="preserve"> (0.0</w:t>
            </w:r>
            <w:r w:rsidR="00F65310">
              <w:rPr>
                <w:rFonts w:ascii="Arial Nova Cond Light" w:hAnsi="Arial Nova Cond Light" w:cs="Calibri"/>
                <w:sz w:val="16"/>
                <w:szCs w:val="16"/>
              </w:rPr>
              <w:t>0</w:t>
            </w:r>
            <w:r w:rsidR="005E2319" w:rsidRPr="003207A6">
              <w:rPr>
                <w:rFonts w:ascii="Arial Nova Cond Light" w:hAnsi="Arial Nova Cond Light" w:cs="Calibri"/>
                <w:sz w:val="16"/>
                <w:szCs w:val="16"/>
              </w:rPr>
              <w:t>6)</w:t>
            </w:r>
          </w:p>
        </w:tc>
        <w:tc>
          <w:tcPr>
            <w:tcW w:w="833" w:type="dxa"/>
            <w:tcBorders>
              <w:top w:val="nil"/>
              <w:left w:val="nil"/>
              <w:bottom w:val="single" w:sz="4" w:space="0" w:color="auto"/>
              <w:right w:val="nil"/>
            </w:tcBorders>
            <w:shd w:val="clear" w:color="auto" w:fill="auto"/>
            <w:noWrap/>
            <w:vAlign w:val="center"/>
            <w:hideMark/>
          </w:tcPr>
          <w:p w14:paraId="0E14D410" w14:textId="135F6CD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1.198 (0.209)</w:t>
            </w:r>
          </w:p>
        </w:tc>
        <w:tc>
          <w:tcPr>
            <w:tcW w:w="832" w:type="dxa"/>
            <w:tcBorders>
              <w:top w:val="nil"/>
              <w:left w:val="nil"/>
              <w:bottom w:val="single" w:sz="4" w:space="0" w:color="auto"/>
              <w:right w:val="nil"/>
            </w:tcBorders>
            <w:shd w:val="clear" w:color="auto" w:fill="auto"/>
            <w:noWrap/>
            <w:vAlign w:val="center"/>
            <w:hideMark/>
          </w:tcPr>
          <w:p w14:paraId="50181F16" w14:textId="4384EFCB"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0.082 (0.007)</w:t>
            </w:r>
          </w:p>
        </w:tc>
        <w:tc>
          <w:tcPr>
            <w:tcW w:w="833" w:type="dxa"/>
            <w:tcBorders>
              <w:top w:val="nil"/>
              <w:left w:val="nil"/>
              <w:bottom w:val="single" w:sz="4" w:space="0" w:color="auto"/>
              <w:right w:val="nil"/>
            </w:tcBorders>
            <w:shd w:val="clear" w:color="auto" w:fill="auto"/>
            <w:noWrap/>
            <w:vAlign w:val="center"/>
            <w:hideMark/>
          </w:tcPr>
          <w:p w14:paraId="486D6E73" w14:textId="5C3A2333"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0.043 (0.007)</w:t>
            </w:r>
          </w:p>
        </w:tc>
        <w:tc>
          <w:tcPr>
            <w:tcW w:w="833" w:type="dxa"/>
            <w:tcBorders>
              <w:top w:val="nil"/>
              <w:left w:val="nil"/>
              <w:bottom w:val="single" w:sz="4" w:space="0" w:color="auto"/>
              <w:right w:val="nil"/>
            </w:tcBorders>
            <w:shd w:val="clear" w:color="auto" w:fill="auto"/>
            <w:noWrap/>
            <w:vAlign w:val="center"/>
            <w:hideMark/>
          </w:tcPr>
          <w:p w14:paraId="29331B5A" w14:textId="7329B5D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3.293 (0.224)</w:t>
            </w:r>
          </w:p>
        </w:tc>
        <w:tc>
          <w:tcPr>
            <w:tcW w:w="851" w:type="dxa"/>
            <w:tcBorders>
              <w:top w:val="nil"/>
              <w:left w:val="nil"/>
              <w:bottom w:val="single" w:sz="4" w:space="0" w:color="auto"/>
              <w:right w:val="nil"/>
            </w:tcBorders>
            <w:shd w:val="clear" w:color="auto" w:fill="auto"/>
            <w:noWrap/>
            <w:vAlign w:val="center"/>
            <w:hideMark/>
          </w:tcPr>
          <w:p w14:paraId="28AD22EA" w14:textId="12C62667"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2.489 (0.191)</w:t>
            </w:r>
          </w:p>
        </w:tc>
        <w:tc>
          <w:tcPr>
            <w:tcW w:w="851" w:type="dxa"/>
            <w:tcBorders>
              <w:top w:val="nil"/>
              <w:left w:val="nil"/>
              <w:bottom w:val="single" w:sz="4" w:space="0" w:color="auto"/>
              <w:right w:val="nil"/>
            </w:tcBorders>
            <w:shd w:val="clear" w:color="auto" w:fill="auto"/>
            <w:noWrap/>
            <w:vAlign w:val="center"/>
            <w:hideMark/>
          </w:tcPr>
          <w:p w14:paraId="15212EF9" w14:textId="1AE6EFEF"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1.87</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(0.363)</w:t>
            </w:r>
          </w:p>
        </w:tc>
        <w:tc>
          <w:tcPr>
            <w:tcW w:w="832" w:type="dxa"/>
            <w:tcBorders>
              <w:top w:val="nil"/>
              <w:left w:val="nil"/>
              <w:bottom w:val="single" w:sz="4" w:space="0" w:color="auto"/>
              <w:right w:val="nil"/>
            </w:tcBorders>
            <w:shd w:val="clear" w:color="auto" w:fill="auto"/>
            <w:noWrap/>
            <w:vAlign w:val="center"/>
            <w:hideMark/>
          </w:tcPr>
          <w:p w14:paraId="3513B045" w14:textId="68768B30"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0.008 (0.003)</w:t>
            </w:r>
          </w:p>
        </w:tc>
        <w:tc>
          <w:tcPr>
            <w:tcW w:w="833" w:type="dxa"/>
            <w:tcBorders>
              <w:top w:val="nil"/>
              <w:left w:val="nil"/>
              <w:bottom w:val="single" w:sz="4" w:space="0" w:color="auto"/>
              <w:right w:val="nil"/>
            </w:tcBorders>
            <w:shd w:val="clear" w:color="auto" w:fill="auto"/>
            <w:noWrap/>
            <w:vAlign w:val="center"/>
            <w:hideMark/>
          </w:tcPr>
          <w:p w14:paraId="4F5E082E" w14:textId="1F7686BD"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(0.004)</w:t>
            </w:r>
          </w:p>
        </w:tc>
        <w:tc>
          <w:tcPr>
            <w:tcW w:w="886" w:type="dxa"/>
            <w:tcBorders>
              <w:top w:val="nil"/>
              <w:left w:val="nil"/>
              <w:bottom w:val="single" w:sz="4" w:space="0" w:color="auto"/>
              <w:right w:val="nil"/>
            </w:tcBorders>
            <w:shd w:val="clear" w:color="auto" w:fill="auto"/>
            <w:noWrap/>
            <w:vAlign w:val="center"/>
            <w:hideMark/>
          </w:tcPr>
          <w:p w14:paraId="656CA0A1" w14:textId="26C280F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0.695 (0.057)</w:t>
            </w:r>
          </w:p>
        </w:tc>
        <w:tc>
          <w:tcPr>
            <w:tcW w:w="903" w:type="dxa"/>
            <w:tcBorders>
              <w:top w:val="nil"/>
              <w:left w:val="nil"/>
              <w:bottom w:val="single" w:sz="4" w:space="0" w:color="auto"/>
              <w:right w:val="nil"/>
            </w:tcBorders>
            <w:shd w:val="clear" w:color="auto" w:fill="auto"/>
            <w:noWrap/>
            <w:vAlign w:val="center"/>
            <w:hideMark/>
          </w:tcPr>
          <w:p w14:paraId="135B2B1D" w14:textId="471990C2"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-0.011 (0.006)</w:t>
            </w:r>
          </w:p>
        </w:tc>
        <w:tc>
          <w:tcPr>
            <w:tcW w:w="940" w:type="dxa"/>
            <w:tcBorders>
              <w:top w:val="nil"/>
              <w:left w:val="nil"/>
              <w:bottom w:val="single" w:sz="4" w:space="0" w:color="auto"/>
              <w:right w:val="nil"/>
            </w:tcBorders>
            <w:shd w:val="clear" w:color="auto" w:fill="auto"/>
            <w:noWrap/>
            <w:vAlign w:val="center"/>
            <w:hideMark/>
          </w:tcPr>
          <w:p w14:paraId="2B91BD38" w14:textId="288F6085"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0.05</w:t>
            </w:r>
            <w:r w:rsidR="00C77436" w:rsidRPr="003207A6">
              <w:rPr>
                <w:rFonts w:ascii="Arial Nova Cond Light" w:hAnsi="Arial Nova Cond Light" w:cs="Calibri"/>
                <w:sz w:val="16"/>
                <w:szCs w:val="16"/>
              </w:rPr>
              <w:t>0</w:t>
            </w:r>
            <w:r w:rsidRPr="003207A6">
              <w:rPr>
                <w:rFonts w:ascii="Arial Nova Cond Light" w:hAnsi="Arial Nova Cond Light" w:cs="Calibri"/>
                <w:sz w:val="16"/>
                <w:szCs w:val="16"/>
              </w:rPr>
              <w:t xml:space="preserve"> (0.011)</w:t>
            </w:r>
          </w:p>
        </w:tc>
        <w:tc>
          <w:tcPr>
            <w:tcW w:w="833" w:type="dxa"/>
            <w:tcBorders>
              <w:top w:val="nil"/>
              <w:left w:val="nil"/>
              <w:bottom w:val="single" w:sz="4" w:space="0" w:color="auto"/>
              <w:right w:val="nil"/>
            </w:tcBorders>
            <w:shd w:val="clear" w:color="auto" w:fill="auto"/>
            <w:noWrap/>
            <w:vAlign w:val="center"/>
            <w:hideMark/>
          </w:tcPr>
          <w:p w14:paraId="1114E457" w14:textId="582F76E1" w:rsidR="005E2319" w:rsidRPr="003207A6" w:rsidRDefault="005E2319" w:rsidP="005E2319">
            <w:pPr>
              <w:spacing w:before="40" w:after="40" w:line="240" w:lineRule="auto"/>
              <w:jc w:val="center"/>
              <w:rPr>
                <w:rFonts w:ascii="Arial Nova Cond Light" w:eastAsia="Times New Roman" w:hAnsi="Arial Nova Cond Light" w:cs="Calibri"/>
                <w:sz w:val="16"/>
                <w:szCs w:val="16"/>
                <w:lang w:eastAsia="en-AU"/>
              </w:rPr>
            </w:pPr>
            <w:r w:rsidRPr="003207A6">
              <w:rPr>
                <w:rFonts w:ascii="Arial Nova Cond Light" w:hAnsi="Arial Nova Cond Light" w:cs="Calibri"/>
                <w:sz w:val="16"/>
                <w:szCs w:val="16"/>
              </w:rPr>
              <w:t>0.095 (0.01</w:t>
            </w:r>
            <w:r w:rsidR="00DF1DD1" w:rsidRPr="003207A6">
              <w:rPr>
                <w:rFonts w:ascii="Arial Nova Cond Light" w:hAnsi="Arial Nova Cond Light" w:cs="Calibri"/>
                <w:sz w:val="16"/>
                <w:szCs w:val="16"/>
              </w:rPr>
              <w:t>0</w:t>
            </w:r>
            <w:r w:rsidRPr="003207A6">
              <w:rPr>
                <w:rFonts w:ascii="Arial Nova Cond Light" w:hAnsi="Arial Nova Cond Light" w:cs="Calibri"/>
                <w:sz w:val="16"/>
                <w:szCs w:val="16"/>
              </w:rPr>
              <w:t>)</w:t>
            </w:r>
          </w:p>
        </w:tc>
      </w:tr>
    </w:tbl>
    <w:p w14:paraId="3C5F3743" w14:textId="34E36C4F" w:rsidR="00D86BA3" w:rsidRPr="00941167" w:rsidRDefault="002A46F9">
      <w:pPr>
        <w:rPr>
          <w:rFonts w:cs="Times-Roman"/>
          <w:color w:val="292526"/>
          <w:sz w:val="20"/>
          <w:szCs w:val="24"/>
        </w:rPr>
      </w:pPr>
      <w:r w:rsidRPr="00941167">
        <w:rPr>
          <w:rFonts w:cs="Times-Roman"/>
          <w:color w:val="292526"/>
          <w:sz w:val="20"/>
          <w:szCs w:val="24"/>
        </w:rPr>
        <w:t xml:space="preserve">CVD, cardiovascular event including myocardial infarction, percutaneous coronary intervention and coronary artery bypass graft; HF, heart failure; MI, myocardial infarction; PVD, peripheral vascular disease; hypoGL, hypoglycaemia; hyperGL, hyperglycaemia; </w:t>
      </w:r>
      <w:r w:rsidR="009F481A" w:rsidRPr="00941167">
        <w:rPr>
          <w:rFonts w:cs="Times-Roman"/>
          <w:color w:val="292526"/>
          <w:sz w:val="20"/>
          <w:szCs w:val="24"/>
        </w:rPr>
        <w:t>e</w:t>
      </w:r>
      <w:r w:rsidRPr="00941167">
        <w:rPr>
          <w:rFonts w:cs="Times-Roman"/>
          <w:color w:val="292526"/>
          <w:sz w:val="20"/>
          <w:szCs w:val="24"/>
        </w:rPr>
        <w:t xml:space="preserve">GFR, estimated </w:t>
      </w:r>
      <w:r w:rsidR="009F481A" w:rsidRPr="00941167">
        <w:rPr>
          <w:rFonts w:cs="Times-Roman"/>
          <w:color w:val="292526"/>
          <w:sz w:val="20"/>
          <w:szCs w:val="24"/>
        </w:rPr>
        <w:t>glomerular filtration rate.</w:t>
      </w:r>
      <w:r w:rsidR="00D86BA3" w:rsidRPr="00941167">
        <w:rPr>
          <w:rFonts w:cs="Times-Roman"/>
          <w:color w:val="292526"/>
          <w:sz w:val="20"/>
          <w:szCs w:val="24"/>
        </w:rPr>
        <w:br w:type="page"/>
      </w:r>
    </w:p>
    <w:p w14:paraId="3D797D1D" w14:textId="77777777" w:rsidR="00754558" w:rsidRDefault="00754558" w:rsidP="003656BB">
      <w:pPr>
        <w:spacing w:before="120" w:line="276" w:lineRule="auto"/>
        <w:rPr>
          <w:rFonts w:cs="Times-Roman"/>
          <w:color w:val="292526"/>
          <w:sz w:val="24"/>
          <w:szCs w:val="24"/>
        </w:rPr>
      </w:pPr>
    </w:p>
    <w:p w14:paraId="30F9B07A" w14:textId="34042479" w:rsidR="008F2817" w:rsidRDefault="008F2817" w:rsidP="003656BB">
      <w:pPr>
        <w:spacing w:before="120" w:line="276" w:lineRule="auto"/>
        <w:rPr>
          <w:rFonts w:cs="Times-Roman"/>
          <w:color w:val="292526"/>
          <w:sz w:val="24"/>
          <w:szCs w:val="24"/>
        </w:rPr>
      </w:pPr>
      <w:r>
        <w:rPr>
          <w:rFonts w:cs="Times-Roman"/>
          <w:color w:val="292526"/>
          <w:sz w:val="24"/>
          <w:szCs w:val="24"/>
        </w:rPr>
        <w:t xml:space="preserve">Table S6. </w:t>
      </w:r>
      <w:r w:rsidR="00877632">
        <w:rPr>
          <w:rFonts w:cs="Times-Roman"/>
          <w:color w:val="292526"/>
          <w:sz w:val="24"/>
          <w:szCs w:val="24"/>
        </w:rPr>
        <w:t>Beta c</w:t>
      </w:r>
      <w:r>
        <w:rPr>
          <w:rFonts w:cs="Times-Roman"/>
          <w:color w:val="292526"/>
          <w:sz w:val="24"/>
          <w:szCs w:val="24"/>
        </w:rPr>
        <w:t>oefficients in the linear regression models for progression</w:t>
      </w:r>
      <w:r w:rsidR="0070767C">
        <w:rPr>
          <w:rFonts w:cs="Times-Roman"/>
          <w:color w:val="292526"/>
          <w:sz w:val="24"/>
          <w:szCs w:val="24"/>
        </w:rPr>
        <w:t xml:space="preserve"> of continuous risk factors</w:t>
      </w:r>
      <w:r w:rsidR="00FD3894">
        <w:rPr>
          <w:rFonts w:cs="Times-Roman"/>
          <w:color w:val="292526"/>
          <w:sz w:val="24"/>
          <w:szCs w:val="24"/>
        </w:rPr>
        <w:t>. See Table S2 for description of the variables</w:t>
      </w:r>
      <w:r w:rsidR="00D535A7">
        <w:rPr>
          <w:rFonts w:cs="Times-Roman"/>
          <w:color w:val="292526"/>
          <w:sz w:val="24"/>
          <w:szCs w:val="24"/>
        </w:rPr>
        <w:t xml:space="preserve">. </w:t>
      </w:r>
      <w:r w:rsidR="00EA6AD6">
        <w:rPr>
          <w:rFonts w:cs="Times-Roman"/>
          <w:color w:val="292526"/>
          <w:sz w:val="24"/>
          <w:szCs w:val="24"/>
        </w:rPr>
        <w:t>Values in brackets are standard errors of the coefficient estimates</w:t>
      </w:r>
    </w:p>
    <w:tbl>
      <w:tblPr>
        <w:tblW w:w="13609" w:type="dxa"/>
        <w:tblLook w:val="04A0" w:firstRow="1" w:lastRow="0" w:firstColumn="1" w:lastColumn="0" w:noHBand="0" w:noVBand="1"/>
      </w:tblPr>
      <w:tblGrid>
        <w:gridCol w:w="1985"/>
        <w:gridCol w:w="1701"/>
        <w:gridCol w:w="1701"/>
        <w:gridCol w:w="1701"/>
        <w:gridCol w:w="1560"/>
        <w:gridCol w:w="1559"/>
        <w:gridCol w:w="1559"/>
        <w:gridCol w:w="1843"/>
      </w:tblGrid>
      <w:tr w:rsidR="00057F3C" w:rsidRPr="00C40D15" w14:paraId="10008CE4" w14:textId="77777777" w:rsidTr="00EC096F">
        <w:trPr>
          <w:trHeight w:val="300"/>
        </w:trPr>
        <w:tc>
          <w:tcPr>
            <w:tcW w:w="1985" w:type="dxa"/>
            <w:tcBorders>
              <w:top w:val="single" w:sz="4" w:space="0" w:color="auto"/>
              <w:left w:val="nil"/>
              <w:bottom w:val="single" w:sz="4" w:space="0" w:color="auto"/>
              <w:right w:val="nil"/>
            </w:tcBorders>
            <w:shd w:val="clear" w:color="auto" w:fill="auto"/>
            <w:noWrap/>
            <w:vAlign w:val="bottom"/>
            <w:hideMark/>
          </w:tcPr>
          <w:p w14:paraId="5049586D" w14:textId="77777777" w:rsidR="00057F3C" w:rsidRPr="00C40D15" w:rsidRDefault="00057F3C" w:rsidP="006C6EEA">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 </w:t>
            </w:r>
          </w:p>
        </w:tc>
        <w:tc>
          <w:tcPr>
            <w:tcW w:w="1701" w:type="dxa"/>
            <w:tcBorders>
              <w:top w:val="single" w:sz="4" w:space="0" w:color="auto"/>
              <w:left w:val="nil"/>
              <w:bottom w:val="single" w:sz="4" w:space="0" w:color="auto"/>
              <w:right w:val="nil"/>
            </w:tcBorders>
            <w:shd w:val="clear" w:color="auto" w:fill="auto"/>
            <w:noWrap/>
            <w:vAlign w:val="bottom"/>
            <w:hideMark/>
          </w:tcPr>
          <w:p w14:paraId="28D22E8E" w14:textId="781CAD5D"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Ln(HbA1c)</w:t>
            </w:r>
          </w:p>
        </w:tc>
        <w:tc>
          <w:tcPr>
            <w:tcW w:w="1701" w:type="dxa"/>
            <w:tcBorders>
              <w:top w:val="single" w:sz="4" w:space="0" w:color="auto"/>
              <w:left w:val="nil"/>
              <w:bottom w:val="single" w:sz="4" w:space="0" w:color="auto"/>
              <w:right w:val="nil"/>
            </w:tcBorders>
            <w:shd w:val="clear" w:color="auto" w:fill="auto"/>
            <w:noWrap/>
            <w:vAlign w:val="bottom"/>
            <w:hideMark/>
          </w:tcPr>
          <w:p w14:paraId="2250D913" w14:textId="33DA93E2"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BMI</w:t>
            </w:r>
          </w:p>
        </w:tc>
        <w:tc>
          <w:tcPr>
            <w:tcW w:w="1701" w:type="dxa"/>
            <w:tcBorders>
              <w:top w:val="single" w:sz="4" w:space="0" w:color="auto"/>
              <w:left w:val="nil"/>
              <w:bottom w:val="single" w:sz="4" w:space="0" w:color="auto"/>
              <w:right w:val="nil"/>
            </w:tcBorders>
            <w:shd w:val="clear" w:color="auto" w:fill="auto"/>
            <w:noWrap/>
            <w:vAlign w:val="bottom"/>
            <w:hideMark/>
          </w:tcPr>
          <w:p w14:paraId="12A47F6D" w14:textId="0D15EABA"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SBP</w:t>
            </w:r>
          </w:p>
        </w:tc>
        <w:tc>
          <w:tcPr>
            <w:tcW w:w="1560" w:type="dxa"/>
            <w:tcBorders>
              <w:top w:val="single" w:sz="4" w:space="0" w:color="auto"/>
              <w:left w:val="nil"/>
              <w:bottom w:val="single" w:sz="4" w:space="0" w:color="auto"/>
              <w:right w:val="nil"/>
            </w:tcBorders>
            <w:shd w:val="clear" w:color="auto" w:fill="auto"/>
            <w:noWrap/>
            <w:vAlign w:val="bottom"/>
            <w:hideMark/>
          </w:tcPr>
          <w:p w14:paraId="4BB9440D" w14:textId="36543ACD"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Triglycerides</w:t>
            </w:r>
          </w:p>
        </w:tc>
        <w:tc>
          <w:tcPr>
            <w:tcW w:w="1559" w:type="dxa"/>
            <w:tcBorders>
              <w:top w:val="single" w:sz="4" w:space="0" w:color="auto"/>
              <w:left w:val="nil"/>
              <w:bottom w:val="single" w:sz="4" w:space="0" w:color="auto"/>
              <w:right w:val="nil"/>
            </w:tcBorders>
            <w:shd w:val="clear" w:color="auto" w:fill="auto"/>
            <w:noWrap/>
            <w:vAlign w:val="bottom"/>
            <w:hideMark/>
          </w:tcPr>
          <w:p w14:paraId="1D747D31" w14:textId="7B5375F4"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HDL</w:t>
            </w:r>
          </w:p>
        </w:tc>
        <w:tc>
          <w:tcPr>
            <w:tcW w:w="1559" w:type="dxa"/>
            <w:tcBorders>
              <w:top w:val="single" w:sz="4" w:space="0" w:color="auto"/>
              <w:left w:val="nil"/>
              <w:bottom w:val="single" w:sz="4" w:space="0" w:color="auto"/>
              <w:right w:val="nil"/>
            </w:tcBorders>
            <w:shd w:val="clear" w:color="auto" w:fill="auto"/>
            <w:noWrap/>
            <w:vAlign w:val="bottom"/>
            <w:hideMark/>
          </w:tcPr>
          <w:p w14:paraId="18F38BCF" w14:textId="34F78450"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LDL</w:t>
            </w:r>
          </w:p>
        </w:tc>
        <w:tc>
          <w:tcPr>
            <w:tcW w:w="1843" w:type="dxa"/>
            <w:tcBorders>
              <w:top w:val="single" w:sz="4" w:space="0" w:color="auto"/>
              <w:left w:val="nil"/>
              <w:bottom w:val="single" w:sz="4" w:space="0" w:color="auto"/>
              <w:right w:val="nil"/>
            </w:tcBorders>
            <w:shd w:val="clear" w:color="auto" w:fill="auto"/>
            <w:noWrap/>
            <w:vAlign w:val="bottom"/>
            <w:hideMark/>
          </w:tcPr>
          <w:p w14:paraId="524730DB" w14:textId="14C15E66" w:rsidR="00057F3C" w:rsidRPr="00C40D15" w:rsidRDefault="00057F3C" w:rsidP="00EC4F9E">
            <w:pPr>
              <w:spacing w:before="40" w:after="40" w:line="240" w:lineRule="auto"/>
              <w:jc w:val="right"/>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Ln(eGFR)</w:t>
            </w:r>
          </w:p>
        </w:tc>
      </w:tr>
      <w:tr w:rsidR="00EC4F9E" w:rsidRPr="00C40D15" w14:paraId="69A938F9" w14:textId="77777777" w:rsidTr="00EC096F">
        <w:trPr>
          <w:trHeight w:val="283"/>
        </w:trPr>
        <w:tc>
          <w:tcPr>
            <w:tcW w:w="1985" w:type="dxa"/>
            <w:tcBorders>
              <w:top w:val="nil"/>
              <w:left w:val="nil"/>
              <w:bottom w:val="nil"/>
              <w:right w:val="nil"/>
            </w:tcBorders>
            <w:shd w:val="clear" w:color="auto" w:fill="auto"/>
            <w:noWrap/>
            <w:vAlign w:val="bottom"/>
            <w:hideMark/>
          </w:tcPr>
          <w:p w14:paraId="0029B43D" w14:textId="60E68E99"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Ln(Baseline HbA1c)</w:t>
            </w:r>
          </w:p>
        </w:tc>
        <w:tc>
          <w:tcPr>
            <w:tcW w:w="1701" w:type="dxa"/>
            <w:tcBorders>
              <w:top w:val="nil"/>
              <w:left w:val="nil"/>
              <w:bottom w:val="nil"/>
              <w:right w:val="nil"/>
            </w:tcBorders>
            <w:shd w:val="clear" w:color="auto" w:fill="auto"/>
            <w:noWrap/>
            <w:vAlign w:val="bottom"/>
            <w:hideMark/>
          </w:tcPr>
          <w:p w14:paraId="5AF43E7B" w14:textId="76E98A0F"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0.13889 (0.00249)</w:t>
            </w:r>
          </w:p>
        </w:tc>
        <w:tc>
          <w:tcPr>
            <w:tcW w:w="1701" w:type="dxa"/>
            <w:tcBorders>
              <w:top w:val="nil"/>
              <w:left w:val="nil"/>
              <w:bottom w:val="nil"/>
              <w:right w:val="nil"/>
            </w:tcBorders>
            <w:shd w:val="clear" w:color="auto" w:fill="auto"/>
            <w:noWrap/>
            <w:vAlign w:val="bottom"/>
            <w:hideMark/>
          </w:tcPr>
          <w:p w14:paraId="670DE8F9"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1BAF7D17"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365E8CA9"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6446F6CD"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1176F449"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1B8657E2"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3C3B96D1" w14:textId="77777777" w:rsidTr="00EC096F">
        <w:trPr>
          <w:trHeight w:val="283"/>
        </w:trPr>
        <w:tc>
          <w:tcPr>
            <w:tcW w:w="1985" w:type="dxa"/>
            <w:tcBorders>
              <w:top w:val="nil"/>
              <w:left w:val="nil"/>
              <w:bottom w:val="nil"/>
              <w:right w:val="nil"/>
            </w:tcBorders>
            <w:shd w:val="clear" w:color="auto" w:fill="auto"/>
            <w:noWrap/>
            <w:vAlign w:val="bottom"/>
            <w:hideMark/>
          </w:tcPr>
          <w:p w14:paraId="1BFB94BB" w14:textId="1DEE42E3"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Baseline BMI</w:t>
            </w:r>
          </w:p>
        </w:tc>
        <w:tc>
          <w:tcPr>
            <w:tcW w:w="1701" w:type="dxa"/>
            <w:tcBorders>
              <w:top w:val="nil"/>
              <w:left w:val="nil"/>
              <w:bottom w:val="nil"/>
              <w:right w:val="nil"/>
            </w:tcBorders>
            <w:shd w:val="clear" w:color="auto" w:fill="auto"/>
            <w:noWrap/>
            <w:vAlign w:val="bottom"/>
            <w:hideMark/>
          </w:tcPr>
          <w:p w14:paraId="1D858F78"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27DDB7A7" w14:textId="7206CCE0"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0.13128 (0.00251)</w:t>
            </w:r>
          </w:p>
        </w:tc>
        <w:tc>
          <w:tcPr>
            <w:tcW w:w="1701" w:type="dxa"/>
            <w:tcBorders>
              <w:top w:val="nil"/>
              <w:left w:val="nil"/>
              <w:bottom w:val="nil"/>
              <w:right w:val="nil"/>
            </w:tcBorders>
            <w:shd w:val="clear" w:color="auto" w:fill="auto"/>
            <w:noWrap/>
            <w:vAlign w:val="bottom"/>
            <w:hideMark/>
          </w:tcPr>
          <w:p w14:paraId="7FDB38F6"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60" w:type="dxa"/>
            <w:tcBorders>
              <w:top w:val="nil"/>
              <w:left w:val="nil"/>
              <w:bottom w:val="nil"/>
              <w:right w:val="nil"/>
            </w:tcBorders>
            <w:shd w:val="clear" w:color="auto" w:fill="auto"/>
            <w:noWrap/>
            <w:vAlign w:val="bottom"/>
            <w:hideMark/>
          </w:tcPr>
          <w:p w14:paraId="1825378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66CFB06C"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48B00789"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241DE69E"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295480C1" w14:textId="77777777" w:rsidTr="00EC096F">
        <w:trPr>
          <w:trHeight w:val="283"/>
        </w:trPr>
        <w:tc>
          <w:tcPr>
            <w:tcW w:w="1985" w:type="dxa"/>
            <w:tcBorders>
              <w:top w:val="nil"/>
              <w:left w:val="nil"/>
              <w:bottom w:val="nil"/>
              <w:right w:val="nil"/>
            </w:tcBorders>
            <w:shd w:val="clear" w:color="auto" w:fill="auto"/>
            <w:noWrap/>
            <w:vAlign w:val="bottom"/>
            <w:hideMark/>
          </w:tcPr>
          <w:p w14:paraId="55159A7A" w14:textId="04690504"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Baseline SBP</w:t>
            </w:r>
          </w:p>
        </w:tc>
        <w:tc>
          <w:tcPr>
            <w:tcW w:w="1701" w:type="dxa"/>
            <w:tcBorders>
              <w:top w:val="nil"/>
              <w:left w:val="nil"/>
              <w:bottom w:val="nil"/>
              <w:right w:val="nil"/>
            </w:tcBorders>
            <w:shd w:val="clear" w:color="auto" w:fill="auto"/>
            <w:noWrap/>
            <w:vAlign w:val="bottom"/>
            <w:hideMark/>
          </w:tcPr>
          <w:p w14:paraId="38D43042"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3F4C2A12"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67F6C310" w14:textId="24FE9315"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0.16201 (0.00278)</w:t>
            </w:r>
          </w:p>
        </w:tc>
        <w:tc>
          <w:tcPr>
            <w:tcW w:w="1560" w:type="dxa"/>
            <w:tcBorders>
              <w:top w:val="nil"/>
              <w:left w:val="nil"/>
              <w:bottom w:val="nil"/>
              <w:right w:val="nil"/>
            </w:tcBorders>
            <w:shd w:val="clear" w:color="auto" w:fill="auto"/>
            <w:noWrap/>
            <w:vAlign w:val="bottom"/>
            <w:hideMark/>
          </w:tcPr>
          <w:p w14:paraId="00A62471"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59" w:type="dxa"/>
            <w:tcBorders>
              <w:top w:val="nil"/>
              <w:left w:val="nil"/>
              <w:bottom w:val="nil"/>
              <w:right w:val="nil"/>
            </w:tcBorders>
            <w:shd w:val="clear" w:color="auto" w:fill="auto"/>
            <w:noWrap/>
            <w:vAlign w:val="bottom"/>
            <w:hideMark/>
          </w:tcPr>
          <w:p w14:paraId="00D0BE8C"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632ABCE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799CD5AB"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6B17A753" w14:textId="77777777" w:rsidTr="00EC096F">
        <w:trPr>
          <w:trHeight w:val="283"/>
        </w:trPr>
        <w:tc>
          <w:tcPr>
            <w:tcW w:w="1985" w:type="dxa"/>
            <w:tcBorders>
              <w:top w:val="nil"/>
              <w:left w:val="nil"/>
              <w:bottom w:val="nil"/>
              <w:right w:val="nil"/>
            </w:tcBorders>
            <w:shd w:val="clear" w:color="auto" w:fill="auto"/>
            <w:noWrap/>
            <w:vAlign w:val="bottom"/>
            <w:hideMark/>
          </w:tcPr>
          <w:p w14:paraId="29DC2AAE" w14:textId="0C56ABE6"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Baseline Triglycerides</w:t>
            </w:r>
          </w:p>
        </w:tc>
        <w:tc>
          <w:tcPr>
            <w:tcW w:w="1701" w:type="dxa"/>
            <w:tcBorders>
              <w:top w:val="nil"/>
              <w:left w:val="nil"/>
              <w:bottom w:val="nil"/>
              <w:right w:val="nil"/>
            </w:tcBorders>
            <w:shd w:val="clear" w:color="auto" w:fill="auto"/>
            <w:noWrap/>
            <w:vAlign w:val="bottom"/>
            <w:hideMark/>
          </w:tcPr>
          <w:p w14:paraId="7E5E2262"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7C5A0D3F"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25BB2FA3"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191F3C89" w14:textId="7939D1E5"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0.14095 (0.00274)</w:t>
            </w:r>
          </w:p>
        </w:tc>
        <w:tc>
          <w:tcPr>
            <w:tcW w:w="1559" w:type="dxa"/>
            <w:tcBorders>
              <w:top w:val="nil"/>
              <w:left w:val="nil"/>
              <w:bottom w:val="nil"/>
              <w:right w:val="nil"/>
            </w:tcBorders>
            <w:shd w:val="clear" w:color="auto" w:fill="auto"/>
            <w:noWrap/>
            <w:vAlign w:val="bottom"/>
            <w:hideMark/>
          </w:tcPr>
          <w:p w14:paraId="5E620FB6"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59" w:type="dxa"/>
            <w:tcBorders>
              <w:top w:val="nil"/>
              <w:left w:val="nil"/>
              <w:bottom w:val="nil"/>
              <w:right w:val="nil"/>
            </w:tcBorders>
            <w:shd w:val="clear" w:color="auto" w:fill="auto"/>
            <w:noWrap/>
            <w:vAlign w:val="bottom"/>
            <w:hideMark/>
          </w:tcPr>
          <w:p w14:paraId="73019EF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203B7DFC"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26B03053" w14:textId="77777777" w:rsidTr="00EC096F">
        <w:trPr>
          <w:trHeight w:val="283"/>
        </w:trPr>
        <w:tc>
          <w:tcPr>
            <w:tcW w:w="1985" w:type="dxa"/>
            <w:tcBorders>
              <w:top w:val="nil"/>
              <w:left w:val="nil"/>
              <w:bottom w:val="nil"/>
              <w:right w:val="nil"/>
            </w:tcBorders>
            <w:shd w:val="clear" w:color="auto" w:fill="auto"/>
            <w:noWrap/>
            <w:vAlign w:val="bottom"/>
            <w:hideMark/>
          </w:tcPr>
          <w:p w14:paraId="057B1E48" w14:textId="57EC00A0"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Baseline HDL</w:t>
            </w:r>
          </w:p>
        </w:tc>
        <w:tc>
          <w:tcPr>
            <w:tcW w:w="1701" w:type="dxa"/>
            <w:tcBorders>
              <w:top w:val="nil"/>
              <w:left w:val="nil"/>
              <w:bottom w:val="nil"/>
              <w:right w:val="nil"/>
            </w:tcBorders>
            <w:shd w:val="clear" w:color="auto" w:fill="auto"/>
            <w:noWrap/>
            <w:vAlign w:val="bottom"/>
            <w:hideMark/>
          </w:tcPr>
          <w:p w14:paraId="5F455ED6"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035417CE"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4C21E81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4BD0B0CA"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201B1358" w14:textId="4CCB289C"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0.16127 (0.00259)</w:t>
            </w:r>
          </w:p>
        </w:tc>
        <w:tc>
          <w:tcPr>
            <w:tcW w:w="1559" w:type="dxa"/>
            <w:tcBorders>
              <w:top w:val="nil"/>
              <w:left w:val="nil"/>
              <w:bottom w:val="nil"/>
              <w:right w:val="nil"/>
            </w:tcBorders>
            <w:shd w:val="clear" w:color="auto" w:fill="auto"/>
            <w:noWrap/>
            <w:vAlign w:val="bottom"/>
            <w:hideMark/>
          </w:tcPr>
          <w:p w14:paraId="49C1E844"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843" w:type="dxa"/>
            <w:tcBorders>
              <w:top w:val="nil"/>
              <w:left w:val="nil"/>
              <w:bottom w:val="nil"/>
              <w:right w:val="nil"/>
            </w:tcBorders>
            <w:shd w:val="clear" w:color="auto" w:fill="auto"/>
            <w:noWrap/>
            <w:vAlign w:val="bottom"/>
            <w:hideMark/>
          </w:tcPr>
          <w:p w14:paraId="2EF8559E"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1D08E1D3" w14:textId="77777777" w:rsidTr="00EC096F">
        <w:trPr>
          <w:trHeight w:val="283"/>
        </w:trPr>
        <w:tc>
          <w:tcPr>
            <w:tcW w:w="1985" w:type="dxa"/>
            <w:tcBorders>
              <w:top w:val="nil"/>
              <w:left w:val="nil"/>
              <w:bottom w:val="nil"/>
              <w:right w:val="nil"/>
            </w:tcBorders>
            <w:shd w:val="clear" w:color="auto" w:fill="auto"/>
            <w:noWrap/>
            <w:vAlign w:val="bottom"/>
            <w:hideMark/>
          </w:tcPr>
          <w:p w14:paraId="503A9460" w14:textId="1378386B"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Baseline LDL</w:t>
            </w:r>
          </w:p>
        </w:tc>
        <w:tc>
          <w:tcPr>
            <w:tcW w:w="1701" w:type="dxa"/>
            <w:tcBorders>
              <w:top w:val="nil"/>
              <w:left w:val="nil"/>
              <w:bottom w:val="nil"/>
              <w:right w:val="nil"/>
            </w:tcBorders>
            <w:shd w:val="clear" w:color="auto" w:fill="auto"/>
            <w:noWrap/>
            <w:vAlign w:val="bottom"/>
            <w:hideMark/>
          </w:tcPr>
          <w:p w14:paraId="725B17DD"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2BAF763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055607DA"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5077E5B3"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22B3E403"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6A3F14B7" w14:textId="78490940"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0.1035 (0.00253)</w:t>
            </w:r>
          </w:p>
        </w:tc>
        <w:tc>
          <w:tcPr>
            <w:tcW w:w="1843" w:type="dxa"/>
            <w:tcBorders>
              <w:top w:val="nil"/>
              <w:left w:val="nil"/>
              <w:bottom w:val="nil"/>
              <w:right w:val="nil"/>
            </w:tcBorders>
            <w:shd w:val="clear" w:color="auto" w:fill="auto"/>
            <w:noWrap/>
            <w:vAlign w:val="bottom"/>
            <w:hideMark/>
          </w:tcPr>
          <w:p w14:paraId="110A9137"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r>
      <w:tr w:rsidR="00EC4F9E" w:rsidRPr="00C40D15" w14:paraId="04CE669D" w14:textId="77777777" w:rsidTr="00EC096F">
        <w:trPr>
          <w:trHeight w:val="283"/>
        </w:trPr>
        <w:tc>
          <w:tcPr>
            <w:tcW w:w="1985" w:type="dxa"/>
            <w:tcBorders>
              <w:top w:val="nil"/>
              <w:left w:val="nil"/>
              <w:bottom w:val="nil"/>
              <w:right w:val="nil"/>
            </w:tcBorders>
            <w:shd w:val="clear" w:color="auto" w:fill="auto"/>
            <w:noWrap/>
            <w:vAlign w:val="bottom"/>
            <w:hideMark/>
          </w:tcPr>
          <w:p w14:paraId="78CC1BF0" w14:textId="66D0AB61"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Ln(Baseline eGFR)</w:t>
            </w:r>
          </w:p>
        </w:tc>
        <w:tc>
          <w:tcPr>
            <w:tcW w:w="1701" w:type="dxa"/>
            <w:tcBorders>
              <w:top w:val="nil"/>
              <w:left w:val="nil"/>
              <w:bottom w:val="nil"/>
              <w:right w:val="nil"/>
            </w:tcBorders>
            <w:shd w:val="clear" w:color="auto" w:fill="auto"/>
            <w:noWrap/>
            <w:vAlign w:val="bottom"/>
            <w:hideMark/>
          </w:tcPr>
          <w:p w14:paraId="4958C08C"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6CDF8629"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562AC1CA"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415935A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166B33C3"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29AD844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00B75EE0" w14:textId="5EC31671"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0.08741 (0.00247)</w:t>
            </w:r>
          </w:p>
        </w:tc>
      </w:tr>
      <w:tr w:rsidR="00EC4F9E" w:rsidRPr="00C40D15" w14:paraId="6DE3B93A" w14:textId="77777777" w:rsidTr="00EC096F">
        <w:trPr>
          <w:trHeight w:val="283"/>
        </w:trPr>
        <w:tc>
          <w:tcPr>
            <w:tcW w:w="1985" w:type="dxa"/>
            <w:tcBorders>
              <w:top w:val="nil"/>
              <w:left w:val="nil"/>
              <w:bottom w:val="nil"/>
              <w:right w:val="nil"/>
            </w:tcBorders>
            <w:shd w:val="clear" w:color="auto" w:fill="auto"/>
            <w:noWrap/>
            <w:vAlign w:val="bottom"/>
            <w:hideMark/>
          </w:tcPr>
          <w:p w14:paraId="7D434A88" w14:textId="78FEC62C"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Ln(Lag_HbA1c)</w:t>
            </w:r>
          </w:p>
        </w:tc>
        <w:tc>
          <w:tcPr>
            <w:tcW w:w="1701" w:type="dxa"/>
            <w:tcBorders>
              <w:top w:val="nil"/>
              <w:left w:val="nil"/>
              <w:bottom w:val="nil"/>
              <w:right w:val="nil"/>
            </w:tcBorders>
            <w:shd w:val="clear" w:color="auto" w:fill="auto"/>
            <w:noWrap/>
            <w:vAlign w:val="bottom"/>
            <w:hideMark/>
          </w:tcPr>
          <w:p w14:paraId="198F37C6" w14:textId="3DA15662"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0.69852 (0.00256)</w:t>
            </w:r>
          </w:p>
        </w:tc>
        <w:tc>
          <w:tcPr>
            <w:tcW w:w="1701" w:type="dxa"/>
            <w:tcBorders>
              <w:top w:val="nil"/>
              <w:left w:val="nil"/>
              <w:bottom w:val="nil"/>
              <w:right w:val="nil"/>
            </w:tcBorders>
            <w:shd w:val="clear" w:color="auto" w:fill="auto"/>
            <w:noWrap/>
            <w:vAlign w:val="bottom"/>
            <w:hideMark/>
          </w:tcPr>
          <w:p w14:paraId="265B5DDB"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1A2C5382"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318C578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7005A8F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242FA894"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53630D0E"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28E7D05B" w14:textId="77777777" w:rsidTr="00EC096F">
        <w:trPr>
          <w:trHeight w:val="283"/>
        </w:trPr>
        <w:tc>
          <w:tcPr>
            <w:tcW w:w="1985" w:type="dxa"/>
            <w:tcBorders>
              <w:top w:val="nil"/>
              <w:left w:val="nil"/>
              <w:bottom w:val="nil"/>
              <w:right w:val="nil"/>
            </w:tcBorders>
            <w:shd w:val="clear" w:color="auto" w:fill="auto"/>
            <w:noWrap/>
            <w:vAlign w:val="bottom"/>
            <w:hideMark/>
          </w:tcPr>
          <w:p w14:paraId="5445E2E6" w14:textId="382AC166"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Lag_BMI</w:t>
            </w:r>
          </w:p>
        </w:tc>
        <w:tc>
          <w:tcPr>
            <w:tcW w:w="1701" w:type="dxa"/>
            <w:tcBorders>
              <w:top w:val="nil"/>
              <w:left w:val="nil"/>
              <w:bottom w:val="nil"/>
              <w:right w:val="nil"/>
            </w:tcBorders>
            <w:shd w:val="clear" w:color="auto" w:fill="auto"/>
            <w:noWrap/>
            <w:vAlign w:val="bottom"/>
            <w:hideMark/>
          </w:tcPr>
          <w:p w14:paraId="181E8313"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65972A7F" w14:textId="32E45FA4"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0.85065 (0.00241)</w:t>
            </w:r>
          </w:p>
        </w:tc>
        <w:tc>
          <w:tcPr>
            <w:tcW w:w="1701" w:type="dxa"/>
            <w:tcBorders>
              <w:top w:val="nil"/>
              <w:left w:val="nil"/>
              <w:bottom w:val="nil"/>
              <w:right w:val="nil"/>
            </w:tcBorders>
            <w:shd w:val="clear" w:color="auto" w:fill="auto"/>
            <w:noWrap/>
            <w:vAlign w:val="bottom"/>
            <w:hideMark/>
          </w:tcPr>
          <w:p w14:paraId="7346259F"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60" w:type="dxa"/>
            <w:tcBorders>
              <w:top w:val="nil"/>
              <w:left w:val="nil"/>
              <w:bottom w:val="nil"/>
              <w:right w:val="nil"/>
            </w:tcBorders>
            <w:shd w:val="clear" w:color="auto" w:fill="auto"/>
            <w:noWrap/>
            <w:vAlign w:val="bottom"/>
            <w:hideMark/>
          </w:tcPr>
          <w:p w14:paraId="651E3CA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540977C2"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0A4423F3"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7323C5EA"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6ABA54BF" w14:textId="77777777" w:rsidTr="00EC096F">
        <w:trPr>
          <w:trHeight w:val="283"/>
        </w:trPr>
        <w:tc>
          <w:tcPr>
            <w:tcW w:w="1985" w:type="dxa"/>
            <w:tcBorders>
              <w:top w:val="nil"/>
              <w:left w:val="nil"/>
              <w:bottom w:val="nil"/>
              <w:right w:val="nil"/>
            </w:tcBorders>
            <w:shd w:val="clear" w:color="auto" w:fill="auto"/>
            <w:noWrap/>
            <w:vAlign w:val="bottom"/>
            <w:hideMark/>
          </w:tcPr>
          <w:p w14:paraId="6031040F" w14:textId="6D992E78"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Lag_SBP</w:t>
            </w:r>
          </w:p>
        </w:tc>
        <w:tc>
          <w:tcPr>
            <w:tcW w:w="1701" w:type="dxa"/>
            <w:tcBorders>
              <w:top w:val="nil"/>
              <w:left w:val="nil"/>
              <w:bottom w:val="nil"/>
              <w:right w:val="nil"/>
            </w:tcBorders>
            <w:shd w:val="clear" w:color="auto" w:fill="auto"/>
            <w:noWrap/>
            <w:vAlign w:val="bottom"/>
            <w:hideMark/>
          </w:tcPr>
          <w:p w14:paraId="53758B7D"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5F7524A8"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2C0C309A" w14:textId="73A32994"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0.552 (0.00281)</w:t>
            </w:r>
          </w:p>
        </w:tc>
        <w:tc>
          <w:tcPr>
            <w:tcW w:w="1560" w:type="dxa"/>
            <w:tcBorders>
              <w:top w:val="nil"/>
              <w:left w:val="nil"/>
              <w:bottom w:val="nil"/>
              <w:right w:val="nil"/>
            </w:tcBorders>
            <w:shd w:val="clear" w:color="auto" w:fill="auto"/>
            <w:noWrap/>
            <w:vAlign w:val="bottom"/>
            <w:hideMark/>
          </w:tcPr>
          <w:p w14:paraId="6AB1492D"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59" w:type="dxa"/>
            <w:tcBorders>
              <w:top w:val="nil"/>
              <w:left w:val="nil"/>
              <w:bottom w:val="nil"/>
              <w:right w:val="nil"/>
            </w:tcBorders>
            <w:shd w:val="clear" w:color="auto" w:fill="auto"/>
            <w:noWrap/>
            <w:vAlign w:val="bottom"/>
            <w:hideMark/>
          </w:tcPr>
          <w:p w14:paraId="2E513D42"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7DA7D4C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2A99F0C4"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42DD26BE" w14:textId="77777777" w:rsidTr="00EC096F">
        <w:trPr>
          <w:trHeight w:val="283"/>
        </w:trPr>
        <w:tc>
          <w:tcPr>
            <w:tcW w:w="1985" w:type="dxa"/>
            <w:tcBorders>
              <w:top w:val="nil"/>
              <w:left w:val="nil"/>
              <w:bottom w:val="nil"/>
              <w:right w:val="nil"/>
            </w:tcBorders>
            <w:shd w:val="clear" w:color="auto" w:fill="auto"/>
            <w:noWrap/>
            <w:vAlign w:val="bottom"/>
            <w:hideMark/>
          </w:tcPr>
          <w:p w14:paraId="09520B77" w14:textId="6E319233"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Lag_Triglycerides</w:t>
            </w:r>
          </w:p>
        </w:tc>
        <w:tc>
          <w:tcPr>
            <w:tcW w:w="1701" w:type="dxa"/>
            <w:tcBorders>
              <w:top w:val="nil"/>
              <w:left w:val="nil"/>
              <w:bottom w:val="nil"/>
              <w:right w:val="nil"/>
            </w:tcBorders>
            <w:shd w:val="clear" w:color="auto" w:fill="auto"/>
            <w:noWrap/>
            <w:vAlign w:val="bottom"/>
            <w:hideMark/>
          </w:tcPr>
          <w:p w14:paraId="2B8E932C"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17B0C8A4"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740E044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58C63928" w14:textId="05BA14D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0.68599 (0.00264)</w:t>
            </w:r>
          </w:p>
        </w:tc>
        <w:tc>
          <w:tcPr>
            <w:tcW w:w="1559" w:type="dxa"/>
            <w:tcBorders>
              <w:top w:val="nil"/>
              <w:left w:val="nil"/>
              <w:bottom w:val="nil"/>
              <w:right w:val="nil"/>
            </w:tcBorders>
            <w:shd w:val="clear" w:color="auto" w:fill="auto"/>
            <w:noWrap/>
            <w:vAlign w:val="bottom"/>
            <w:hideMark/>
          </w:tcPr>
          <w:p w14:paraId="478BA400"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59" w:type="dxa"/>
            <w:tcBorders>
              <w:top w:val="nil"/>
              <w:left w:val="nil"/>
              <w:bottom w:val="nil"/>
              <w:right w:val="nil"/>
            </w:tcBorders>
            <w:shd w:val="clear" w:color="auto" w:fill="auto"/>
            <w:noWrap/>
            <w:vAlign w:val="bottom"/>
            <w:hideMark/>
          </w:tcPr>
          <w:p w14:paraId="531F602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75B79A7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28B62159" w14:textId="77777777" w:rsidTr="00EC096F">
        <w:trPr>
          <w:trHeight w:val="283"/>
        </w:trPr>
        <w:tc>
          <w:tcPr>
            <w:tcW w:w="1985" w:type="dxa"/>
            <w:tcBorders>
              <w:top w:val="nil"/>
              <w:left w:val="nil"/>
              <w:bottom w:val="nil"/>
              <w:right w:val="nil"/>
            </w:tcBorders>
            <w:shd w:val="clear" w:color="auto" w:fill="auto"/>
            <w:noWrap/>
            <w:vAlign w:val="bottom"/>
            <w:hideMark/>
          </w:tcPr>
          <w:p w14:paraId="392422F6" w14:textId="69CA2C7F"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Lag_HDL</w:t>
            </w:r>
          </w:p>
        </w:tc>
        <w:tc>
          <w:tcPr>
            <w:tcW w:w="1701" w:type="dxa"/>
            <w:tcBorders>
              <w:top w:val="nil"/>
              <w:left w:val="nil"/>
              <w:bottom w:val="nil"/>
              <w:right w:val="nil"/>
            </w:tcBorders>
            <w:shd w:val="clear" w:color="auto" w:fill="auto"/>
            <w:noWrap/>
            <w:vAlign w:val="bottom"/>
            <w:hideMark/>
          </w:tcPr>
          <w:p w14:paraId="3A5E0C56"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450C185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7C0E4D97"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4BC39C7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2A55FF0F" w14:textId="7A946CCF"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0.72296 (0.00254)</w:t>
            </w:r>
          </w:p>
        </w:tc>
        <w:tc>
          <w:tcPr>
            <w:tcW w:w="1559" w:type="dxa"/>
            <w:tcBorders>
              <w:top w:val="nil"/>
              <w:left w:val="nil"/>
              <w:bottom w:val="nil"/>
              <w:right w:val="nil"/>
            </w:tcBorders>
            <w:shd w:val="clear" w:color="auto" w:fill="auto"/>
            <w:noWrap/>
            <w:vAlign w:val="bottom"/>
            <w:hideMark/>
          </w:tcPr>
          <w:p w14:paraId="4026B206"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843" w:type="dxa"/>
            <w:tcBorders>
              <w:top w:val="nil"/>
              <w:left w:val="nil"/>
              <w:bottom w:val="nil"/>
              <w:right w:val="nil"/>
            </w:tcBorders>
            <w:shd w:val="clear" w:color="auto" w:fill="auto"/>
            <w:noWrap/>
            <w:vAlign w:val="bottom"/>
            <w:hideMark/>
          </w:tcPr>
          <w:p w14:paraId="27886646"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r>
      <w:tr w:rsidR="00EC4F9E" w:rsidRPr="00C40D15" w14:paraId="046CF775" w14:textId="77777777" w:rsidTr="00EC096F">
        <w:trPr>
          <w:trHeight w:val="283"/>
        </w:trPr>
        <w:tc>
          <w:tcPr>
            <w:tcW w:w="1985" w:type="dxa"/>
            <w:tcBorders>
              <w:top w:val="nil"/>
              <w:left w:val="nil"/>
              <w:bottom w:val="nil"/>
              <w:right w:val="nil"/>
            </w:tcBorders>
            <w:shd w:val="clear" w:color="auto" w:fill="auto"/>
            <w:noWrap/>
            <w:vAlign w:val="bottom"/>
            <w:hideMark/>
          </w:tcPr>
          <w:p w14:paraId="6E2A2394" w14:textId="3458ACDF"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Lag_LDL</w:t>
            </w:r>
          </w:p>
        </w:tc>
        <w:tc>
          <w:tcPr>
            <w:tcW w:w="1701" w:type="dxa"/>
            <w:tcBorders>
              <w:top w:val="nil"/>
              <w:left w:val="nil"/>
              <w:bottom w:val="nil"/>
              <w:right w:val="nil"/>
            </w:tcBorders>
            <w:shd w:val="clear" w:color="auto" w:fill="auto"/>
            <w:noWrap/>
            <w:vAlign w:val="bottom"/>
            <w:hideMark/>
          </w:tcPr>
          <w:p w14:paraId="61A3D335"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64EA8E9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156C234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7091082B"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06F34320"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3D62CC83" w14:textId="6AC92AD1"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0.69561 (0.00258)</w:t>
            </w:r>
          </w:p>
        </w:tc>
        <w:tc>
          <w:tcPr>
            <w:tcW w:w="1843" w:type="dxa"/>
            <w:tcBorders>
              <w:top w:val="nil"/>
              <w:left w:val="nil"/>
              <w:bottom w:val="nil"/>
              <w:right w:val="nil"/>
            </w:tcBorders>
            <w:shd w:val="clear" w:color="auto" w:fill="auto"/>
            <w:noWrap/>
            <w:vAlign w:val="bottom"/>
            <w:hideMark/>
          </w:tcPr>
          <w:p w14:paraId="124C85AD"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r>
      <w:tr w:rsidR="00EC4F9E" w:rsidRPr="00C40D15" w14:paraId="5D7B0436" w14:textId="77777777" w:rsidTr="00EC096F">
        <w:trPr>
          <w:trHeight w:val="283"/>
        </w:trPr>
        <w:tc>
          <w:tcPr>
            <w:tcW w:w="1985" w:type="dxa"/>
            <w:tcBorders>
              <w:top w:val="nil"/>
              <w:left w:val="nil"/>
              <w:bottom w:val="nil"/>
              <w:right w:val="nil"/>
            </w:tcBorders>
            <w:shd w:val="clear" w:color="auto" w:fill="auto"/>
            <w:noWrap/>
            <w:vAlign w:val="bottom"/>
            <w:hideMark/>
          </w:tcPr>
          <w:p w14:paraId="635DF062" w14:textId="29FFC7F3"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Ln(Lag_eGFR)</w:t>
            </w:r>
          </w:p>
        </w:tc>
        <w:tc>
          <w:tcPr>
            <w:tcW w:w="1701" w:type="dxa"/>
            <w:tcBorders>
              <w:top w:val="nil"/>
              <w:left w:val="nil"/>
              <w:bottom w:val="nil"/>
              <w:right w:val="nil"/>
            </w:tcBorders>
            <w:shd w:val="clear" w:color="auto" w:fill="auto"/>
            <w:noWrap/>
            <w:vAlign w:val="bottom"/>
            <w:hideMark/>
          </w:tcPr>
          <w:p w14:paraId="25DBD83D"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7E036091"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701" w:type="dxa"/>
            <w:tcBorders>
              <w:top w:val="nil"/>
              <w:left w:val="nil"/>
              <w:bottom w:val="nil"/>
              <w:right w:val="nil"/>
            </w:tcBorders>
            <w:shd w:val="clear" w:color="auto" w:fill="auto"/>
            <w:noWrap/>
            <w:vAlign w:val="bottom"/>
            <w:hideMark/>
          </w:tcPr>
          <w:p w14:paraId="629C94A8"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60" w:type="dxa"/>
            <w:tcBorders>
              <w:top w:val="nil"/>
              <w:left w:val="nil"/>
              <w:bottom w:val="nil"/>
              <w:right w:val="nil"/>
            </w:tcBorders>
            <w:shd w:val="clear" w:color="auto" w:fill="auto"/>
            <w:noWrap/>
            <w:vAlign w:val="bottom"/>
            <w:hideMark/>
          </w:tcPr>
          <w:p w14:paraId="2BFFE625"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132CEF9D"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559" w:type="dxa"/>
            <w:tcBorders>
              <w:top w:val="nil"/>
              <w:left w:val="nil"/>
              <w:bottom w:val="nil"/>
              <w:right w:val="nil"/>
            </w:tcBorders>
            <w:shd w:val="clear" w:color="auto" w:fill="auto"/>
            <w:noWrap/>
            <w:vAlign w:val="bottom"/>
            <w:hideMark/>
          </w:tcPr>
          <w:p w14:paraId="3DF1092A" w14:textId="77777777" w:rsidR="00EC4F9E" w:rsidRPr="00C40D15" w:rsidRDefault="00EC4F9E" w:rsidP="00EC4F9E">
            <w:pPr>
              <w:spacing w:before="40" w:after="40" w:line="240" w:lineRule="auto"/>
              <w:jc w:val="right"/>
              <w:rPr>
                <w:rFonts w:ascii="Arial Nova Cond Light" w:eastAsia="Times New Roman" w:hAnsi="Arial Nova Cond Light" w:cstheme="minorHAnsi"/>
                <w:sz w:val="16"/>
                <w:szCs w:val="16"/>
                <w:lang w:eastAsia="en-AU"/>
              </w:rPr>
            </w:pPr>
          </w:p>
        </w:tc>
        <w:tc>
          <w:tcPr>
            <w:tcW w:w="1843" w:type="dxa"/>
            <w:tcBorders>
              <w:top w:val="nil"/>
              <w:left w:val="nil"/>
              <w:bottom w:val="nil"/>
              <w:right w:val="nil"/>
            </w:tcBorders>
            <w:shd w:val="clear" w:color="auto" w:fill="auto"/>
            <w:noWrap/>
            <w:vAlign w:val="bottom"/>
            <w:hideMark/>
          </w:tcPr>
          <w:p w14:paraId="62F973C3" w14:textId="4031A8F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0.84762 (0.00236)</w:t>
            </w:r>
          </w:p>
        </w:tc>
      </w:tr>
      <w:tr w:rsidR="00EC4F9E" w:rsidRPr="00C40D15" w14:paraId="508B7D25" w14:textId="77777777" w:rsidTr="00EC096F">
        <w:trPr>
          <w:trHeight w:val="283"/>
        </w:trPr>
        <w:tc>
          <w:tcPr>
            <w:tcW w:w="1985" w:type="dxa"/>
            <w:tcBorders>
              <w:top w:val="nil"/>
              <w:left w:val="nil"/>
              <w:bottom w:val="nil"/>
              <w:right w:val="nil"/>
            </w:tcBorders>
            <w:shd w:val="clear" w:color="auto" w:fill="auto"/>
            <w:noWrap/>
            <w:vAlign w:val="bottom"/>
            <w:hideMark/>
          </w:tcPr>
          <w:p w14:paraId="535D63E2" w14:textId="478F17FD"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Male</w:t>
            </w:r>
          </w:p>
        </w:tc>
        <w:tc>
          <w:tcPr>
            <w:tcW w:w="1701" w:type="dxa"/>
            <w:tcBorders>
              <w:top w:val="nil"/>
              <w:left w:val="nil"/>
              <w:bottom w:val="nil"/>
              <w:right w:val="nil"/>
            </w:tcBorders>
            <w:shd w:val="clear" w:color="auto" w:fill="auto"/>
            <w:noWrap/>
            <w:vAlign w:val="bottom"/>
            <w:hideMark/>
          </w:tcPr>
          <w:p w14:paraId="40CDADE4"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701" w:type="dxa"/>
            <w:tcBorders>
              <w:top w:val="nil"/>
              <w:left w:val="nil"/>
              <w:bottom w:val="nil"/>
              <w:right w:val="nil"/>
            </w:tcBorders>
            <w:shd w:val="clear" w:color="auto" w:fill="auto"/>
            <w:noWrap/>
            <w:vAlign w:val="bottom"/>
            <w:hideMark/>
          </w:tcPr>
          <w:p w14:paraId="2D94E709" w14:textId="5866EA33"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0.03552 (0.00729)</w:t>
            </w:r>
          </w:p>
        </w:tc>
        <w:tc>
          <w:tcPr>
            <w:tcW w:w="1701" w:type="dxa"/>
            <w:tcBorders>
              <w:top w:val="nil"/>
              <w:left w:val="nil"/>
              <w:bottom w:val="nil"/>
              <w:right w:val="nil"/>
            </w:tcBorders>
            <w:shd w:val="clear" w:color="auto" w:fill="auto"/>
            <w:noWrap/>
            <w:vAlign w:val="bottom"/>
            <w:hideMark/>
          </w:tcPr>
          <w:p w14:paraId="44700AA1" w14:textId="7890A822"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1.11403 (0.06485)</w:t>
            </w:r>
          </w:p>
        </w:tc>
        <w:tc>
          <w:tcPr>
            <w:tcW w:w="1560" w:type="dxa"/>
            <w:tcBorders>
              <w:top w:val="nil"/>
              <w:left w:val="nil"/>
              <w:bottom w:val="nil"/>
              <w:right w:val="nil"/>
            </w:tcBorders>
            <w:shd w:val="clear" w:color="auto" w:fill="auto"/>
            <w:noWrap/>
            <w:vAlign w:val="bottom"/>
            <w:hideMark/>
          </w:tcPr>
          <w:p w14:paraId="19548B79" w14:textId="6BFDCF0F"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0.02871 (0.00257)</w:t>
            </w:r>
          </w:p>
        </w:tc>
        <w:tc>
          <w:tcPr>
            <w:tcW w:w="1559" w:type="dxa"/>
            <w:tcBorders>
              <w:top w:val="nil"/>
              <w:left w:val="nil"/>
              <w:bottom w:val="nil"/>
              <w:right w:val="nil"/>
            </w:tcBorders>
            <w:shd w:val="clear" w:color="auto" w:fill="auto"/>
            <w:noWrap/>
            <w:vAlign w:val="bottom"/>
            <w:hideMark/>
          </w:tcPr>
          <w:p w14:paraId="5B775149" w14:textId="4BA3965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-0.03379 (0.0015)</w:t>
            </w:r>
          </w:p>
        </w:tc>
        <w:tc>
          <w:tcPr>
            <w:tcW w:w="1559" w:type="dxa"/>
            <w:tcBorders>
              <w:top w:val="nil"/>
              <w:left w:val="nil"/>
              <w:bottom w:val="nil"/>
              <w:right w:val="nil"/>
            </w:tcBorders>
            <w:shd w:val="clear" w:color="auto" w:fill="auto"/>
            <w:noWrap/>
            <w:vAlign w:val="bottom"/>
            <w:hideMark/>
          </w:tcPr>
          <w:p w14:paraId="0B763D6E" w14:textId="6C5B3A56"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0.01599 (0.00295)</w:t>
            </w:r>
          </w:p>
        </w:tc>
        <w:tc>
          <w:tcPr>
            <w:tcW w:w="1843" w:type="dxa"/>
            <w:tcBorders>
              <w:top w:val="nil"/>
              <w:left w:val="nil"/>
              <w:bottom w:val="nil"/>
              <w:right w:val="nil"/>
            </w:tcBorders>
            <w:shd w:val="clear" w:color="auto" w:fill="auto"/>
            <w:noWrap/>
            <w:vAlign w:val="bottom"/>
            <w:hideMark/>
          </w:tcPr>
          <w:p w14:paraId="521F6B9E" w14:textId="7A379B5F"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-0.00283 (0.00069)</w:t>
            </w:r>
          </w:p>
        </w:tc>
      </w:tr>
      <w:tr w:rsidR="00EC4F9E" w:rsidRPr="00C40D15" w14:paraId="025447BD" w14:textId="77777777" w:rsidTr="00EC096F">
        <w:trPr>
          <w:trHeight w:val="283"/>
        </w:trPr>
        <w:tc>
          <w:tcPr>
            <w:tcW w:w="1985" w:type="dxa"/>
            <w:tcBorders>
              <w:top w:val="nil"/>
              <w:left w:val="nil"/>
              <w:bottom w:val="nil"/>
              <w:right w:val="nil"/>
            </w:tcBorders>
            <w:shd w:val="clear" w:color="auto" w:fill="auto"/>
            <w:noWrap/>
            <w:vAlign w:val="bottom"/>
            <w:hideMark/>
          </w:tcPr>
          <w:p w14:paraId="124CC238" w14:textId="043382A8"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Age</w:t>
            </w:r>
          </w:p>
        </w:tc>
        <w:tc>
          <w:tcPr>
            <w:tcW w:w="1701" w:type="dxa"/>
            <w:tcBorders>
              <w:top w:val="nil"/>
              <w:left w:val="nil"/>
              <w:bottom w:val="nil"/>
              <w:right w:val="nil"/>
            </w:tcBorders>
            <w:shd w:val="clear" w:color="auto" w:fill="auto"/>
            <w:noWrap/>
            <w:vAlign w:val="bottom"/>
            <w:hideMark/>
          </w:tcPr>
          <w:p w14:paraId="25C3A6A7" w14:textId="25608780"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0.00045 (0.00012)</w:t>
            </w:r>
          </w:p>
        </w:tc>
        <w:tc>
          <w:tcPr>
            <w:tcW w:w="1701" w:type="dxa"/>
            <w:tcBorders>
              <w:top w:val="nil"/>
              <w:left w:val="nil"/>
              <w:bottom w:val="nil"/>
              <w:right w:val="nil"/>
            </w:tcBorders>
            <w:shd w:val="clear" w:color="auto" w:fill="auto"/>
            <w:noWrap/>
            <w:vAlign w:val="bottom"/>
            <w:hideMark/>
          </w:tcPr>
          <w:p w14:paraId="5DDD1302" w14:textId="0C08A64A"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-0.00072 (0.00164)</w:t>
            </w:r>
          </w:p>
        </w:tc>
        <w:tc>
          <w:tcPr>
            <w:tcW w:w="1701" w:type="dxa"/>
            <w:tcBorders>
              <w:top w:val="nil"/>
              <w:left w:val="nil"/>
              <w:bottom w:val="nil"/>
              <w:right w:val="nil"/>
            </w:tcBorders>
            <w:shd w:val="clear" w:color="auto" w:fill="auto"/>
            <w:noWrap/>
            <w:vAlign w:val="bottom"/>
            <w:hideMark/>
          </w:tcPr>
          <w:p w14:paraId="052F125D" w14:textId="2BE7F502"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0.21101 (0.0144)</w:t>
            </w:r>
          </w:p>
        </w:tc>
        <w:tc>
          <w:tcPr>
            <w:tcW w:w="1560" w:type="dxa"/>
            <w:tcBorders>
              <w:top w:val="nil"/>
              <w:left w:val="nil"/>
              <w:bottom w:val="nil"/>
              <w:right w:val="nil"/>
            </w:tcBorders>
            <w:shd w:val="clear" w:color="auto" w:fill="auto"/>
            <w:noWrap/>
            <w:vAlign w:val="bottom"/>
            <w:hideMark/>
          </w:tcPr>
          <w:p w14:paraId="79E03D11" w14:textId="65A7C1B1"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0.0006 (0.00009)</w:t>
            </w:r>
          </w:p>
        </w:tc>
        <w:tc>
          <w:tcPr>
            <w:tcW w:w="1559" w:type="dxa"/>
            <w:tcBorders>
              <w:top w:val="nil"/>
              <w:left w:val="nil"/>
              <w:bottom w:val="nil"/>
              <w:right w:val="nil"/>
            </w:tcBorders>
            <w:shd w:val="clear" w:color="auto" w:fill="auto"/>
            <w:noWrap/>
            <w:vAlign w:val="bottom"/>
            <w:hideMark/>
          </w:tcPr>
          <w:p w14:paraId="2A93B9BA" w14:textId="7D31F8F3"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0.00245 (0.00032)</w:t>
            </w:r>
          </w:p>
        </w:tc>
        <w:tc>
          <w:tcPr>
            <w:tcW w:w="1559" w:type="dxa"/>
            <w:tcBorders>
              <w:top w:val="nil"/>
              <w:left w:val="nil"/>
              <w:bottom w:val="nil"/>
              <w:right w:val="nil"/>
            </w:tcBorders>
            <w:shd w:val="clear" w:color="auto" w:fill="auto"/>
            <w:noWrap/>
            <w:vAlign w:val="bottom"/>
            <w:hideMark/>
          </w:tcPr>
          <w:p w14:paraId="0048D47D" w14:textId="08C989F4"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0.00278 (0.00067)</w:t>
            </w:r>
          </w:p>
        </w:tc>
        <w:tc>
          <w:tcPr>
            <w:tcW w:w="1843" w:type="dxa"/>
            <w:tcBorders>
              <w:top w:val="nil"/>
              <w:left w:val="nil"/>
              <w:bottom w:val="nil"/>
              <w:right w:val="nil"/>
            </w:tcBorders>
            <w:shd w:val="clear" w:color="auto" w:fill="auto"/>
            <w:noWrap/>
            <w:vAlign w:val="bottom"/>
            <w:hideMark/>
          </w:tcPr>
          <w:p w14:paraId="050C7091" w14:textId="33C9BD10"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-0.00029 (0.00015)</w:t>
            </w:r>
          </w:p>
        </w:tc>
      </w:tr>
      <w:tr w:rsidR="00EC4F9E" w:rsidRPr="00C40D15" w14:paraId="0B7ABD14" w14:textId="77777777" w:rsidTr="00EC096F">
        <w:trPr>
          <w:trHeight w:val="283"/>
        </w:trPr>
        <w:tc>
          <w:tcPr>
            <w:tcW w:w="1985" w:type="dxa"/>
            <w:tcBorders>
              <w:top w:val="nil"/>
              <w:left w:val="nil"/>
              <w:right w:val="nil"/>
            </w:tcBorders>
            <w:shd w:val="clear" w:color="auto" w:fill="auto"/>
            <w:noWrap/>
            <w:vAlign w:val="bottom"/>
            <w:hideMark/>
          </w:tcPr>
          <w:p w14:paraId="7650C55F" w14:textId="288AE765"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Age</w:t>
            </w:r>
            <w:r w:rsidRPr="00C40D15">
              <w:rPr>
                <w:rFonts w:ascii="Arial Nova Cond Light" w:eastAsia="Times New Roman" w:hAnsi="Arial Nova Cond Light" w:cs="Times New Roman"/>
                <w:color w:val="000000"/>
                <w:sz w:val="16"/>
                <w:szCs w:val="16"/>
                <w:vertAlign w:val="superscript"/>
                <w:lang w:eastAsia="en-AU"/>
              </w:rPr>
              <w:t>2</w:t>
            </w:r>
          </w:p>
        </w:tc>
        <w:tc>
          <w:tcPr>
            <w:tcW w:w="1701" w:type="dxa"/>
            <w:tcBorders>
              <w:top w:val="nil"/>
              <w:left w:val="nil"/>
              <w:right w:val="nil"/>
            </w:tcBorders>
            <w:shd w:val="clear" w:color="auto" w:fill="auto"/>
            <w:noWrap/>
            <w:vAlign w:val="bottom"/>
          </w:tcPr>
          <w:p w14:paraId="13B0B1B2" w14:textId="5D66EA3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-0.00001 (0)</w:t>
            </w:r>
          </w:p>
        </w:tc>
        <w:tc>
          <w:tcPr>
            <w:tcW w:w="1701" w:type="dxa"/>
            <w:tcBorders>
              <w:top w:val="nil"/>
              <w:left w:val="nil"/>
              <w:right w:val="nil"/>
            </w:tcBorders>
            <w:shd w:val="clear" w:color="auto" w:fill="auto"/>
            <w:noWrap/>
            <w:vAlign w:val="bottom"/>
          </w:tcPr>
          <w:p w14:paraId="7C9DBE85" w14:textId="50347DA0"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-0.00003 (0.00002)</w:t>
            </w:r>
          </w:p>
        </w:tc>
        <w:tc>
          <w:tcPr>
            <w:tcW w:w="1701" w:type="dxa"/>
            <w:tcBorders>
              <w:top w:val="nil"/>
              <w:left w:val="nil"/>
              <w:right w:val="nil"/>
            </w:tcBorders>
            <w:shd w:val="clear" w:color="auto" w:fill="auto"/>
            <w:noWrap/>
            <w:vAlign w:val="bottom"/>
            <w:hideMark/>
          </w:tcPr>
          <w:p w14:paraId="4AA2F1BF" w14:textId="69D9D31E"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-0.00108 (0.00015)</w:t>
            </w:r>
          </w:p>
        </w:tc>
        <w:tc>
          <w:tcPr>
            <w:tcW w:w="1560" w:type="dxa"/>
            <w:tcBorders>
              <w:top w:val="nil"/>
              <w:left w:val="nil"/>
              <w:right w:val="nil"/>
            </w:tcBorders>
            <w:shd w:val="clear" w:color="auto" w:fill="auto"/>
            <w:noWrap/>
            <w:vAlign w:val="bottom"/>
            <w:hideMark/>
          </w:tcPr>
          <w:p w14:paraId="682108EC" w14:textId="77777777"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p>
        </w:tc>
        <w:tc>
          <w:tcPr>
            <w:tcW w:w="1559" w:type="dxa"/>
            <w:tcBorders>
              <w:top w:val="nil"/>
              <w:left w:val="nil"/>
              <w:right w:val="nil"/>
            </w:tcBorders>
            <w:shd w:val="clear" w:color="auto" w:fill="auto"/>
            <w:noWrap/>
            <w:vAlign w:val="bottom"/>
          </w:tcPr>
          <w:p w14:paraId="56602C16" w14:textId="64851AC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-0.00002 (0)</w:t>
            </w:r>
          </w:p>
        </w:tc>
        <w:tc>
          <w:tcPr>
            <w:tcW w:w="1559" w:type="dxa"/>
            <w:tcBorders>
              <w:top w:val="nil"/>
              <w:left w:val="nil"/>
              <w:right w:val="nil"/>
            </w:tcBorders>
            <w:shd w:val="clear" w:color="auto" w:fill="auto"/>
            <w:noWrap/>
            <w:vAlign w:val="bottom"/>
          </w:tcPr>
          <w:p w14:paraId="4288267A" w14:textId="616178A5"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-0.00005 (0.00001)</w:t>
            </w:r>
          </w:p>
        </w:tc>
        <w:tc>
          <w:tcPr>
            <w:tcW w:w="1843" w:type="dxa"/>
            <w:tcBorders>
              <w:top w:val="nil"/>
              <w:left w:val="nil"/>
              <w:right w:val="nil"/>
            </w:tcBorders>
            <w:shd w:val="clear" w:color="auto" w:fill="auto"/>
            <w:noWrap/>
            <w:vAlign w:val="bottom"/>
          </w:tcPr>
          <w:p w14:paraId="7C38F207" w14:textId="735E33CC"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-0.00001 (0)</w:t>
            </w:r>
          </w:p>
        </w:tc>
      </w:tr>
      <w:tr w:rsidR="00EC4F9E" w:rsidRPr="00C40D15" w14:paraId="50B0D76C" w14:textId="77777777" w:rsidTr="00EC096F">
        <w:trPr>
          <w:trHeight w:val="283"/>
        </w:trPr>
        <w:tc>
          <w:tcPr>
            <w:tcW w:w="1985" w:type="dxa"/>
            <w:tcBorders>
              <w:top w:val="nil"/>
              <w:left w:val="nil"/>
              <w:bottom w:val="single" w:sz="4" w:space="0" w:color="auto"/>
              <w:right w:val="nil"/>
            </w:tcBorders>
            <w:shd w:val="clear" w:color="auto" w:fill="auto"/>
            <w:noWrap/>
            <w:vAlign w:val="bottom"/>
            <w:hideMark/>
          </w:tcPr>
          <w:p w14:paraId="7EB467E0" w14:textId="6D21C775" w:rsidR="00EC4F9E" w:rsidRPr="00C40D15" w:rsidRDefault="00EC4F9E" w:rsidP="00EC4F9E">
            <w:pPr>
              <w:spacing w:before="40" w:after="4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Intercept</w:t>
            </w:r>
          </w:p>
        </w:tc>
        <w:tc>
          <w:tcPr>
            <w:tcW w:w="1701" w:type="dxa"/>
            <w:tcBorders>
              <w:top w:val="nil"/>
              <w:left w:val="nil"/>
              <w:bottom w:val="single" w:sz="4" w:space="0" w:color="auto"/>
              <w:right w:val="nil"/>
            </w:tcBorders>
            <w:shd w:val="clear" w:color="auto" w:fill="auto"/>
            <w:noWrap/>
            <w:vAlign w:val="bottom"/>
            <w:hideMark/>
          </w:tcPr>
          <w:p w14:paraId="6A0204BE" w14:textId="1ABDD749"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-0.00956 (0.00256)</w:t>
            </w:r>
          </w:p>
        </w:tc>
        <w:tc>
          <w:tcPr>
            <w:tcW w:w="1701" w:type="dxa"/>
            <w:tcBorders>
              <w:top w:val="nil"/>
              <w:left w:val="nil"/>
              <w:bottom w:val="single" w:sz="4" w:space="0" w:color="auto"/>
              <w:right w:val="nil"/>
            </w:tcBorders>
            <w:shd w:val="clear" w:color="auto" w:fill="auto"/>
            <w:noWrap/>
            <w:vAlign w:val="bottom"/>
            <w:hideMark/>
          </w:tcPr>
          <w:p w14:paraId="6A7CDD57" w14:textId="0456D33A"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0.23228 (0.03669)</w:t>
            </w:r>
          </w:p>
        </w:tc>
        <w:tc>
          <w:tcPr>
            <w:tcW w:w="1701" w:type="dxa"/>
            <w:tcBorders>
              <w:top w:val="nil"/>
              <w:left w:val="nil"/>
              <w:bottom w:val="single" w:sz="4" w:space="0" w:color="auto"/>
              <w:right w:val="nil"/>
            </w:tcBorders>
            <w:shd w:val="clear" w:color="auto" w:fill="auto"/>
            <w:noWrap/>
            <w:vAlign w:val="bottom"/>
            <w:hideMark/>
          </w:tcPr>
          <w:p w14:paraId="53443729" w14:textId="0E1946E1"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-8.4141 (0.32684)</w:t>
            </w:r>
          </w:p>
        </w:tc>
        <w:tc>
          <w:tcPr>
            <w:tcW w:w="1560" w:type="dxa"/>
            <w:tcBorders>
              <w:top w:val="nil"/>
              <w:left w:val="nil"/>
              <w:bottom w:val="single" w:sz="4" w:space="0" w:color="auto"/>
              <w:right w:val="nil"/>
            </w:tcBorders>
            <w:shd w:val="clear" w:color="auto" w:fill="auto"/>
            <w:noWrap/>
            <w:vAlign w:val="bottom"/>
            <w:hideMark/>
          </w:tcPr>
          <w:p w14:paraId="7B04F097" w14:textId="540C1CA2"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0.13782 (0.00498)</w:t>
            </w:r>
          </w:p>
        </w:tc>
        <w:tc>
          <w:tcPr>
            <w:tcW w:w="1559" w:type="dxa"/>
            <w:tcBorders>
              <w:top w:val="nil"/>
              <w:left w:val="nil"/>
              <w:bottom w:val="single" w:sz="4" w:space="0" w:color="auto"/>
              <w:right w:val="nil"/>
            </w:tcBorders>
            <w:shd w:val="clear" w:color="auto" w:fill="auto"/>
            <w:noWrap/>
            <w:vAlign w:val="bottom"/>
            <w:hideMark/>
          </w:tcPr>
          <w:p w14:paraId="078EC2C0" w14:textId="4E74DE3F"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0.14786 (0.00757)</w:t>
            </w:r>
          </w:p>
        </w:tc>
        <w:tc>
          <w:tcPr>
            <w:tcW w:w="1559" w:type="dxa"/>
            <w:tcBorders>
              <w:top w:val="nil"/>
              <w:left w:val="nil"/>
              <w:bottom w:val="single" w:sz="4" w:space="0" w:color="auto"/>
              <w:right w:val="nil"/>
            </w:tcBorders>
            <w:shd w:val="clear" w:color="auto" w:fill="auto"/>
            <w:noWrap/>
            <w:vAlign w:val="bottom"/>
            <w:hideMark/>
          </w:tcPr>
          <w:p w14:paraId="0AD1F6D3" w14:textId="449564DD"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0.47719 (0.01517)</w:t>
            </w:r>
          </w:p>
        </w:tc>
        <w:tc>
          <w:tcPr>
            <w:tcW w:w="1843" w:type="dxa"/>
            <w:tcBorders>
              <w:top w:val="nil"/>
              <w:left w:val="nil"/>
              <w:bottom w:val="single" w:sz="4" w:space="0" w:color="auto"/>
              <w:right w:val="nil"/>
            </w:tcBorders>
            <w:shd w:val="clear" w:color="auto" w:fill="auto"/>
            <w:noWrap/>
            <w:vAlign w:val="bottom"/>
            <w:hideMark/>
          </w:tcPr>
          <w:p w14:paraId="33F6C389" w14:textId="0DB4394D" w:rsidR="00EC4F9E" w:rsidRPr="00C40D15" w:rsidRDefault="00EC4F9E" w:rsidP="00EC4F9E">
            <w:pPr>
              <w:spacing w:before="40" w:after="40" w:line="240" w:lineRule="auto"/>
              <w:jc w:val="right"/>
              <w:rPr>
                <w:rFonts w:ascii="Arial Nova Cond Light" w:eastAsia="Times New Roman" w:hAnsi="Arial Nova Cond Light" w:cstheme="minorHAnsi"/>
                <w:color w:val="000000"/>
                <w:sz w:val="16"/>
                <w:szCs w:val="16"/>
                <w:lang w:eastAsia="en-AU"/>
              </w:rPr>
            </w:pPr>
            <w:r w:rsidRPr="00C40D15">
              <w:rPr>
                <w:rFonts w:ascii="Arial Nova Cond Light" w:hAnsi="Arial Nova Cond Light" w:cstheme="minorHAnsi"/>
                <w:color w:val="000000"/>
                <w:sz w:val="16"/>
                <w:szCs w:val="16"/>
              </w:rPr>
              <w:t>0.03331 (0.00347)</w:t>
            </w:r>
          </w:p>
        </w:tc>
      </w:tr>
    </w:tbl>
    <w:p w14:paraId="1B4D2CA7" w14:textId="77777777" w:rsidR="0059178A" w:rsidRDefault="0059178A" w:rsidP="003656BB">
      <w:pPr>
        <w:spacing w:before="120" w:line="276" w:lineRule="auto"/>
        <w:rPr>
          <w:rFonts w:cs="Times New Roman"/>
          <w:sz w:val="24"/>
          <w:szCs w:val="24"/>
        </w:rPr>
        <w:sectPr w:rsidR="0059178A" w:rsidSect="00F9346F">
          <w:pgSz w:w="16838" w:h="11906" w:orient="landscape"/>
          <w:pgMar w:top="709" w:right="851" w:bottom="851" w:left="1560" w:header="708" w:footer="708" w:gutter="0"/>
          <w:cols w:space="708"/>
          <w:docGrid w:linePitch="360"/>
        </w:sectPr>
      </w:pPr>
    </w:p>
    <w:p w14:paraId="6A6C351A" w14:textId="1DF7F978" w:rsidR="00F5696B" w:rsidRDefault="0036031B" w:rsidP="00EA6AD6">
      <w:pPr>
        <w:spacing w:before="120" w:line="276" w:lineRule="auto"/>
        <w:rPr>
          <w:rFonts w:cs="Times-Roman"/>
          <w:color w:val="292526"/>
          <w:sz w:val="24"/>
          <w:szCs w:val="24"/>
        </w:rPr>
      </w:pPr>
      <w:r>
        <w:rPr>
          <w:rFonts w:cs="Times-Roman"/>
          <w:color w:val="292526"/>
          <w:sz w:val="24"/>
          <w:szCs w:val="24"/>
        </w:rPr>
        <w:lastRenderedPageBreak/>
        <w:t>Table S</w:t>
      </w:r>
      <w:r w:rsidR="00F64375">
        <w:rPr>
          <w:rFonts w:cs="Times-Roman"/>
          <w:color w:val="292526"/>
          <w:sz w:val="24"/>
          <w:szCs w:val="24"/>
        </w:rPr>
        <w:t>7</w:t>
      </w:r>
      <w:r>
        <w:rPr>
          <w:rFonts w:cs="Times-Roman"/>
          <w:color w:val="292526"/>
          <w:sz w:val="24"/>
          <w:szCs w:val="24"/>
        </w:rPr>
        <w:t xml:space="preserve">. </w:t>
      </w:r>
      <w:r w:rsidR="00127D18">
        <w:rPr>
          <w:rFonts w:cs="Times-Roman"/>
          <w:color w:val="292526"/>
          <w:sz w:val="24"/>
          <w:szCs w:val="24"/>
        </w:rPr>
        <w:t xml:space="preserve">Beta coefficients in the in the logistic regression for estimating the probability of </w:t>
      </w:r>
      <w:r w:rsidR="00EB6455">
        <w:rPr>
          <w:rFonts w:cs="Times-Roman"/>
          <w:color w:val="292526"/>
          <w:sz w:val="24"/>
          <w:szCs w:val="24"/>
        </w:rPr>
        <w:t>binary variables</w:t>
      </w:r>
      <w:r w:rsidR="007C2729">
        <w:rPr>
          <w:rFonts w:cs="Times-Roman"/>
          <w:color w:val="292526"/>
          <w:sz w:val="24"/>
          <w:szCs w:val="24"/>
        </w:rPr>
        <w:t>. See Table S2 for description of the variables</w:t>
      </w:r>
      <w:r w:rsidR="00EA6AD6">
        <w:rPr>
          <w:rFonts w:cs="Times-Roman"/>
          <w:color w:val="292526"/>
          <w:sz w:val="24"/>
          <w:szCs w:val="24"/>
        </w:rPr>
        <w:t>.</w:t>
      </w:r>
      <w:r w:rsidR="00EA6AD6" w:rsidRPr="00EA6AD6">
        <w:rPr>
          <w:rFonts w:cs="Times-Roman"/>
          <w:color w:val="292526"/>
          <w:sz w:val="24"/>
          <w:szCs w:val="24"/>
        </w:rPr>
        <w:t xml:space="preserve"> </w:t>
      </w:r>
      <w:r w:rsidR="00EA6AD6">
        <w:rPr>
          <w:rFonts w:cs="Times-Roman"/>
          <w:color w:val="292526"/>
          <w:sz w:val="24"/>
          <w:szCs w:val="24"/>
        </w:rPr>
        <w:t>Values in brackets are standard errors of the coefficient estimates</w:t>
      </w:r>
    </w:p>
    <w:tbl>
      <w:tblPr>
        <w:tblW w:w="14933" w:type="dxa"/>
        <w:tblInd w:w="-567" w:type="dxa"/>
        <w:tblLook w:val="04A0" w:firstRow="1" w:lastRow="0" w:firstColumn="1" w:lastColumn="0" w:noHBand="0" w:noVBand="1"/>
      </w:tblPr>
      <w:tblGrid>
        <w:gridCol w:w="1760"/>
        <w:gridCol w:w="1075"/>
        <w:gridCol w:w="1088"/>
        <w:gridCol w:w="1881"/>
        <w:gridCol w:w="1826"/>
        <w:gridCol w:w="1829"/>
        <w:gridCol w:w="1829"/>
        <w:gridCol w:w="1829"/>
        <w:gridCol w:w="1816"/>
      </w:tblGrid>
      <w:tr w:rsidR="00053025" w:rsidRPr="00C40D15" w14:paraId="093EC662" w14:textId="77777777" w:rsidTr="00EF3A36">
        <w:trPr>
          <w:trHeight w:val="1069"/>
        </w:trPr>
        <w:tc>
          <w:tcPr>
            <w:tcW w:w="1760" w:type="dxa"/>
            <w:tcBorders>
              <w:top w:val="single" w:sz="4" w:space="0" w:color="auto"/>
              <w:left w:val="nil"/>
              <w:bottom w:val="single" w:sz="4" w:space="0" w:color="auto"/>
              <w:right w:val="nil"/>
            </w:tcBorders>
            <w:shd w:val="clear" w:color="auto" w:fill="auto"/>
            <w:vAlign w:val="bottom"/>
            <w:hideMark/>
          </w:tcPr>
          <w:p w14:paraId="1878F6E8" w14:textId="77777777" w:rsidR="00053025" w:rsidRPr="00C40D15" w:rsidRDefault="00053025" w:rsidP="00053025">
            <w:pPr>
              <w:spacing w:before="20" w:after="20" w:line="240" w:lineRule="auto"/>
              <w:rPr>
                <w:rFonts w:ascii="Arial Nova Cond Light" w:eastAsia="Times New Roman" w:hAnsi="Arial Nova Cond Light" w:cs="Times New Roman"/>
                <w:sz w:val="16"/>
                <w:szCs w:val="16"/>
                <w:lang w:eastAsia="en-AU"/>
              </w:rPr>
            </w:pPr>
          </w:p>
        </w:tc>
        <w:tc>
          <w:tcPr>
            <w:tcW w:w="1075" w:type="dxa"/>
            <w:tcBorders>
              <w:top w:val="single" w:sz="4" w:space="0" w:color="auto"/>
              <w:left w:val="nil"/>
              <w:bottom w:val="single" w:sz="4" w:space="0" w:color="auto"/>
              <w:right w:val="nil"/>
            </w:tcBorders>
            <w:shd w:val="clear" w:color="auto" w:fill="auto"/>
            <w:vAlign w:val="bottom"/>
            <w:hideMark/>
          </w:tcPr>
          <w:p w14:paraId="73A4F1B4" w14:textId="7CF29C91" w:rsidR="00053025" w:rsidRPr="00C40D15" w:rsidRDefault="00807421"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S</w:t>
            </w:r>
            <w:r w:rsidR="00053025" w:rsidRPr="00C40D15">
              <w:rPr>
                <w:rFonts w:ascii="Arial Nova Cond Light" w:eastAsia="Times New Roman" w:hAnsi="Arial Nova Cond Light" w:cs="Times New Roman"/>
                <w:b/>
                <w:bCs/>
                <w:color w:val="000000"/>
                <w:sz w:val="16"/>
                <w:szCs w:val="16"/>
                <w:lang w:eastAsia="en-AU"/>
              </w:rPr>
              <w:t>moking</w:t>
            </w:r>
            <w:r w:rsidRPr="00C40D15">
              <w:rPr>
                <w:rFonts w:ascii="Arial Nova Cond Light" w:eastAsia="Times New Roman" w:hAnsi="Arial Nova Cond Light" w:cs="Times New Roman"/>
                <w:b/>
                <w:bCs/>
                <w:color w:val="000000"/>
                <w:sz w:val="16"/>
                <w:szCs w:val="16"/>
                <w:lang w:eastAsia="en-AU"/>
              </w:rPr>
              <w:t xml:space="preserve"> </w:t>
            </w:r>
            <w:r w:rsidR="003E7FC4" w:rsidRPr="00C40D15">
              <w:rPr>
                <w:rFonts w:ascii="Arial Nova Cond Light" w:eastAsia="Times New Roman" w:hAnsi="Arial Nova Cond Light" w:cs="Times New Roman"/>
                <w:b/>
                <w:bCs/>
                <w:color w:val="000000"/>
                <w:sz w:val="16"/>
                <w:szCs w:val="16"/>
                <w:lang w:eastAsia="en-AU"/>
              </w:rPr>
              <w:t>initiation</w:t>
            </w:r>
          </w:p>
        </w:tc>
        <w:tc>
          <w:tcPr>
            <w:tcW w:w="1088" w:type="dxa"/>
            <w:tcBorders>
              <w:top w:val="single" w:sz="4" w:space="0" w:color="auto"/>
              <w:left w:val="nil"/>
              <w:bottom w:val="single" w:sz="4" w:space="0" w:color="auto"/>
              <w:right w:val="nil"/>
            </w:tcBorders>
            <w:shd w:val="clear" w:color="auto" w:fill="auto"/>
            <w:vAlign w:val="bottom"/>
            <w:hideMark/>
          </w:tcPr>
          <w:p w14:paraId="19D974EA" w14:textId="026D5905" w:rsidR="00053025" w:rsidRPr="00C40D15" w:rsidRDefault="00807421"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S</w:t>
            </w:r>
            <w:r w:rsidR="00053025" w:rsidRPr="00C40D15">
              <w:rPr>
                <w:rFonts w:ascii="Arial Nova Cond Light" w:eastAsia="Times New Roman" w:hAnsi="Arial Nova Cond Light" w:cs="Times New Roman"/>
                <w:b/>
                <w:bCs/>
                <w:color w:val="000000"/>
                <w:sz w:val="16"/>
                <w:szCs w:val="16"/>
                <w:lang w:eastAsia="en-AU"/>
              </w:rPr>
              <w:t>moking</w:t>
            </w:r>
            <w:r w:rsidRPr="00C40D15">
              <w:rPr>
                <w:rFonts w:ascii="Arial Nova Cond Light" w:eastAsia="Times New Roman" w:hAnsi="Arial Nova Cond Light" w:cs="Times New Roman"/>
                <w:b/>
                <w:bCs/>
                <w:color w:val="000000"/>
                <w:sz w:val="16"/>
                <w:szCs w:val="16"/>
                <w:lang w:eastAsia="en-AU"/>
              </w:rPr>
              <w:t xml:space="preserve"> </w:t>
            </w:r>
            <w:r w:rsidR="003E7FC4" w:rsidRPr="00C40D15">
              <w:rPr>
                <w:rFonts w:ascii="Arial Nova Cond Light" w:eastAsia="Times New Roman" w:hAnsi="Arial Nova Cond Light" w:cs="Times New Roman"/>
                <w:b/>
                <w:bCs/>
                <w:color w:val="000000"/>
                <w:sz w:val="16"/>
                <w:szCs w:val="16"/>
                <w:lang w:eastAsia="en-AU"/>
              </w:rPr>
              <w:t>cessation</w:t>
            </w:r>
          </w:p>
        </w:tc>
        <w:tc>
          <w:tcPr>
            <w:tcW w:w="1881" w:type="dxa"/>
            <w:tcBorders>
              <w:top w:val="single" w:sz="4" w:space="0" w:color="auto"/>
              <w:left w:val="nil"/>
              <w:bottom w:val="single" w:sz="4" w:space="0" w:color="auto"/>
              <w:right w:val="nil"/>
            </w:tcBorders>
            <w:shd w:val="clear" w:color="auto" w:fill="auto"/>
            <w:vAlign w:val="bottom"/>
            <w:hideMark/>
          </w:tcPr>
          <w:p w14:paraId="4666E57D" w14:textId="56392DEC" w:rsidR="00053025" w:rsidRPr="00C40D15" w:rsidRDefault="00053025"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Develop</w:t>
            </w:r>
            <w:r w:rsidR="00807421" w:rsidRPr="00C40D15">
              <w:rPr>
                <w:rFonts w:ascii="Arial Nova Cond Light" w:eastAsia="Times New Roman" w:hAnsi="Arial Nova Cond Light" w:cs="Times New Roman"/>
                <w:b/>
                <w:bCs/>
                <w:color w:val="000000"/>
                <w:sz w:val="16"/>
                <w:szCs w:val="16"/>
                <w:lang w:eastAsia="en-AU"/>
              </w:rPr>
              <w:t>ment of</w:t>
            </w:r>
            <w:r w:rsidRPr="00C40D15">
              <w:rPr>
                <w:rFonts w:ascii="Arial Nova Cond Light" w:eastAsia="Times New Roman" w:hAnsi="Arial Nova Cond Light" w:cs="Times New Roman"/>
                <w:b/>
                <w:bCs/>
                <w:color w:val="000000"/>
                <w:sz w:val="16"/>
                <w:szCs w:val="16"/>
                <w:lang w:eastAsia="en-AU"/>
              </w:rPr>
              <w:t xml:space="preserve"> microalbuminuria (not from macroalbuminuria)</w:t>
            </w:r>
          </w:p>
        </w:tc>
        <w:tc>
          <w:tcPr>
            <w:tcW w:w="1826" w:type="dxa"/>
            <w:tcBorders>
              <w:top w:val="single" w:sz="4" w:space="0" w:color="auto"/>
              <w:left w:val="nil"/>
              <w:bottom w:val="single" w:sz="4" w:space="0" w:color="auto"/>
              <w:right w:val="nil"/>
            </w:tcBorders>
            <w:vAlign w:val="bottom"/>
          </w:tcPr>
          <w:p w14:paraId="5B0C831E" w14:textId="599425BD" w:rsidR="00053025" w:rsidRPr="00C40D15" w:rsidRDefault="00053025"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Develop</w:t>
            </w:r>
            <w:r w:rsidR="00807421" w:rsidRPr="00C40D15">
              <w:rPr>
                <w:rFonts w:ascii="Arial Nova Cond Light" w:eastAsia="Times New Roman" w:hAnsi="Arial Nova Cond Light" w:cs="Times New Roman"/>
                <w:b/>
                <w:bCs/>
                <w:color w:val="000000"/>
                <w:sz w:val="16"/>
                <w:szCs w:val="16"/>
                <w:lang w:eastAsia="en-AU"/>
              </w:rPr>
              <w:t>ment of</w:t>
            </w:r>
            <w:r w:rsidRPr="00C40D15">
              <w:rPr>
                <w:rFonts w:ascii="Arial Nova Cond Light" w:eastAsia="Times New Roman" w:hAnsi="Arial Nova Cond Light" w:cs="Times New Roman"/>
                <w:b/>
                <w:bCs/>
                <w:color w:val="000000"/>
                <w:sz w:val="16"/>
                <w:szCs w:val="16"/>
                <w:lang w:eastAsia="en-AU"/>
              </w:rPr>
              <w:t xml:space="preserve"> microalbuminuria (from macroalbuminuria)</w:t>
            </w:r>
          </w:p>
        </w:tc>
        <w:tc>
          <w:tcPr>
            <w:tcW w:w="1829" w:type="dxa"/>
            <w:tcBorders>
              <w:top w:val="single" w:sz="4" w:space="0" w:color="auto"/>
              <w:left w:val="nil"/>
              <w:bottom w:val="single" w:sz="4" w:space="0" w:color="auto"/>
              <w:right w:val="nil"/>
            </w:tcBorders>
            <w:vAlign w:val="bottom"/>
          </w:tcPr>
          <w:p w14:paraId="704FF695" w14:textId="37FCCF7C" w:rsidR="00053025" w:rsidRPr="00C40D15" w:rsidRDefault="003E7FC4"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 xml:space="preserve">Remission </w:t>
            </w:r>
            <w:r w:rsidR="00807421" w:rsidRPr="00C40D15">
              <w:rPr>
                <w:rFonts w:ascii="Arial Nova Cond Light" w:eastAsia="Times New Roman" w:hAnsi="Arial Nova Cond Light" w:cs="Times New Roman"/>
                <w:b/>
                <w:bCs/>
                <w:color w:val="000000"/>
                <w:sz w:val="16"/>
                <w:szCs w:val="16"/>
                <w:lang w:eastAsia="en-AU"/>
              </w:rPr>
              <w:t xml:space="preserve">of </w:t>
            </w:r>
            <w:r w:rsidR="00053025" w:rsidRPr="00C40D15">
              <w:rPr>
                <w:rFonts w:ascii="Arial Nova Cond Light" w:eastAsia="Times New Roman" w:hAnsi="Arial Nova Cond Light" w:cs="Times New Roman"/>
                <w:b/>
                <w:bCs/>
                <w:color w:val="000000"/>
                <w:sz w:val="16"/>
                <w:szCs w:val="16"/>
                <w:lang w:eastAsia="en-AU"/>
              </w:rPr>
              <w:t>microalbuminuria</w:t>
            </w:r>
          </w:p>
        </w:tc>
        <w:tc>
          <w:tcPr>
            <w:tcW w:w="1829" w:type="dxa"/>
            <w:tcBorders>
              <w:top w:val="single" w:sz="4" w:space="0" w:color="auto"/>
              <w:left w:val="nil"/>
              <w:bottom w:val="single" w:sz="4" w:space="0" w:color="auto"/>
              <w:right w:val="nil"/>
            </w:tcBorders>
            <w:shd w:val="clear" w:color="auto" w:fill="auto"/>
            <w:vAlign w:val="bottom"/>
            <w:hideMark/>
          </w:tcPr>
          <w:p w14:paraId="747EB3E4" w14:textId="01B7CBC7" w:rsidR="00053025" w:rsidRPr="00C40D15" w:rsidRDefault="00053025"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Develop</w:t>
            </w:r>
            <w:r w:rsidR="00807421" w:rsidRPr="00C40D15">
              <w:rPr>
                <w:rFonts w:ascii="Arial Nova Cond Light" w:eastAsia="Times New Roman" w:hAnsi="Arial Nova Cond Light" w:cs="Times New Roman"/>
                <w:b/>
                <w:bCs/>
                <w:color w:val="000000"/>
                <w:sz w:val="16"/>
                <w:szCs w:val="16"/>
                <w:lang w:eastAsia="en-AU"/>
              </w:rPr>
              <w:t>ment of</w:t>
            </w:r>
            <w:r w:rsidRPr="00C40D15">
              <w:rPr>
                <w:rFonts w:ascii="Arial Nova Cond Light" w:eastAsia="Times New Roman" w:hAnsi="Arial Nova Cond Light" w:cs="Times New Roman"/>
                <w:b/>
                <w:bCs/>
                <w:color w:val="000000"/>
                <w:sz w:val="16"/>
                <w:szCs w:val="16"/>
                <w:lang w:eastAsia="en-AU"/>
              </w:rPr>
              <w:t xml:space="preserve"> macroalbuminuria (not from microalbuminuria)</w:t>
            </w:r>
          </w:p>
        </w:tc>
        <w:tc>
          <w:tcPr>
            <w:tcW w:w="1829" w:type="dxa"/>
            <w:tcBorders>
              <w:top w:val="single" w:sz="4" w:space="0" w:color="auto"/>
              <w:left w:val="nil"/>
              <w:bottom w:val="single" w:sz="4" w:space="0" w:color="auto"/>
              <w:right w:val="nil"/>
            </w:tcBorders>
            <w:shd w:val="clear" w:color="auto" w:fill="auto"/>
            <w:vAlign w:val="bottom"/>
            <w:hideMark/>
          </w:tcPr>
          <w:p w14:paraId="06181DFD" w14:textId="22DB322A" w:rsidR="00053025" w:rsidRPr="00C40D15" w:rsidRDefault="00053025"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Develop</w:t>
            </w:r>
            <w:r w:rsidR="00807421" w:rsidRPr="00C40D15">
              <w:rPr>
                <w:rFonts w:ascii="Arial Nova Cond Light" w:eastAsia="Times New Roman" w:hAnsi="Arial Nova Cond Light" w:cs="Times New Roman"/>
                <w:b/>
                <w:bCs/>
                <w:color w:val="000000"/>
                <w:sz w:val="16"/>
                <w:szCs w:val="16"/>
                <w:lang w:eastAsia="en-AU"/>
              </w:rPr>
              <w:t>ment of</w:t>
            </w:r>
            <w:r w:rsidRPr="00C40D15">
              <w:rPr>
                <w:rFonts w:ascii="Arial Nova Cond Light" w:eastAsia="Times New Roman" w:hAnsi="Arial Nova Cond Light" w:cs="Times New Roman"/>
                <w:b/>
                <w:bCs/>
                <w:color w:val="000000"/>
                <w:sz w:val="16"/>
                <w:szCs w:val="16"/>
                <w:lang w:eastAsia="en-AU"/>
              </w:rPr>
              <w:t xml:space="preserve"> macroalbuminuria (from microalbuminuria)</w:t>
            </w:r>
          </w:p>
        </w:tc>
        <w:tc>
          <w:tcPr>
            <w:tcW w:w="1816" w:type="dxa"/>
            <w:tcBorders>
              <w:top w:val="single" w:sz="4" w:space="0" w:color="auto"/>
              <w:left w:val="nil"/>
              <w:bottom w:val="single" w:sz="4" w:space="0" w:color="auto"/>
              <w:right w:val="nil"/>
            </w:tcBorders>
            <w:shd w:val="clear" w:color="auto" w:fill="auto"/>
            <w:vAlign w:val="bottom"/>
            <w:hideMark/>
          </w:tcPr>
          <w:p w14:paraId="6643390B" w14:textId="2C89FB45" w:rsidR="00053025" w:rsidRPr="00C40D15" w:rsidRDefault="003E7FC4" w:rsidP="00053025">
            <w:pPr>
              <w:spacing w:before="20" w:after="20" w:line="240" w:lineRule="auto"/>
              <w:jc w:val="center"/>
              <w:rPr>
                <w:rFonts w:ascii="Arial Nova Cond Light" w:eastAsia="Times New Roman" w:hAnsi="Arial Nova Cond Light" w:cs="Times New Roman"/>
                <w:b/>
                <w:bCs/>
                <w:color w:val="000000"/>
                <w:sz w:val="16"/>
                <w:szCs w:val="16"/>
                <w:lang w:eastAsia="en-AU"/>
              </w:rPr>
            </w:pPr>
            <w:r w:rsidRPr="00C40D15">
              <w:rPr>
                <w:rFonts w:ascii="Arial Nova Cond Light" w:eastAsia="Times New Roman" w:hAnsi="Arial Nova Cond Light" w:cs="Times New Roman"/>
                <w:b/>
                <w:bCs/>
                <w:color w:val="000000"/>
                <w:sz w:val="16"/>
                <w:szCs w:val="16"/>
                <w:lang w:eastAsia="en-AU"/>
              </w:rPr>
              <w:t xml:space="preserve">Remission </w:t>
            </w:r>
            <w:r w:rsidR="00807421" w:rsidRPr="00C40D15">
              <w:rPr>
                <w:rFonts w:ascii="Arial Nova Cond Light" w:eastAsia="Times New Roman" w:hAnsi="Arial Nova Cond Light" w:cs="Times New Roman"/>
                <w:b/>
                <w:bCs/>
                <w:color w:val="000000"/>
                <w:sz w:val="16"/>
                <w:szCs w:val="16"/>
                <w:lang w:eastAsia="en-AU"/>
              </w:rPr>
              <w:t>of</w:t>
            </w:r>
            <w:r w:rsidR="00053025" w:rsidRPr="00C40D15">
              <w:rPr>
                <w:rFonts w:ascii="Arial Nova Cond Light" w:eastAsia="Times New Roman" w:hAnsi="Arial Nova Cond Light" w:cs="Times New Roman"/>
                <w:b/>
                <w:bCs/>
                <w:color w:val="000000"/>
                <w:sz w:val="16"/>
                <w:szCs w:val="16"/>
                <w:lang w:eastAsia="en-AU"/>
              </w:rPr>
              <w:t xml:space="preserve"> macroalbuminuria</w:t>
            </w:r>
          </w:p>
        </w:tc>
      </w:tr>
      <w:tr w:rsidR="00C40D15" w:rsidRPr="00C40D15" w14:paraId="609C7285" w14:textId="77777777" w:rsidTr="00C40D15">
        <w:trPr>
          <w:trHeight w:val="283"/>
        </w:trPr>
        <w:tc>
          <w:tcPr>
            <w:tcW w:w="1760" w:type="dxa"/>
            <w:tcBorders>
              <w:top w:val="single" w:sz="4" w:space="0" w:color="auto"/>
              <w:left w:val="nil"/>
              <w:bottom w:val="nil"/>
              <w:right w:val="nil"/>
            </w:tcBorders>
            <w:shd w:val="clear" w:color="auto" w:fill="auto"/>
            <w:noWrap/>
            <w:vAlign w:val="bottom"/>
            <w:hideMark/>
          </w:tcPr>
          <w:p w14:paraId="484D5606"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Age at diagnosis</w:t>
            </w:r>
          </w:p>
        </w:tc>
        <w:tc>
          <w:tcPr>
            <w:tcW w:w="1075" w:type="dxa"/>
            <w:tcBorders>
              <w:top w:val="single" w:sz="4" w:space="0" w:color="auto"/>
              <w:left w:val="nil"/>
              <w:bottom w:val="nil"/>
              <w:right w:val="nil"/>
            </w:tcBorders>
            <w:shd w:val="clear" w:color="auto" w:fill="auto"/>
            <w:noWrap/>
            <w:vAlign w:val="bottom"/>
            <w:hideMark/>
          </w:tcPr>
          <w:p w14:paraId="59E9F567" w14:textId="5FD16FB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0.007 (0.003)</w:t>
            </w:r>
          </w:p>
        </w:tc>
        <w:tc>
          <w:tcPr>
            <w:tcW w:w="1088" w:type="dxa"/>
            <w:tcBorders>
              <w:top w:val="single" w:sz="4" w:space="0" w:color="auto"/>
              <w:left w:val="nil"/>
              <w:bottom w:val="nil"/>
              <w:right w:val="nil"/>
            </w:tcBorders>
            <w:shd w:val="clear" w:color="auto" w:fill="auto"/>
            <w:noWrap/>
            <w:vAlign w:val="bottom"/>
            <w:hideMark/>
          </w:tcPr>
          <w:p w14:paraId="7F78465B" w14:textId="15217C73"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-0.011 (0.003)</w:t>
            </w:r>
          </w:p>
        </w:tc>
        <w:tc>
          <w:tcPr>
            <w:tcW w:w="1881" w:type="dxa"/>
            <w:tcBorders>
              <w:top w:val="single" w:sz="4" w:space="0" w:color="auto"/>
              <w:left w:val="nil"/>
              <w:bottom w:val="nil"/>
              <w:right w:val="nil"/>
            </w:tcBorders>
            <w:shd w:val="clear" w:color="auto" w:fill="auto"/>
            <w:noWrap/>
            <w:vAlign w:val="bottom"/>
            <w:hideMark/>
          </w:tcPr>
          <w:p w14:paraId="44301E60" w14:textId="3E37BC6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-0.025 (0.002)</w:t>
            </w:r>
          </w:p>
        </w:tc>
        <w:tc>
          <w:tcPr>
            <w:tcW w:w="1826" w:type="dxa"/>
            <w:tcBorders>
              <w:top w:val="single" w:sz="4" w:space="0" w:color="auto"/>
              <w:left w:val="nil"/>
              <w:bottom w:val="nil"/>
              <w:right w:val="nil"/>
            </w:tcBorders>
            <w:vAlign w:val="bottom"/>
          </w:tcPr>
          <w:p w14:paraId="7C999A1A" w14:textId="0CF07B6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single" w:sz="4" w:space="0" w:color="auto"/>
              <w:left w:val="nil"/>
              <w:bottom w:val="nil"/>
              <w:right w:val="nil"/>
            </w:tcBorders>
            <w:vAlign w:val="bottom"/>
          </w:tcPr>
          <w:p w14:paraId="72AB6837" w14:textId="5D56D131"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0.016 (0.003)</w:t>
            </w:r>
          </w:p>
        </w:tc>
        <w:tc>
          <w:tcPr>
            <w:tcW w:w="1829" w:type="dxa"/>
            <w:tcBorders>
              <w:top w:val="single" w:sz="4" w:space="0" w:color="auto"/>
              <w:left w:val="nil"/>
              <w:bottom w:val="nil"/>
              <w:right w:val="nil"/>
            </w:tcBorders>
            <w:shd w:val="clear" w:color="auto" w:fill="auto"/>
            <w:noWrap/>
            <w:vAlign w:val="bottom"/>
            <w:hideMark/>
          </w:tcPr>
          <w:p w14:paraId="050A1289" w14:textId="4349337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-0.027 (0.005)</w:t>
            </w:r>
          </w:p>
        </w:tc>
        <w:tc>
          <w:tcPr>
            <w:tcW w:w="1829" w:type="dxa"/>
            <w:tcBorders>
              <w:top w:val="single" w:sz="4" w:space="0" w:color="auto"/>
              <w:left w:val="nil"/>
              <w:bottom w:val="nil"/>
              <w:right w:val="nil"/>
            </w:tcBorders>
            <w:shd w:val="clear" w:color="auto" w:fill="auto"/>
            <w:noWrap/>
            <w:vAlign w:val="bottom"/>
            <w:hideMark/>
          </w:tcPr>
          <w:p w14:paraId="348A912D"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16" w:type="dxa"/>
            <w:tcBorders>
              <w:top w:val="single" w:sz="4" w:space="0" w:color="auto"/>
              <w:left w:val="nil"/>
              <w:bottom w:val="nil"/>
              <w:right w:val="nil"/>
            </w:tcBorders>
            <w:shd w:val="clear" w:color="auto" w:fill="auto"/>
            <w:noWrap/>
            <w:vAlign w:val="bottom"/>
            <w:hideMark/>
          </w:tcPr>
          <w:p w14:paraId="42F03574" w14:textId="5F579A1C"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0.014 (0.006)</w:t>
            </w:r>
          </w:p>
        </w:tc>
      </w:tr>
      <w:tr w:rsidR="00C40D15" w:rsidRPr="00C40D15" w14:paraId="7C51A07D" w14:textId="77777777" w:rsidTr="00C40D15">
        <w:trPr>
          <w:trHeight w:val="283"/>
        </w:trPr>
        <w:tc>
          <w:tcPr>
            <w:tcW w:w="1760" w:type="dxa"/>
            <w:tcBorders>
              <w:top w:val="nil"/>
              <w:left w:val="nil"/>
              <w:bottom w:val="nil"/>
              <w:right w:val="nil"/>
            </w:tcBorders>
            <w:shd w:val="clear" w:color="auto" w:fill="auto"/>
            <w:noWrap/>
            <w:vAlign w:val="bottom"/>
            <w:hideMark/>
          </w:tcPr>
          <w:p w14:paraId="6CE24AF4"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Male</w:t>
            </w:r>
          </w:p>
        </w:tc>
        <w:tc>
          <w:tcPr>
            <w:tcW w:w="1075" w:type="dxa"/>
            <w:tcBorders>
              <w:top w:val="nil"/>
              <w:left w:val="nil"/>
              <w:bottom w:val="nil"/>
              <w:right w:val="nil"/>
            </w:tcBorders>
            <w:shd w:val="clear" w:color="auto" w:fill="auto"/>
            <w:noWrap/>
            <w:vAlign w:val="bottom"/>
            <w:hideMark/>
          </w:tcPr>
          <w:p w14:paraId="40626F66" w14:textId="6AC4D99E"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-0.308 (0.045)</w:t>
            </w:r>
          </w:p>
        </w:tc>
        <w:tc>
          <w:tcPr>
            <w:tcW w:w="1088" w:type="dxa"/>
            <w:tcBorders>
              <w:top w:val="nil"/>
              <w:left w:val="nil"/>
              <w:bottom w:val="nil"/>
              <w:right w:val="nil"/>
            </w:tcBorders>
            <w:shd w:val="clear" w:color="auto" w:fill="auto"/>
            <w:noWrap/>
            <w:vAlign w:val="bottom"/>
            <w:hideMark/>
          </w:tcPr>
          <w:p w14:paraId="1B58602B"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14:paraId="286E095F" w14:textId="741F96C8"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0.162 (0.039)</w:t>
            </w:r>
          </w:p>
        </w:tc>
        <w:tc>
          <w:tcPr>
            <w:tcW w:w="1826" w:type="dxa"/>
            <w:tcBorders>
              <w:top w:val="nil"/>
              <w:left w:val="nil"/>
              <w:bottom w:val="nil"/>
              <w:right w:val="nil"/>
            </w:tcBorders>
            <w:vAlign w:val="bottom"/>
          </w:tcPr>
          <w:p w14:paraId="11E96032" w14:textId="74F6DB48"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vAlign w:val="bottom"/>
          </w:tcPr>
          <w:p w14:paraId="43A43EAF" w14:textId="42C00C1F"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-0.337 (0.041)</w:t>
            </w:r>
          </w:p>
        </w:tc>
        <w:tc>
          <w:tcPr>
            <w:tcW w:w="1829" w:type="dxa"/>
            <w:tcBorders>
              <w:top w:val="nil"/>
              <w:left w:val="nil"/>
              <w:bottom w:val="nil"/>
              <w:right w:val="nil"/>
            </w:tcBorders>
            <w:shd w:val="clear" w:color="auto" w:fill="auto"/>
            <w:noWrap/>
            <w:vAlign w:val="bottom"/>
            <w:hideMark/>
          </w:tcPr>
          <w:p w14:paraId="206A3A62" w14:textId="2D7B56AC"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0.27 (0.082)</w:t>
            </w:r>
          </w:p>
        </w:tc>
        <w:tc>
          <w:tcPr>
            <w:tcW w:w="1829" w:type="dxa"/>
            <w:tcBorders>
              <w:top w:val="nil"/>
              <w:left w:val="nil"/>
              <w:bottom w:val="nil"/>
              <w:right w:val="nil"/>
            </w:tcBorders>
            <w:shd w:val="clear" w:color="auto" w:fill="auto"/>
            <w:noWrap/>
            <w:vAlign w:val="bottom"/>
            <w:hideMark/>
          </w:tcPr>
          <w:p w14:paraId="2FE7B8A6"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16" w:type="dxa"/>
            <w:tcBorders>
              <w:top w:val="nil"/>
              <w:left w:val="nil"/>
              <w:bottom w:val="nil"/>
              <w:right w:val="nil"/>
            </w:tcBorders>
            <w:shd w:val="clear" w:color="auto" w:fill="auto"/>
            <w:noWrap/>
            <w:vAlign w:val="bottom"/>
            <w:hideMark/>
          </w:tcPr>
          <w:p w14:paraId="67A37B23" w14:textId="20B4B928"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-0.459 (0.089)</w:t>
            </w:r>
          </w:p>
        </w:tc>
      </w:tr>
      <w:tr w:rsidR="00C40D15" w:rsidRPr="00C40D15" w14:paraId="0A415BAA" w14:textId="77777777" w:rsidTr="00C40D15">
        <w:trPr>
          <w:trHeight w:val="283"/>
        </w:trPr>
        <w:tc>
          <w:tcPr>
            <w:tcW w:w="1760" w:type="dxa"/>
            <w:tcBorders>
              <w:top w:val="nil"/>
              <w:left w:val="nil"/>
              <w:bottom w:val="nil"/>
              <w:right w:val="nil"/>
            </w:tcBorders>
            <w:shd w:val="clear" w:color="auto" w:fill="auto"/>
            <w:noWrap/>
            <w:vAlign w:val="bottom"/>
            <w:hideMark/>
          </w:tcPr>
          <w:p w14:paraId="6286D012"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Age</w:t>
            </w:r>
          </w:p>
        </w:tc>
        <w:tc>
          <w:tcPr>
            <w:tcW w:w="1075" w:type="dxa"/>
            <w:tcBorders>
              <w:top w:val="nil"/>
              <w:left w:val="nil"/>
              <w:bottom w:val="nil"/>
              <w:right w:val="nil"/>
            </w:tcBorders>
            <w:shd w:val="clear" w:color="auto" w:fill="auto"/>
            <w:noWrap/>
            <w:vAlign w:val="bottom"/>
            <w:hideMark/>
          </w:tcPr>
          <w:p w14:paraId="68E93BB2" w14:textId="5AF1700D"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-0.006 (0.002)</w:t>
            </w:r>
          </w:p>
        </w:tc>
        <w:tc>
          <w:tcPr>
            <w:tcW w:w="1088" w:type="dxa"/>
            <w:tcBorders>
              <w:top w:val="nil"/>
              <w:left w:val="nil"/>
              <w:bottom w:val="nil"/>
              <w:right w:val="nil"/>
            </w:tcBorders>
            <w:shd w:val="clear" w:color="auto" w:fill="auto"/>
            <w:noWrap/>
            <w:vAlign w:val="bottom"/>
            <w:hideMark/>
          </w:tcPr>
          <w:p w14:paraId="56A410DA"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14:paraId="6F275854" w14:textId="58A9B661"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0.025 (0.002)</w:t>
            </w:r>
          </w:p>
        </w:tc>
        <w:tc>
          <w:tcPr>
            <w:tcW w:w="1826" w:type="dxa"/>
            <w:tcBorders>
              <w:top w:val="nil"/>
              <w:left w:val="nil"/>
              <w:bottom w:val="nil"/>
              <w:right w:val="nil"/>
            </w:tcBorders>
            <w:vAlign w:val="bottom"/>
          </w:tcPr>
          <w:p w14:paraId="6D422DB9" w14:textId="3B01838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0.019 (0.003)</w:t>
            </w:r>
          </w:p>
        </w:tc>
        <w:tc>
          <w:tcPr>
            <w:tcW w:w="1829" w:type="dxa"/>
            <w:tcBorders>
              <w:top w:val="nil"/>
              <w:left w:val="nil"/>
              <w:bottom w:val="nil"/>
              <w:right w:val="nil"/>
            </w:tcBorders>
            <w:vAlign w:val="bottom"/>
          </w:tcPr>
          <w:p w14:paraId="63A1F746" w14:textId="01283A81"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-0.005 (0.002)</w:t>
            </w:r>
          </w:p>
        </w:tc>
        <w:tc>
          <w:tcPr>
            <w:tcW w:w="1829" w:type="dxa"/>
            <w:tcBorders>
              <w:top w:val="nil"/>
              <w:left w:val="nil"/>
              <w:bottom w:val="nil"/>
              <w:right w:val="nil"/>
            </w:tcBorders>
            <w:shd w:val="clear" w:color="auto" w:fill="auto"/>
            <w:noWrap/>
            <w:vAlign w:val="bottom"/>
            <w:hideMark/>
          </w:tcPr>
          <w:p w14:paraId="53748640" w14:textId="19FADA4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0.017 (0.003)</w:t>
            </w:r>
          </w:p>
        </w:tc>
        <w:tc>
          <w:tcPr>
            <w:tcW w:w="1829" w:type="dxa"/>
            <w:tcBorders>
              <w:top w:val="nil"/>
              <w:left w:val="nil"/>
              <w:bottom w:val="nil"/>
              <w:right w:val="nil"/>
            </w:tcBorders>
            <w:shd w:val="clear" w:color="auto" w:fill="auto"/>
            <w:noWrap/>
            <w:vAlign w:val="bottom"/>
            <w:hideMark/>
          </w:tcPr>
          <w:p w14:paraId="4FEF7570"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16" w:type="dxa"/>
            <w:tcBorders>
              <w:top w:val="nil"/>
              <w:left w:val="nil"/>
              <w:bottom w:val="nil"/>
              <w:right w:val="nil"/>
            </w:tcBorders>
            <w:shd w:val="clear" w:color="auto" w:fill="auto"/>
            <w:noWrap/>
            <w:vAlign w:val="bottom"/>
            <w:hideMark/>
          </w:tcPr>
          <w:p w14:paraId="30793210" w14:textId="1FC3511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0.008 (0.004)</w:t>
            </w:r>
          </w:p>
        </w:tc>
      </w:tr>
      <w:tr w:rsidR="00C40D15" w:rsidRPr="00C40D15" w14:paraId="23EE51ED" w14:textId="77777777" w:rsidTr="00C40D15">
        <w:trPr>
          <w:trHeight w:val="283"/>
        </w:trPr>
        <w:tc>
          <w:tcPr>
            <w:tcW w:w="1760" w:type="dxa"/>
            <w:tcBorders>
              <w:top w:val="nil"/>
              <w:left w:val="nil"/>
              <w:bottom w:val="nil"/>
              <w:right w:val="nil"/>
            </w:tcBorders>
            <w:shd w:val="clear" w:color="auto" w:fill="auto"/>
            <w:noWrap/>
            <w:vAlign w:val="bottom"/>
            <w:hideMark/>
          </w:tcPr>
          <w:p w14:paraId="08662C94"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Ln(HbA1c)</w:t>
            </w:r>
          </w:p>
        </w:tc>
        <w:tc>
          <w:tcPr>
            <w:tcW w:w="1075" w:type="dxa"/>
            <w:tcBorders>
              <w:top w:val="nil"/>
              <w:left w:val="nil"/>
              <w:bottom w:val="nil"/>
              <w:right w:val="nil"/>
            </w:tcBorders>
            <w:shd w:val="clear" w:color="auto" w:fill="auto"/>
            <w:noWrap/>
            <w:vAlign w:val="bottom"/>
            <w:hideMark/>
          </w:tcPr>
          <w:p w14:paraId="52C8D67F" w14:textId="42403639"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1.438 (0.148)</w:t>
            </w:r>
          </w:p>
        </w:tc>
        <w:tc>
          <w:tcPr>
            <w:tcW w:w="1088" w:type="dxa"/>
            <w:tcBorders>
              <w:top w:val="nil"/>
              <w:left w:val="nil"/>
              <w:bottom w:val="nil"/>
              <w:right w:val="nil"/>
            </w:tcBorders>
            <w:shd w:val="clear" w:color="auto" w:fill="auto"/>
            <w:noWrap/>
            <w:vAlign w:val="bottom"/>
            <w:hideMark/>
          </w:tcPr>
          <w:p w14:paraId="7DD9B0D5" w14:textId="55CAFDBC"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-0.719 (0.144)</w:t>
            </w:r>
          </w:p>
        </w:tc>
        <w:tc>
          <w:tcPr>
            <w:tcW w:w="1881" w:type="dxa"/>
            <w:tcBorders>
              <w:top w:val="nil"/>
              <w:left w:val="nil"/>
              <w:bottom w:val="nil"/>
              <w:right w:val="nil"/>
            </w:tcBorders>
            <w:shd w:val="clear" w:color="auto" w:fill="auto"/>
            <w:noWrap/>
            <w:vAlign w:val="bottom"/>
            <w:hideMark/>
          </w:tcPr>
          <w:p w14:paraId="2361CE65" w14:textId="0FF4F62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2.204 (0.13)</w:t>
            </w:r>
          </w:p>
        </w:tc>
        <w:tc>
          <w:tcPr>
            <w:tcW w:w="1826" w:type="dxa"/>
            <w:tcBorders>
              <w:top w:val="nil"/>
              <w:left w:val="nil"/>
              <w:bottom w:val="nil"/>
              <w:right w:val="nil"/>
            </w:tcBorders>
            <w:vAlign w:val="bottom"/>
          </w:tcPr>
          <w:p w14:paraId="371CAAE7" w14:textId="31405F63"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vAlign w:val="bottom"/>
          </w:tcPr>
          <w:p w14:paraId="0403E493" w14:textId="7677E64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-1.148 (0.137)</w:t>
            </w:r>
          </w:p>
        </w:tc>
        <w:tc>
          <w:tcPr>
            <w:tcW w:w="1829" w:type="dxa"/>
            <w:tcBorders>
              <w:top w:val="nil"/>
              <w:left w:val="nil"/>
              <w:bottom w:val="nil"/>
              <w:right w:val="nil"/>
            </w:tcBorders>
            <w:shd w:val="clear" w:color="auto" w:fill="auto"/>
            <w:noWrap/>
            <w:vAlign w:val="bottom"/>
            <w:hideMark/>
          </w:tcPr>
          <w:p w14:paraId="7A37CBA2" w14:textId="6CD485BC"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2.473 (0.277)</w:t>
            </w:r>
          </w:p>
        </w:tc>
        <w:tc>
          <w:tcPr>
            <w:tcW w:w="1829" w:type="dxa"/>
            <w:tcBorders>
              <w:top w:val="nil"/>
              <w:left w:val="nil"/>
              <w:bottom w:val="nil"/>
              <w:right w:val="nil"/>
            </w:tcBorders>
            <w:shd w:val="clear" w:color="auto" w:fill="auto"/>
            <w:noWrap/>
            <w:vAlign w:val="bottom"/>
            <w:hideMark/>
          </w:tcPr>
          <w:p w14:paraId="1C4133DE" w14:textId="268B4D3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0.75 (0.228)</w:t>
            </w:r>
          </w:p>
        </w:tc>
        <w:tc>
          <w:tcPr>
            <w:tcW w:w="1816" w:type="dxa"/>
            <w:tcBorders>
              <w:top w:val="nil"/>
              <w:left w:val="nil"/>
              <w:bottom w:val="nil"/>
              <w:right w:val="nil"/>
            </w:tcBorders>
            <w:shd w:val="clear" w:color="auto" w:fill="auto"/>
            <w:noWrap/>
            <w:vAlign w:val="bottom"/>
            <w:hideMark/>
          </w:tcPr>
          <w:p w14:paraId="0C6F8559" w14:textId="0AAA00A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-1.682 (0.287)</w:t>
            </w:r>
          </w:p>
        </w:tc>
      </w:tr>
      <w:tr w:rsidR="00C40D15" w:rsidRPr="00C40D15" w14:paraId="5FB8926E" w14:textId="77777777" w:rsidTr="00C40D15">
        <w:trPr>
          <w:trHeight w:val="283"/>
        </w:trPr>
        <w:tc>
          <w:tcPr>
            <w:tcW w:w="1760" w:type="dxa"/>
            <w:tcBorders>
              <w:top w:val="nil"/>
              <w:left w:val="nil"/>
              <w:bottom w:val="nil"/>
              <w:right w:val="nil"/>
            </w:tcBorders>
            <w:shd w:val="clear" w:color="auto" w:fill="auto"/>
            <w:noWrap/>
            <w:vAlign w:val="bottom"/>
            <w:hideMark/>
          </w:tcPr>
          <w:p w14:paraId="08C9B80F"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BMI</w:t>
            </w:r>
          </w:p>
        </w:tc>
        <w:tc>
          <w:tcPr>
            <w:tcW w:w="1075" w:type="dxa"/>
            <w:tcBorders>
              <w:top w:val="nil"/>
              <w:left w:val="nil"/>
              <w:bottom w:val="nil"/>
              <w:right w:val="nil"/>
            </w:tcBorders>
            <w:shd w:val="clear" w:color="auto" w:fill="auto"/>
            <w:noWrap/>
            <w:vAlign w:val="bottom"/>
            <w:hideMark/>
          </w:tcPr>
          <w:p w14:paraId="3DA6CB73" w14:textId="4B8D53E2"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-0.027 (0.006)</w:t>
            </w:r>
          </w:p>
        </w:tc>
        <w:tc>
          <w:tcPr>
            <w:tcW w:w="1088" w:type="dxa"/>
            <w:tcBorders>
              <w:top w:val="nil"/>
              <w:left w:val="nil"/>
              <w:bottom w:val="nil"/>
              <w:right w:val="nil"/>
            </w:tcBorders>
            <w:shd w:val="clear" w:color="auto" w:fill="auto"/>
            <w:noWrap/>
            <w:vAlign w:val="bottom"/>
            <w:hideMark/>
          </w:tcPr>
          <w:p w14:paraId="42D7D6DD" w14:textId="7FFAF06F"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0.039 (0.006)</w:t>
            </w:r>
          </w:p>
        </w:tc>
        <w:tc>
          <w:tcPr>
            <w:tcW w:w="1881" w:type="dxa"/>
            <w:tcBorders>
              <w:top w:val="nil"/>
              <w:left w:val="nil"/>
              <w:bottom w:val="nil"/>
              <w:right w:val="nil"/>
            </w:tcBorders>
            <w:shd w:val="clear" w:color="auto" w:fill="auto"/>
            <w:noWrap/>
            <w:vAlign w:val="bottom"/>
            <w:hideMark/>
          </w:tcPr>
          <w:p w14:paraId="6D5ABF30"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6" w:type="dxa"/>
            <w:tcBorders>
              <w:top w:val="nil"/>
              <w:left w:val="nil"/>
              <w:bottom w:val="nil"/>
              <w:right w:val="nil"/>
            </w:tcBorders>
            <w:vAlign w:val="bottom"/>
          </w:tcPr>
          <w:p w14:paraId="48BFDF8F" w14:textId="1EEE0808"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29" w:type="dxa"/>
            <w:tcBorders>
              <w:top w:val="nil"/>
              <w:left w:val="nil"/>
              <w:bottom w:val="nil"/>
              <w:right w:val="nil"/>
            </w:tcBorders>
            <w:vAlign w:val="bottom"/>
          </w:tcPr>
          <w:p w14:paraId="3EB65756"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29" w:type="dxa"/>
            <w:tcBorders>
              <w:top w:val="nil"/>
              <w:left w:val="nil"/>
              <w:bottom w:val="nil"/>
              <w:right w:val="nil"/>
            </w:tcBorders>
            <w:shd w:val="clear" w:color="auto" w:fill="auto"/>
            <w:noWrap/>
            <w:vAlign w:val="bottom"/>
            <w:hideMark/>
          </w:tcPr>
          <w:p w14:paraId="4D658BA6" w14:textId="24648105"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29" w:type="dxa"/>
            <w:tcBorders>
              <w:top w:val="nil"/>
              <w:left w:val="nil"/>
              <w:bottom w:val="nil"/>
              <w:right w:val="nil"/>
            </w:tcBorders>
            <w:shd w:val="clear" w:color="auto" w:fill="auto"/>
            <w:noWrap/>
            <w:vAlign w:val="bottom"/>
            <w:hideMark/>
          </w:tcPr>
          <w:p w14:paraId="02B092A2"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16" w:type="dxa"/>
            <w:tcBorders>
              <w:top w:val="nil"/>
              <w:left w:val="nil"/>
              <w:bottom w:val="nil"/>
              <w:right w:val="nil"/>
            </w:tcBorders>
            <w:shd w:val="clear" w:color="auto" w:fill="auto"/>
            <w:noWrap/>
            <w:vAlign w:val="bottom"/>
            <w:hideMark/>
          </w:tcPr>
          <w:p w14:paraId="4AF6145D"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r>
      <w:tr w:rsidR="00C40D15" w:rsidRPr="00C40D15" w14:paraId="2A60D195" w14:textId="77777777" w:rsidTr="00C40D15">
        <w:trPr>
          <w:trHeight w:val="283"/>
        </w:trPr>
        <w:tc>
          <w:tcPr>
            <w:tcW w:w="1760" w:type="dxa"/>
            <w:tcBorders>
              <w:top w:val="nil"/>
              <w:left w:val="nil"/>
              <w:bottom w:val="nil"/>
              <w:right w:val="nil"/>
            </w:tcBorders>
            <w:shd w:val="clear" w:color="auto" w:fill="auto"/>
            <w:noWrap/>
            <w:vAlign w:val="bottom"/>
            <w:hideMark/>
          </w:tcPr>
          <w:p w14:paraId="46D674EE"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SBP</w:t>
            </w:r>
          </w:p>
        </w:tc>
        <w:tc>
          <w:tcPr>
            <w:tcW w:w="1075" w:type="dxa"/>
            <w:tcBorders>
              <w:top w:val="nil"/>
              <w:left w:val="nil"/>
              <w:bottom w:val="nil"/>
              <w:right w:val="nil"/>
            </w:tcBorders>
            <w:shd w:val="clear" w:color="auto" w:fill="auto"/>
            <w:noWrap/>
            <w:vAlign w:val="bottom"/>
            <w:hideMark/>
          </w:tcPr>
          <w:p w14:paraId="2C50A8AD"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088" w:type="dxa"/>
            <w:tcBorders>
              <w:top w:val="nil"/>
              <w:left w:val="nil"/>
              <w:bottom w:val="nil"/>
              <w:right w:val="nil"/>
            </w:tcBorders>
            <w:shd w:val="clear" w:color="auto" w:fill="auto"/>
            <w:noWrap/>
            <w:vAlign w:val="bottom"/>
            <w:hideMark/>
          </w:tcPr>
          <w:p w14:paraId="2D63C300" w14:textId="2A3B75F6"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-0.004 (0.001)</w:t>
            </w:r>
          </w:p>
        </w:tc>
        <w:tc>
          <w:tcPr>
            <w:tcW w:w="1881" w:type="dxa"/>
            <w:tcBorders>
              <w:top w:val="nil"/>
              <w:left w:val="nil"/>
              <w:bottom w:val="nil"/>
              <w:right w:val="nil"/>
            </w:tcBorders>
            <w:shd w:val="clear" w:color="auto" w:fill="auto"/>
            <w:noWrap/>
            <w:vAlign w:val="bottom"/>
            <w:hideMark/>
          </w:tcPr>
          <w:p w14:paraId="673C9BC8" w14:textId="3410D57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0.011 (0.001)</w:t>
            </w:r>
          </w:p>
        </w:tc>
        <w:tc>
          <w:tcPr>
            <w:tcW w:w="1826" w:type="dxa"/>
            <w:tcBorders>
              <w:top w:val="nil"/>
              <w:left w:val="nil"/>
              <w:bottom w:val="nil"/>
              <w:right w:val="nil"/>
            </w:tcBorders>
            <w:vAlign w:val="bottom"/>
          </w:tcPr>
          <w:p w14:paraId="33D3E02B" w14:textId="14778312"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-0.005 (0.002)</w:t>
            </w:r>
          </w:p>
        </w:tc>
        <w:tc>
          <w:tcPr>
            <w:tcW w:w="1829" w:type="dxa"/>
            <w:tcBorders>
              <w:top w:val="nil"/>
              <w:left w:val="nil"/>
              <w:bottom w:val="nil"/>
              <w:right w:val="nil"/>
            </w:tcBorders>
            <w:vAlign w:val="bottom"/>
          </w:tcPr>
          <w:p w14:paraId="0910D87D" w14:textId="45EE564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-0.003 (0.001)</w:t>
            </w:r>
          </w:p>
        </w:tc>
        <w:tc>
          <w:tcPr>
            <w:tcW w:w="1829" w:type="dxa"/>
            <w:tcBorders>
              <w:top w:val="nil"/>
              <w:left w:val="nil"/>
              <w:bottom w:val="nil"/>
              <w:right w:val="nil"/>
            </w:tcBorders>
            <w:shd w:val="clear" w:color="auto" w:fill="auto"/>
            <w:noWrap/>
            <w:vAlign w:val="bottom"/>
            <w:hideMark/>
          </w:tcPr>
          <w:p w14:paraId="1B313E1F" w14:textId="4F9CAB8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0.015 (0.003)</w:t>
            </w:r>
          </w:p>
        </w:tc>
        <w:tc>
          <w:tcPr>
            <w:tcW w:w="1829" w:type="dxa"/>
            <w:tcBorders>
              <w:top w:val="nil"/>
              <w:left w:val="nil"/>
              <w:bottom w:val="nil"/>
              <w:right w:val="nil"/>
            </w:tcBorders>
            <w:shd w:val="clear" w:color="auto" w:fill="auto"/>
            <w:noWrap/>
            <w:vAlign w:val="bottom"/>
            <w:hideMark/>
          </w:tcPr>
          <w:p w14:paraId="7AF59ED2" w14:textId="11A28119"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0.011 (0.002)</w:t>
            </w:r>
          </w:p>
        </w:tc>
        <w:tc>
          <w:tcPr>
            <w:tcW w:w="1816" w:type="dxa"/>
            <w:tcBorders>
              <w:top w:val="nil"/>
              <w:left w:val="nil"/>
              <w:bottom w:val="nil"/>
              <w:right w:val="nil"/>
            </w:tcBorders>
            <w:shd w:val="clear" w:color="auto" w:fill="auto"/>
            <w:noWrap/>
            <w:vAlign w:val="bottom"/>
            <w:hideMark/>
          </w:tcPr>
          <w:p w14:paraId="3BDAC88A" w14:textId="748533F8"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-0.016 (0.003)</w:t>
            </w:r>
          </w:p>
        </w:tc>
      </w:tr>
      <w:tr w:rsidR="00C40D15" w:rsidRPr="00C40D15" w14:paraId="30CC8B48" w14:textId="77777777" w:rsidTr="00C40D15">
        <w:trPr>
          <w:trHeight w:val="283"/>
        </w:trPr>
        <w:tc>
          <w:tcPr>
            <w:tcW w:w="1760" w:type="dxa"/>
            <w:tcBorders>
              <w:top w:val="nil"/>
              <w:left w:val="nil"/>
              <w:bottom w:val="nil"/>
              <w:right w:val="nil"/>
            </w:tcBorders>
            <w:shd w:val="clear" w:color="auto" w:fill="auto"/>
            <w:noWrap/>
            <w:vAlign w:val="bottom"/>
            <w:hideMark/>
          </w:tcPr>
          <w:p w14:paraId="5F550C6E"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Triglycerides</w:t>
            </w:r>
          </w:p>
        </w:tc>
        <w:tc>
          <w:tcPr>
            <w:tcW w:w="1075" w:type="dxa"/>
            <w:tcBorders>
              <w:top w:val="nil"/>
              <w:left w:val="nil"/>
              <w:bottom w:val="nil"/>
              <w:right w:val="nil"/>
            </w:tcBorders>
            <w:shd w:val="clear" w:color="auto" w:fill="auto"/>
            <w:noWrap/>
            <w:vAlign w:val="bottom"/>
            <w:hideMark/>
          </w:tcPr>
          <w:p w14:paraId="5CCAC6DA" w14:textId="4C14C199"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0.237 (0.025)</w:t>
            </w:r>
          </w:p>
        </w:tc>
        <w:tc>
          <w:tcPr>
            <w:tcW w:w="1088" w:type="dxa"/>
            <w:tcBorders>
              <w:top w:val="nil"/>
              <w:left w:val="nil"/>
              <w:bottom w:val="nil"/>
              <w:right w:val="nil"/>
            </w:tcBorders>
            <w:shd w:val="clear" w:color="auto" w:fill="auto"/>
            <w:noWrap/>
            <w:vAlign w:val="bottom"/>
            <w:hideMark/>
          </w:tcPr>
          <w:p w14:paraId="6A3B92CD" w14:textId="55D0650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-0.122 (0.032)</w:t>
            </w:r>
          </w:p>
        </w:tc>
        <w:tc>
          <w:tcPr>
            <w:tcW w:w="1881" w:type="dxa"/>
            <w:tcBorders>
              <w:top w:val="nil"/>
              <w:left w:val="nil"/>
              <w:bottom w:val="nil"/>
              <w:right w:val="nil"/>
            </w:tcBorders>
            <w:shd w:val="clear" w:color="auto" w:fill="auto"/>
            <w:noWrap/>
            <w:vAlign w:val="bottom"/>
            <w:hideMark/>
          </w:tcPr>
          <w:p w14:paraId="0A7BBB1C" w14:textId="6BF39AA6"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0.161 (0.024)</w:t>
            </w:r>
          </w:p>
        </w:tc>
        <w:tc>
          <w:tcPr>
            <w:tcW w:w="1826" w:type="dxa"/>
            <w:tcBorders>
              <w:top w:val="nil"/>
              <w:left w:val="nil"/>
              <w:bottom w:val="nil"/>
              <w:right w:val="nil"/>
            </w:tcBorders>
            <w:vAlign w:val="bottom"/>
          </w:tcPr>
          <w:p w14:paraId="0B654666" w14:textId="144FE2A2"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-0.165 (0.049)</w:t>
            </w:r>
          </w:p>
        </w:tc>
        <w:tc>
          <w:tcPr>
            <w:tcW w:w="1829" w:type="dxa"/>
            <w:tcBorders>
              <w:top w:val="nil"/>
              <w:left w:val="nil"/>
              <w:bottom w:val="nil"/>
              <w:right w:val="nil"/>
            </w:tcBorders>
            <w:vAlign w:val="bottom"/>
          </w:tcPr>
          <w:p w14:paraId="536BFD7C" w14:textId="02670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-0.219 (0.034)</w:t>
            </w:r>
          </w:p>
        </w:tc>
        <w:tc>
          <w:tcPr>
            <w:tcW w:w="1829" w:type="dxa"/>
            <w:tcBorders>
              <w:top w:val="nil"/>
              <w:left w:val="nil"/>
              <w:bottom w:val="nil"/>
              <w:right w:val="nil"/>
            </w:tcBorders>
            <w:shd w:val="clear" w:color="auto" w:fill="auto"/>
            <w:noWrap/>
            <w:vAlign w:val="bottom"/>
            <w:hideMark/>
          </w:tcPr>
          <w:p w14:paraId="47C5E595" w14:textId="26823AD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0.255 (0.039)</w:t>
            </w:r>
          </w:p>
        </w:tc>
        <w:tc>
          <w:tcPr>
            <w:tcW w:w="1829" w:type="dxa"/>
            <w:tcBorders>
              <w:top w:val="nil"/>
              <w:left w:val="nil"/>
              <w:bottom w:val="nil"/>
              <w:right w:val="nil"/>
            </w:tcBorders>
            <w:shd w:val="clear" w:color="auto" w:fill="auto"/>
            <w:noWrap/>
            <w:vAlign w:val="bottom"/>
            <w:hideMark/>
          </w:tcPr>
          <w:p w14:paraId="7E2A8C7F" w14:textId="41D7287F"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0.164 (0.039)</w:t>
            </w:r>
          </w:p>
        </w:tc>
        <w:tc>
          <w:tcPr>
            <w:tcW w:w="1816" w:type="dxa"/>
            <w:tcBorders>
              <w:top w:val="nil"/>
              <w:left w:val="nil"/>
              <w:bottom w:val="nil"/>
              <w:right w:val="nil"/>
            </w:tcBorders>
            <w:shd w:val="clear" w:color="auto" w:fill="auto"/>
            <w:noWrap/>
            <w:vAlign w:val="bottom"/>
            <w:hideMark/>
          </w:tcPr>
          <w:p w14:paraId="415CE0AB" w14:textId="1410A89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-0.349 (0.068)</w:t>
            </w:r>
          </w:p>
        </w:tc>
      </w:tr>
      <w:tr w:rsidR="00C40D15" w:rsidRPr="00C40D15" w14:paraId="4821DB08" w14:textId="77777777" w:rsidTr="00C40D15">
        <w:trPr>
          <w:trHeight w:val="283"/>
        </w:trPr>
        <w:tc>
          <w:tcPr>
            <w:tcW w:w="1760" w:type="dxa"/>
            <w:tcBorders>
              <w:top w:val="nil"/>
              <w:left w:val="nil"/>
              <w:bottom w:val="nil"/>
              <w:right w:val="nil"/>
            </w:tcBorders>
            <w:shd w:val="clear" w:color="auto" w:fill="auto"/>
            <w:noWrap/>
            <w:vAlign w:val="bottom"/>
            <w:hideMark/>
          </w:tcPr>
          <w:p w14:paraId="32082325"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HDL</w:t>
            </w:r>
          </w:p>
        </w:tc>
        <w:tc>
          <w:tcPr>
            <w:tcW w:w="1075" w:type="dxa"/>
            <w:tcBorders>
              <w:top w:val="nil"/>
              <w:left w:val="nil"/>
              <w:bottom w:val="nil"/>
              <w:right w:val="nil"/>
            </w:tcBorders>
            <w:shd w:val="clear" w:color="auto" w:fill="auto"/>
            <w:noWrap/>
            <w:vAlign w:val="bottom"/>
            <w:hideMark/>
          </w:tcPr>
          <w:p w14:paraId="7D39220C"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088" w:type="dxa"/>
            <w:tcBorders>
              <w:top w:val="nil"/>
              <w:left w:val="nil"/>
              <w:bottom w:val="nil"/>
              <w:right w:val="nil"/>
            </w:tcBorders>
            <w:shd w:val="clear" w:color="auto" w:fill="auto"/>
            <w:noWrap/>
            <w:vAlign w:val="bottom"/>
            <w:hideMark/>
          </w:tcPr>
          <w:p w14:paraId="13DC1DDF"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81" w:type="dxa"/>
            <w:tcBorders>
              <w:top w:val="nil"/>
              <w:left w:val="nil"/>
              <w:bottom w:val="nil"/>
              <w:right w:val="nil"/>
            </w:tcBorders>
            <w:shd w:val="clear" w:color="auto" w:fill="auto"/>
            <w:noWrap/>
            <w:vAlign w:val="bottom"/>
            <w:hideMark/>
          </w:tcPr>
          <w:p w14:paraId="7E72C30F" w14:textId="0E798531"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-0.172 (0.044)</w:t>
            </w:r>
          </w:p>
        </w:tc>
        <w:tc>
          <w:tcPr>
            <w:tcW w:w="1826" w:type="dxa"/>
            <w:tcBorders>
              <w:top w:val="nil"/>
              <w:left w:val="nil"/>
              <w:bottom w:val="nil"/>
              <w:right w:val="nil"/>
            </w:tcBorders>
            <w:vAlign w:val="bottom"/>
          </w:tcPr>
          <w:p w14:paraId="0B112A29" w14:textId="2043F19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vAlign w:val="bottom"/>
          </w:tcPr>
          <w:p w14:paraId="1CBFAE4B"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shd w:val="clear" w:color="auto" w:fill="auto"/>
            <w:noWrap/>
            <w:vAlign w:val="bottom"/>
            <w:hideMark/>
          </w:tcPr>
          <w:p w14:paraId="13B2087E" w14:textId="70E85988"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shd w:val="clear" w:color="auto" w:fill="auto"/>
            <w:noWrap/>
            <w:vAlign w:val="bottom"/>
            <w:hideMark/>
          </w:tcPr>
          <w:p w14:paraId="07043368"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16" w:type="dxa"/>
            <w:tcBorders>
              <w:top w:val="nil"/>
              <w:left w:val="nil"/>
              <w:bottom w:val="nil"/>
              <w:right w:val="nil"/>
            </w:tcBorders>
            <w:shd w:val="clear" w:color="auto" w:fill="auto"/>
            <w:noWrap/>
            <w:vAlign w:val="bottom"/>
            <w:hideMark/>
          </w:tcPr>
          <w:p w14:paraId="4734C252"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r>
      <w:tr w:rsidR="00C40D15" w:rsidRPr="00C40D15" w14:paraId="13650FF1" w14:textId="77777777" w:rsidTr="00C40D15">
        <w:trPr>
          <w:trHeight w:val="283"/>
        </w:trPr>
        <w:tc>
          <w:tcPr>
            <w:tcW w:w="1760" w:type="dxa"/>
            <w:tcBorders>
              <w:top w:val="nil"/>
              <w:left w:val="nil"/>
              <w:bottom w:val="nil"/>
              <w:right w:val="nil"/>
            </w:tcBorders>
            <w:shd w:val="clear" w:color="auto" w:fill="auto"/>
            <w:noWrap/>
            <w:vAlign w:val="bottom"/>
            <w:hideMark/>
          </w:tcPr>
          <w:p w14:paraId="55DC972C"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LDL</w:t>
            </w:r>
          </w:p>
        </w:tc>
        <w:tc>
          <w:tcPr>
            <w:tcW w:w="1075" w:type="dxa"/>
            <w:tcBorders>
              <w:top w:val="nil"/>
              <w:left w:val="nil"/>
              <w:bottom w:val="nil"/>
              <w:right w:val="nil"/>
            </w:tcBorders>
            <w:shd w:val="clear" w:color="auto" w:fill="auto"/>
            <w:noWrap/>
            <w:vAlign w:val="bottom"/>
            <w:hideMark/>
          </w:tcPr>
          <w:p w14:paraId="0AA067F3"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088" w:type="dxa"/>
            <w:tcBorders>
              <w:top w:val="nil"/>
              <w:left w:val="nil"/>
              <w:bottom w:val="nil"/>
              <w:right w:val="nil"/>
            </w:tcBorders>
            <w:shd w:val="clear" w:color="auto" w:fill="auto"/>
            <w:noWrap/>
            <w:vAlign w:val="bottom"/>
            <w:hideMark/>
          </w:tcPr>
          <w:p w14:paraId="46C09D82" w14:textId="77777777" w:rsidR="00C40D15" w:rsidRPr="00C40D15" w:rsidRDefault="00C40D15" w:rsidP="00C40D15">
            <w:pPr>
              <w:spacing w:before="20" w:after="20" w:line="240" w:lineRule="auto"/>
              <w:jc w:val="center"/>
              <w:rPr>
                <w:rFonts w:ascii="Arial Nova Cond Light" w:eastAsia="Times New Roman" w:hAnsi="Arial Nova Cond Light" w:cs="Times New Roman"/>
                <w:sz w:val="16"/>
                <w:szCs w:val="16"/>
                <w:lang w:eastAsia="en-AU"/>
              </w:rPr>
            </w:pPr>
          </w:p>
        </w:tc>
        <w:tc>
          <w:tcPr>
            <w:tcW w:w="1881" w:type="dxa"/>
            <w:tcBorders>
              <w:top w:val="nil"/>
              <w:left w:val="nil"/>
              <w:bottom w:val="nil"/>
              <w:right w:val="nil"/>
            </w:tcBorders>
            <w:shd w:val="clear" w:color="auto" w:fill="auto"/>
            <w:noWrap/>
            <w:vAlign w:val="bottom"/>
            <w:hideMark/>
          </w:tcPr>
          <w:p w14:paraId="666761F6" w14:textId="3B7097E5"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0.059 (0.023)</w:t>
            </w:r>
          </w:p>
        </w:tc>
        <w:tc>
          <w:tcPr>
            <w:tcW w:w="1826" w:type="dxa"/>
            <w:tcBorders>
              <w:top w:val="nil"/>
              <w:left w:val="nil"/>
              <w:bottom w:val="nil"/>
              <w:right w:val="nil"/>
            </w:tcBorders>
            <w:vAlign w:val="bottom"/>
          </w:tcPr>
          <w:p w14:paraId="725C7F34" w14:textId="04C8B33E"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vAlign w:val="bottom"/>
          </w:tcPr>
          <w:p w14:paraId="6C082F7E"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shd w:val="clear" w:color="auto" w:fill="auto"/>
            <w:noWrap/>
            <w:vAlign w:val="bottom"/>
            <w:hideMark/>
          </w:tcPr>
          <w:p w14:paraId="2725FD20" w14:textId="008E3EB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29" w:type="dxa"/>
            <w:tcBorders>
              <w:top w:val="nil"/>
              <w:left w:val="nil"/>
              <w:bottom w:val="nil"/>
              <w:right w:val="nil"/>
            </w:tcBorders>
            <w:shd w:val="clear" w:color="auto" w:fill="auto"/>
            <w:noWrap/>
            <w:vAlign w:val="bottom"/>
            <w:hideMark/>
          </w:tcPr>
          <w:p w14:paraId="1732A47B" w14:textId="6FADAFFD"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0.124 (0.04)</w:t>
            </w:r>
          </w:p>
        </w:tc>
        <w:tc>
          <w:tcPr>
            <w:tcW w:w="1816" w:type="dxa"/>
            <w:tcBorders>
              <w:top w:val="nil"/>
              <w:left w:val="nil"/>
              <w:bottom w:val="nil"/>
              <w:right w:val="nil"/>
            </w:tcBorders>
            <w:shd w:val="clear" w:color="auto" w:fill="auto"/>
            <w:noWrap/>
            <w:vAlign w:val="bottom"/>
            <w:hideMark/>
          </w:tcPr>
          <w:p w14:paraId="0CDCB0C5"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r>
      <w:tr w:rsidR="00C40D15" w:rsidRPr="00C40D15" w14:paraId="1EBD2E8A" w14:textId="77777777" w:rsidTr="00C40D15">
        <w:trPr>
          <w:trHeight w:val="283"/>
        </w:trPr>
        <w:tc>
          <w:tcPr>
            <w:tcW w:w="1760" w:type="dxa"/>
            <w:tcBorders>
              <w:top w:val="nil"/>
              <w:left w:val="nil"/>
              <w:right w:val="nil"/>
            </w:tcBorders>
            <w:shd w:val="clear" w:color="auto" w:fill="auto"/>
            <w:noWrap/>
            <w:vAlign w:val="bottom"/>
            <w:hideMark/>
          </w:tcPr>
          <w:p w14:paraId="272143CE"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Ln(eGFR)</w:t>
            </w:r>
          </w:p>
        </w:tc>
        <w:tc>
          <w:tcPr>
            <w:tcW w:w="1075" w:type="dxa"/>
            <w:tcBorders>
              <w:top w:val="nil"/>
              <w:left w:val="nil"/>
              <w:right w:val="nil"/>
            </w:tcBorders>
            <w:shd w:val="clear" w:color="auto" w:fill="auto"/>
            <w:noWrap/>
            <w:vAlign w:val="bottom"/>
            <w:hideMark/>
          </w:tcPr>
          <w:p w14:paraId="4232F29A" w14:textId="04F1DDE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0.214 (0.048)</w:t>
            </w:r>
          </w:p>
        </w:tc>
        <w:tc>
          <w:tcPr>
            <w:tcW w:w="1088" w:type="dxa"/>
            <w:tcBorders>
              <w:top w:val="nil"/>
              <w:left w:val="nil"/>
              <w:right w:val="nil"/>
            </w:tcBorders>
            <w:shd w:val="clear" w:color="auto" w:fill="auto"/>
            <w:noWrap/>
            <w:vAlign w:val="bottom"/>
            <w:hideMark/>
          </w:tcPr>
          <w:p w14:paraId="3791E3B3" w14:textId="77777777"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p>
        </w:tc>
        <w:tc>
          <w:tcPr>
            <w:tcW w:w="1881" w:type="dxa"/>
            <w:tcBorders>
              <w:top w:val="nil"/>
              <w:left w:val="nil"/>
              <w:right w:val="nil"/>
            </w:tcBorders>
            <w:shd w:val="clear" w:color="auto" w:fill="auto"/>
            <w:noWrap/>
            <w:vAlign w:val="bottom"/>
            <w:hideMark/>
          </w:tcPr>
          <w:p w14:paraId="72D91720" w14:textId="4505EE4D"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-0.348 (0.039)</w:t>
            </w:r>
          </w:p>
        </w:tc>
        <w:tc>
          <w:tcPr>
            <w:tcW w:w="1826" w:type="dxa"/>
            <w:tcBorders>
              <w:top w:val="nil"/>
              <w:left w:val="nil"/>
              <w:right w:val="nil"/>
            </w:tcBorders>
            <w:vAlign w:val="bottom"/>
          </w:tcPr>
          <w:p w14:paraId="5ACFDB29" w14:textId="3673CE19"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0.518 (0.045)</w:t>
            </w:r>
          </w:p>
        </w:tc>
        <w:tc>
          <w:tcPr>
            <w:tcW w:w="1829" w:type="dxa"/>
            <w:tcBorders>
              <w:top w:val="nil"/>
              <w:left w:val="nil"/>
              <w:right w:val="nil"/>
            </w:tcBorders>
            <w:vAlign w:val="bottom"/>
          </w:tcPr>
          <w:p w14:paraId="1D13D1B7" w14:textId="56350326"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0.548 (0.066)</w:t>
            </w:r>
          </w:p>
        </w:tc>
        <w:tc>
          <w:tcPr>
            <w:tcW w:w="1829" w:type="dxa"/>
            <w:tcBorders>
              <w:top w:val="nil"/>
              <w:left w:val="nil"/>
              <w:right w:val="nil"/>
            </w:tcBorders>
            <w:shd w:val="clear" w:color="auto" w:fill="auto"/>
            <w:noWrap/>
            <w:vAlign w:val="bottom"/>
            <w:hideMark/>
          </w:tcPr>
          <w:p w14:paraId="0D59234F" w14:textId="4559B793"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-0.768 (0.039)</w:t>
            </w:r>
          </w:p>
        </w:tc>
        <w:tc>
          <w:tcPr>
            <w:tcW w:w="1829" w:type="dxa"/>
            <w:tcBorders>
              <w:top w:val="nil"/>
              <w:left w:val="nil"/>
              <w:right w:val="nil"/>
            </w:tcBorders>
            <w:shd w:val="clear" w:color="auto" w:fill="auto"/>
            <w:noWrap/>
            <w:vAlign w:val="bottom"/>
            <w:hideMark/>
          </w:tcPr>
          <w:p w14:paraId="7FBD1C76" w14:textId="5B3DD902"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-0.329 (0.035)</w:t>
            </w:r>
          </w:p>
        </w:tc>
        <w:tc>
          <w:tcPr>
            <w:tcW w:w="1816" w:type="dxa"/>
            <w:tcBorders>
              <w:top w:val="nil"/>
              <w:left w:val="nil"/>
              <w:right w:val="nil"/>
            </w:tcBorders>
            <w:shd w:val="clear" w:color="auto" w:fill="auto"/>
            <w:noWrap/>
            <w:vAlign w:val="bottom"/>
            <w:hideMark/>
          </w:tcPr>
          <w:p w14:paraId="14F9E437" w14:textId="160CBE7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0.519 (0.052)</w:t>
            </w:r>
          </w:p>
        </w:tc>
      </w:tr>
      <w:tr w:rsidR="00C40D15" w:rsidRPr="00C40D15" w14:paraId="67C4FA02" w14:textId="77777777" w:rsidTr="00C40D15">
        <w:trPr>
          <w:trHeight w:val="283"/>
        </w:trPr>
        <w:tc>
          <w:tcPr>
            <w:tcW w:w="1760" w:type="dxa"/>
            <w:tcBorders>
              <w:top w:val="nil"/>
              <w:left w:val="nil"/>
              <w:bottom w:val="single" w:sz="4" w:space="0" w:color="auto"/>
              <w:right w:val="nil"/>
            </w:tcBorders>
            <w:shd w:val="clear" w:color="auto" w:fill="auto"/>
            <w:noWrap/>
            <w:vAlign w:val="bottom"/>
            <w:hideMark/>
          </w:tcPr>
          <w:p w14:paraId="5AAF3594" w14:textId="77777777" w:rsidR="00C40D15" w:rsidRPr="00C40D15" w:rsidRDefault="00C40D15" w:rsidP="00C40D15">
            <w:pPr>
              <w:spacing w:before="20" w:after="20" w:line="240" w:lineRule="auto"/>
              <w:rPr>
                <w:rFonts w:ascii="Arial Nova Cond Light" w:eastAsia="Times New Roman" w:hAnsi="Arial Nova Cond Light" w:cs="Times New Roman"/>
                <w:color w:val="000000"/>
                <w:sz w:val="16"/>
                <w:szCs w:val="16"/>
                <w:lang w:eastAsia="en-AU"/>
              </w:rPr>
            </w:pPr>
            <w:r w:rsidRPr="00C40D15">
              <w:rPr>
                <w:rFonts w:ascii="Arial Nova Cond Light" w:eastAsia="Times New Roman" w:hAnsi="Arial Nova Cond Light" w:cs="Times New Roman"/>
                <w:color w:val="000000"/>
                <w:sz w:val="16"/>
                <w:szCs w:val="16"/>
                <w:lang w:eastAsia="en-AU"/>
              </w:rPr>
              <w:t>Constant</w:t>
            </w:r>
          </w:p>
        </w:tc>
        <w:tc>
          <w:tcPr>
            <w:tcW w:w="1075" w:type="dxa"/>
            <w:tcBorders>
              <w:top w:val="nil"/>
              <w:left w:val="nil"/>
              <w:bottom w:val="single" w:sz="4" w:space="0" w:color="auto"/>
              <w:right w:val="nil"/>
            </w:tcBorders>
            <w:shd w:val="clear" w:color="auto" w:fill="auto"/>
            <w:noWrap/>
            <w:vAlign w:val="bottom"/>
            <w:hideMark/>
          </w:tcPr>
          <w:p w14:paraId="0EA7599E" w14:textId="69BEA84E"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-3.852 (0.087)</w:t>
            </w:r>
          </w:p>
        </w:tc>
        <w:tc>
          <w:tcPr>
            <w:tcW w:w="1088" w:type="dxa"/>
            <w:tcBorders>
              <w:top w:val="nil"/>
              <w:left w:val="nil"/>
              <w:bottom w:val="single" w:sz="4" w:space="0" w:color="auto"/>
              <w:right w:val="nil"/>
            </w:tcBorders>
            <w:shd w:val="clear" w:color="auto" w:fill="auto"/>
            <w:noWrap/>
            <w:vAlign w:val="bottom"/>
            <w:hideMark/>
          </w:tcPr>
          <w:p w14:paraId="4525B6A0" w14:textId="3BC5C7E6"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-1.497 (0.045)</w:t>
            </w:r>
          </w:p>
        </w:tc>
        <w:tc>
          <w:tcPr>
            <w:tcW w:w="1881" w:type="dxa"/>
            <w:tcBorders>
              <w:top w:val="nil"/>
              <w:left w:val="nil"/>
              <w:bottom w:val="single" w:sz="4" w:space="0" w:color="auto"/>
              <w:right w:val="nil"/>
            </w:tcBorders>
            <w:shd w:val="clear" w:color="auto" w:fill="auto"/>
            <w:noWrap/>
            <w:vAlign w:val="bottom"/>
            <w:hideMark/>
          </w:tcPr>
          <w:p w14:paraId="52DBE2C1" w14:textId="6A2DDB64"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-4.659 (0.129)</w:t>
            </w:r>
          </w:p>
        </w:tc>
        <w:tc>
          <w:tcPr>
            <w:tcW w:w="1826" w:type="dxa"/>
            <w:tcBorders>
              <w:top w:val="nil"/>
              <w:left w:val="nil"/>
              <w:bottom w:val="single" w:sz="4" w:space="0" w:color="auto"/>
              <w:right w:val="nil"/>
            </w:tcBorders>
            <w:vAlign w:val="bottom"/>
          </w:tcPr>
          <w:p w14:paraId="6AEFC818" w14:textId="362AB732"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-2.696 (0.176)</w:t>
            </w:r>
          </w:p>
        </w:tc>
        <w:tc>
          <w:tcPr>
            <w:tcW w:w="1829" w:type="dxa"/>
            <w:tcBorders>
              <w:top w:val="nil"/>
              <w:left w:val="nil"/>
              <w:bottom w:val="single" w:sz="4" w:space="0" w:color="auto"/>
              <w:right w:val="nil"/>
            </w:tcBorders>
            <w:vAlign w:val="bottom"/>
          </w:tcPr>
          <w:p w14:paraId="54996963" w14:textId="0F1D2AF0"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-0.834 (0.097)</w:t>
            </w:r>
          </w:p>
        </w:tc>
        <w:tc>
          <w:tcPr>
            <w:tcW w:w="1829" w:type="dxa"/>
            <w:tcBorders>
              <w:top w:val="nil"/>
              <w:left w:val="nil"/>
              <w:bottom w:val="single" w:sz="4" w:space="0" w:color="auto"/>
              <w:right w:val="nil"/>
            </w:tcBorders>
            <w:shd w:val="clear" w:color="auto" w:fill="auto"/>
            <w:noWrap/>
            <w:vAlign w:val="bottom"/>
            <w:hideMark/>
          </w:tcPr>
          <w:p w14:paraId="5896DCA7" w14:textId="703A4FF6"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-6.234 (0.177)</w:t>
            </w:r>
          </w:p>
        </w:tc>
        <w:tc>
          <w:tcPr>
            <w:tcW w:w="1829" w:type="dxa"/>
            <w:tcBorders>
              <w:top w:val="nil"/>
              <w:left w:val="nil"/>
              <w:bottom w:val="single" w:sz="4" w:space="0" w:color="auto"/>
              <w:right w:val="nil"/>
            </w:tcBorders>
            <w:shd w:val="clear" w:color="auto" w:fill="auto"/>
            <w:noWrap/>
            <w:vAlign w:val="bottom"/>
            <w:hideMark/>
          </w:tcPr>
          <w:p w14:paraId="2E935444" w14:textId="7E9BFD9C"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-3.401 (0.125)</w:t>
            </w:r>
          </w:p>
        </w:tc>
        <w:tc>
          <w:tcPr>
            <w:tcW w:w="1816" w:type="dxa"/>
            <w:tcBorders>
              <w:top w:val="nil"/>
              <w:left w:val="nil"/>
              <w:bottom w:val="single" w:sz="4" w:space="0" w:color="auto"/>
              <w:right w:val="nil"/>
            </w:tcBorders>
            <w:shd w:val="clear" w:color="auto" w:fill="auto"/>
            <w:noWrap/>
            <w:vAlign w:val="bottom"/>
            <w:hideMark/>
          </w:tcPr>
          <w:p w14:paraId="65147271" w14:textId="322D109B" w:rsidR="00C40D15" w:rsidRPr="00C40D15" w:rsidRDefault="00C40D15" w:rsidP="00C40D15">
            <w:pPr>
              <w:spacing w:before="20" w:after="20" w:line="240" w:lineRule="auto"/>
              <w:jc w:val="center"/>
              <w:rPr>
                <w:rFonts w:ascii="Arial Nova Cond Light" w:eastAsia="Times New Roman" w:hAnsi="Arial Nova Cond Light" w:cs="Times New Roman"/>
                <w:color w:val="000000"/>
                <w:sz w:val="16"/>
                <w:szCs w:val="16"/>
                <w:lang w:eastAsia="en-AU"/>
              </w:rPr>
            </w:pPr>
            <w:r w:rsidRPr="00C40D15">
              <w:rPr>
                <w:rFonts w:ascii="Arial Nova Cond Light" w:hAnsi="Arial Nova Cond Light" w:cs="Calibri"/>
                <w:color w:val="000000"/>
                <w:sz w:val="16"/>
                <w:szCs w:val="16"/>
              </w:rPr>
              <w:t>-1.839 (0.213)</w:t>
            </w:r>
          </w:p>
        </w:tc>
      </w:tr>
    </w:tbl>
    <w:p w14:paraId="5809A2BE" w14:textId="6899D03C" w:rsidR="001862CA" w:rsidRDefault="001862CA" w:rsidP="003656BB">
      <w:pPr>
        <w:spacing w:before="120" w:line="276" w:lineRule="auto"/>
        <w:rPr>
          <w:rFonts w:cs="Times-Roman"/>
          <w:color w:val="292526"/>
          <w:sz w:val="24"/>
          <w:szCs w:val="24"/>
        </w:rPr>
      </w:pPr>
    </w:p>
    <w:p w14:paraId="6FD68036" w14:textId="77777777" w:rsidR="001862CA" w:rsidRDefault="001862CA">
      <w:pPr>
        <w:rPr>
          <w:rFonts w:cs="Times-Roman"/>
          <w:color w:val="292526"/>
          <w:sz w:val="24"/>
          <w:szCs w:val="24"/>
        </w:rPr>
      </w:pPr>
      <w:r>
        <w:rPr>
          <w:rFonts w:cs="Times-Roman"/>
          <w:color w:val="292526"/>
          <w:sz w:val="24"/>
          <w:szCs w:val="24"/>
        </w:rPr>
        <w:br w:type="page"/>
      </w:r>
    </w:p>
    <w:p w14:paraId="1D1762F5" w14:textId="77777777" w:rsidR="00953B85" w:rsidRDefault="00953B85" w:rsidP="00953B85">
      <w:pPr>
        <w:spacing w:before="120" w:line="276" w:lineRule="auto"/>
        <w:rPr>
          <w:rFonts w:cs="Times-Roman"/>
          <w:color w:val="292526"/>
          <w:sz w:val="24"/>
          <w:szCs w:val="24"/>
        </w:rPr>
      </w:pPr>
    </w:p>
    <w:p w14:paraId="253C1856" w14:textId="77777777" w:rsidR="00953B85" w:rsidRDefault="00953B85" w:rsidP="00953B85">
      <w:pPr>
        <w:spacing w:before="120" w:line="276" w:lineRule="auto"/>
        <w:rPr>
          <w:rFonts w:cs="Times-Roman"/>
          <w:color w:val="292526"/>
          <w:sz w:val="24"/>
          <w:szCs w:val="24"/>
        </w:rPr>
      </w:pPr>
      <w:r>
        <w:rPr>
          <w:rFonts w:cs="Times-Roman"/>
          <w:noProof/>
          <w:color w:val="292526"/>
          <w:sz w:val="24"/>
          <w:szCs w:val="24"/>
        </w:rPr>
        <w:drawing>
          <wp:inline distT="0" distB="0" distL="0" distR="0" wp14:anchorId="46EB7D79" wp14:editId="53396FBC">
            <wp:extent cx="9052560" cy="3621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 factor progression_absolute_simplif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3391" cy="3625356"/>
                    </a:xfrm>
                    <a:prstGeom prst="rect">
                      <a:avLst/>
                    </a:prstGeom>
                  </pic:spPr>
                </pic:pic>
              </a:graphicData>
            </a:graphic>
          </wp:inline>
        </w:drawing>
      </w:r>
    </w:p>
    <w:p w14:paraId="4F9872AC" w14:textId="399AA50F" w:rsidR="00754558" w:rsidRDefault="00953B85">
      <w:pPr>
        <w:rPr>
          <w:sz w:val="24"/>
          <w:szCs w:val="24"/>
        </w:rPr>
      </w:pPr>
      <w:r w:rsidRPr="001862CA">
        <w:rPr>
          <w:sz w:val="24"/>
          <w:szCs w:val="24"/>
        </w:rPr>
        <w:t>Figure S2. Observed</w:t>
      </w:r>
      <w:r w:rsidR="00A51A78">
        <w:rPr>
          <w:sz w:val="24"/>
          <w:szCs w:val="24"/>
        </w:rPr>
        <w:t xml:space="preserve"> (broken lines)</w:t>
      </w:r>
      <w:r w:rsidRPr="001862CA">
        <w:rPr>
          <w:sz w:val="24"/>
          <w:szCs w:val="24"/>
        </w:rPr>
        <w:t xml:space="preserve"> and simulated</w:t>
      </w:r>
      <w:r w:rsidR="00A51A78">
        <w:rPr>
          <w:sz w:val="24"/>
          <w:szCs w:val="24"/>
        </w:rPr>
        <w:t xml:space="preserve"> (</w:t>
      </w:r>
      <w:r w:rsidR="002455A6">
        <w:rPr>
          <w:sz w:val="24"/>
          <w:szCs w:val="24"/>
        </w:rPr>
        <w:t>solid lines)</w:t>
      </w:r>
      <w:r w:rsidRPr="001862CA">
        <w:rPr>
          <w:sz w:val="24"/>
          <w:szCs w:val="24"/>
        </w:rPr>
        <w:t xml:space="preserve"> progression of mean risk factors in four groups of patients categorized based on quartiles of the mode</w:t>
      </w:r>
      <w:r>
        <w:rPr>
          <w:sz w:val="24"/>
          <w:szCs w:val="24"/>
        </w:rPr>
        <w:t>l</w:t>
      </w:r>
      <w:r w:rsidRPr="001862CA">
        <w:rPr>
          <w:sz w:val="24"/>
          <w:szCs w:val="24"/>
        </w:rPr>
        <w:t>led baseline risk factors</w:t>
      </w:r>
      <w:r>
        <w:rPr>
          <w:sz w:val="24"/>
          <w:szCs w:val="24"/>
        </w:rPr>
        <w:t>.</w:t>
      </w:r>
      <w:r w:rsidR="003B134E">
        <w:rPr>
          <w:sz w:val="24"/>
          <w:szCs w:val="24"/>
        </w:rPr>
        <w:t xml:space="preserve"> </w:t>
      </w:r>
      <w:r w:rsidR="001F04F5">
        <w:rPr>
          <w:sz w:val="24"/>
          <w:szCs w:val="24"/>
        </w:rPr>
        <w:t>Results were obtained from simulations using</w:t>
      </w:r>
      <w:r w:rsidR="003B134E">
        <w:rPr>
          <w:sz w:val="24"/>
          <w:szCs w:val="24"/>
        </w:rPr>
        <w:t xml:space="preserve"> linear regression models for risk factor progress</w:t>
      </w:r>
      <w:r w:rsidR="008F7053">
        <w:rPr>
          <w:sz w:val="24"/>
          <w:szCs w:val="24"/>
        </w:rPr>
        <w:t>ion</w:t>
      </w:r>
      <w:r w:rsidR="003B134E">
        <w:rPr>
          <w:sz w:val="24"/>
          <w:szCs w:val="24"/>
        </w:rPr>
        <w:t xml:space="preserve"> where histor</w:t>
      </w:r>
      <w:r w:rsidR="005F5DB9">
        <w:rPr>
          <w:sz w:val="24"/>
          <w:szCs w:val="24"/>
        </w:rPr>
        <w:t>ies</w:t>
      </w:r>
      <w:r w:rsidR="003B134E">
        <w:rPr>
          <w:sz w:val="24"/>
          <w:szCs w:val="24"/>
        </w:rPr>
        <w:t xml:space="preserve"> of complications w</w:t>
      </w:r>
      <w:r w:rsidR="005F5DB9">
        <w:rPr>
          <w:sz w:val="24"/>
          <w:szCs w:val="24"/>
        </w:rPr>
        <w:t>ere</w:t>
      </w:r>
      <w:r w:rsidR="003B134E">
        <w:rPr>
          <w:sz w:val="24"/>
          <w:szCs w:val="24"/>
        </w:rPr>
        <w:t xml:space="preserve"> not included as predictors.</w:t>
      </w:r>
      <w:r w:rsidR="00D37ED0">
        <w:rPr>
          <w:sz w:val="24"/>
          <w:szCs w:val="24"/>
        </w:rPr>
        <w:t xml:space="preserve"> The graphs show good agreement between </w:t>
      </w:r>
      <w:r w:rsidR="00D37ED0" w:rsidRPr="00D37ED0">
        <w:rPr>
          <w:sz w:val="24"/>
          <w:szCs w:val="24"/>
        </w:rPr>
        <w:t>observed and predicted values across all risk factors</w:t>
      </w:r>
      <w:r w:rsidR="00D37ED0">
        <w:rPr>
          <w:sz w:val="24"/>
          <w:szCs w:val="24"/>
        </w:rPr>
        <w:t>.</w:t>
      </w:r>
    </w:p>
    <w:p w14:paraId="713F75F3" w14:textId="4C8D5D02" w:rsidR="00BF0C78" w:rsidRDefault="00BF0C78">
      <w:pPr>
        <w:rPr>
          <w:sz w:val="24"/>
          <w:szCs w:val="24"/>
        </w:rPr>
      </w:pPr>
      <w:r>
        <w:rPr>
          <w:sz w:val="24"/>
          <w:szCs w:val="24"/>
        </w:rPr>
        <w:br w:type="page"/>
      </w:r>
    </w:p>
    <w:p w14:paraId="663605D1" w14:textId="1791A556" w:rsidR="003B134E" w:rsidRDefault="008012C9">
      <w:pPr>
        <w:rPr>
          <w:sz w:val="24"/>
          <w:szCs w:val="24"/>
        </w:rPr>
      </w:pPr>
      <w:r>
        <w:rPr>
          <w:noProof/>
          <w:sz w:val="24"/>
          <w:szCs w:val="24"/>
        </w:rPr>
        <w:lastRenderedPageBreak/>
        <w:drawing>
          <wp:inline distT="0" distB="0" distL="0" distR="0" wp14:anchorId="49807F67" wp14:editId="68234AA4">
            <wp:extent cx="8953500" cy="3581400"/>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s factor progression_no_delta_extended.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4470" cy="3581788"/>
                    </a:xfrm>
                    <a:prstGeom prst="rect">
                      <a:avLst/>
                    </a:prstGeom>
                  </pic:spPr>
                </pic:pic>
              </a:graphicData>
            </a:graphic>
          </wp:inline>
        </w:drawing>
      </w:r>
    </w:p>
    <w:p w14:paraId="68968769" w14:textId="795EDD28" w:rsidR="008012C9" w:rsidRDefault="00A82A2E">
      <w:r w:rsidRPr="00A82A2E">
        <w:rPr>
          <w:sz w:val="24"/>
          <w:szCs w:val="24"/>
        </w:rPr>
        <w:t>Figure S3. Observed (broken lines) and simulated (solid lines) progression of mean risk factors in four groups of patients categorized based on quartiles of the modelled baseline risk factors. Results were obtained from simulations using linear regression models for risk factor progression where histor</w:t>
      </w:r>
      <w:r w:rsidR="005F5DB9">
        <w:rPr>
          <w:sz w:val="24"/>
          <w:szCs w:val="24"/>
        </w:rPr>
        <w:t>ies</w:t>
      </w:r>
      <w:r w:rsidRPr="00A82A2E">
        <w:rPr>
          <w:sz w:val="24"/>
          <w:szCs w:val="24"/>
        </w:rPr>
        <w:t xml:space="preserve"> of complications w</w:t>
      </w:r>
      <w:r w:rsidR="005F5DB9">
        <w:rPr>
          <w:sz w:val="24"/>
          <w:szCs w:val="24"/>
        </w:rPr>
        <w:t>ere</w:t>
      </w:r>
      <w:r w:rsidRPr="00A82A2E">
        <w:rPr>
          <w:sz w:val="24"/>
          <w:szCs w:val="24"/>
        </w:rPr>
        <w:t xml:space="preserve"> included as predictors. The graphs show instabilities of the simulated risk factor progression. </w:t>
      </w:r>
      <w:r w:rsidR="00B31C7D" w:rsidRPr="00B31C7D">
        <w:rPr>
          <w:sz w:val="24"/>
          <w:szCs w:val="24"/>
        </w:rPr>
        <w:t xml:space="preserve">In reference to Figure S2 where histories of complications were </w:t>
      </w:r>
      <w:r w:rsidR="00D37ED0">
        <w:rPr>
          <w:sz w:val="24"/>
          <w:szCs w:val="24"/>
        </w:rPr>
        <w:t>excluded from the list of predictors</w:t>
      </w:r>
      <w:r w:rsidR="00B31C7D">
        <w:rPr>
          <w:sz w:val="24"/>
          <w:szCs w:val="24"/>
        </w:rPr>
        <w:t>, t</w:t>
      </w:r>
      <w:r w:rsidRPr="00A82A2E">
        <w:rPr>
          <w:sz w:val="24"/>
          <w:szCs w:val="24"/>
        </w:rPr>
        <w:t>h</w:t>
      </w:r>
      <w:r w:rsidR="00B31C7D">
        <w:rPr>
          <w:sz w:val="24"/>
          <w:szCs w:val="24"/>
        </w:rPr>
        <w:t>is</w:t>
      </w:r>
      <w:r w:rsidRPr="00A82A2E">
        <w:rPr>
          <w:sz w:val="24"/>
          <w:szCs w:val="24"/>
        </w:rPr>
        <w:t xml:space="preserve"> poor agreement between </w:t>
      </w:r>
      <w:r w:rsidR="000343A4">
        <w:rPr>
          <w:sz w:val="24"/>
          <w:szCs w:val="24"/>
        </w:rPr>
        <w:t xml:space="preserve">the </w:t>
      </w:r>
      <w:r w:rsidRPr="00A82A2E">
        <w:rPr>
          <w:sz w:val="24"/>
          <w:szCs w:val="24"/>
        </w:rPr>
        <w:t>observed and predicted values across all risk factors can be attributed to the complex interaction between events and risk factors, i.e. the occurrence of complications affects changes in risk factors and conversely changes in risk factors influence occurrence of complications.</w:t>
      </w:r>
      <w:r w:rsidR="008012C9">
        <w:br w:type="page"/>
      </w:r>
    </w:p>
    <w:p w14:paraId="1687BDE5" w14:textId="61BFBEEB" w:rsidR="00782B20" w:rsidRPr="00C631AB" w:rsidRDefault="00655E24" w:rsidP="00782B20">
      <w:pPr>
        <w:rPr>
          <w:rFonts w:cs="Times-Roman"/>
          <w:color w:val="292526"/>
          <w:sz w:val="26"/>
          <w:szCs w:val="26"/>
        </w:rPr>
      </w:pPr>
      <w:r w:rsidRPr="00C631AB">
        <w:rPr>
          <w:sz w:val="24"/>
          <w:szCs w:val="24"/>
        </w:rPr>
        <w:lastRenderedPageBreak/>
        <w:t>Table S8. Functional forms, beta coefficients and parameters of the parametric proportional hazards models for estimating the probabilities of events where body mass index (BMI) was treated as a continuous variable. These models were fitted only for the purpose of comparing their behaviour with the behaviour of the models in the main analyses where BMI was treated as a categorical variable. The beta coefficients for BMI in the table below show that the higher the BMI is, the lower the risks of first CVD (in patients with prior heart failure), second CVD, second hypoglycaemia, first hyperglycaemia, end-stage renal disease and death are, holding other risk factors constant. When these equations were integrated into the simulation model, the simulated life expectancy in patients with a higher BMI, regardless of baseline BMI levels, was higher than that in patients with a lower BMI. This does not in line with previous studies which show the “U”or “J”-shape relationship between BMI and mortality</w:t>
      </w:r>
      <w:r w:rsidR="006555CC" w:rsidRPr="00C631AB">
        <w:rPr>
          <w:sz w:val="24"/>
          <w:szCs w:val="24"/>
        </w:rPr>
        <w:t xml:space="preserve"> </w:t>
      </w:r>
      <w:r w:rsidR="006555CC" w:rsidRPr="00C631AB">
        <w:rPr>
          <w:sz w:val="24"/>
          <w:szCs w:val="24"/>
        </w:rPr>
        <w:fldChar w:fldCharType="begin"/>
      </w:r>
      <w:r w:rsidR="00EF729A">
        <w:rPr>
          <w:sz w:val="24"/>
          <w:szCs w:val="24"/>
        </w:rPr>
        <w:instrText xml:space="preserve"> ADDIN EN.CITE &lt;EndNote&gt;&lt;Cite&gt;&lt;Author&gt;Calle&lt;/Author&gt;&lt;Year&gt;1999&lt;/Year&gt;&lt;RecNum&gt;786&lt;/RecNum&gt;&lt;DisplayText&gt;(1,2)&lt;/DisplayText&gt;&lt;record&gt;&lt;rec-number&gt;786&lt;/rec-number&gt;&lt;foreign-keys&gt;&lt;key app="EN" db-id="e0xdztsf1xear7evpacxvrrfd5zx5t00xxfe" timestamp="1564975432"&gt;786&lt;/key&gt;&lt;/foreign-keys&gt;&lt;ref-type name="Journal Article"&gt;17&lt;/ref-type&gt;&lt;contributors&gt;&lt;authors&gt;&lt;author&gt;Calle, Eugenia E&lt;/author&gt;&lt;author&gt;Thun, Michael J&lt;/author&gt;&lt;author&gt;Petrelli, Jennifer M&lt;/author&gt;&lt;author&gt;Rodriguez, Carmen&lt;/author&gt;&lt;author&gt;Heath Jr, Clark W&lt;/author&gt;&lt;/authors&gt;&lt;/contributors&gt;&lt;titles&gt;&lt;title&gt;Body-mass index and mortality in a prospective cohort of US adults&lt;/title&gt;&lt;secondary-title&gt;New England Journal of Medicine&lt;/secondary-title&gt;&lt;/titles&gt;&lt;periodical&gt;&lt;full-title&gt;New England Journal of Medicine&lt;/full-title&gt;&lt;abbr-1&gt;N. Engl. J. Med.&lt;/abbr-1&gt;&lt;abbr-2&gt;N Engl J Med&lt;/abbr-2&gt;&lt;/periodical&gt;&lt;pages&gt;1097-1105&lt;/pages&gt;&lt;volume&gt;341&lt;/volume&gt;&lt;number&gt;15&lt;/number&gt;&lt;dates&gt;&lt;year&gt;1999&lt;/year&gt;&lt;/dates&gt;&lt;isbn&gt;0028-4793&lt;/isbn&gt;&lt;urls&gt;&lt;/urls&gt;&lt;/record&gt;&lt;/Cite&gt;&lt;Cite&gt;&lt;Author&gt;Klatsky&lt;/Author&gt;&lt;Year&gt;2017&lt;/Year&gt;&lt;RecNum&gt;831&lt;/RecNum&gt;&lt;record&gt;&lt;rec-number&gt;831&lt;/rec-number&gt;&lt;foreign-keys&gt;&lt;key app="EN" db-id="e0xdztsf1xear7evpacxvrrfd5zx5t00xxfe" timestamp="1586317267"&gt;831&lt;/key&gt;&lt;/foreign-keys&gt;&lt;ref-type name="Journal Article"&gt;17&lt;/ref-type&gt;&lt;contributors&gt;&lt;authors&gt;&lt;author&gt;Klatsky, Arthur L&lt;/author&gt;&lt;author&gt;Zhang, Jasmine&lt;/author&gt;&lt;author&gt;Udaltsova, Natalia&lt;/author&gt;&lt;author&gt;Li, Yan&lt;/author&gt;&lt;author&gt;Tran, H Nicole&lt;/author&gt;&lt;/authors&gt;&lt;/contributors&gt;&lt;titles&gt;&lt;title&gt;Body mass index and mortality in a very large cohort: is it really healthier to be overweight?&lt;/title&gt;&lt;secondary-title&gt;The Permanente Journal&lt;/secondary-title&gt;&lt;/titles&gt;&lt;pages&gt;16-142&lt;/pages&gt;&lt;volume&gt;21&lt;/volume&gt;&lt;dates&gt;&lt;year&gt;2017&lt;/year&gt;&lt;/dates&gt;&lt;urls&gt;&lt;/urls&gt;&lt;/record&gt;&lt;/Cite&gt;&lt;/EndNote&gt;</w:instrText>
      </w:r>
      <w:r w:rsidR="006555CC" w:rsidRPr="00C631AB">
        <w:rPr>
          <w:sz w:val="24"/>
          <w:szCs w:val="24"/>
        </w:rPr>
        <w:fldChar w:fldCharType="separate"/>
      </w:r>
      <w:r w:rsidR="006555CC" w:rsidRPr="00C631AB">
        <w:rPr>
          <w:noProof/>
          <w:sz w:val="24"/>
          <w:szCs w:val="24"/>
        </w:rPr>
        <w:t>(1,2)</w:t>
      </w:r>
      <w:r w:rsidR="006555CC" w:rsidRPr="00C631AB">
        <w:rPr>
          <w:sz w:val="24"/>
          <w:szCs w:val="24"/>
        </w:rPr>
        <w:fldChar w:fldCharType="end"/>
      </w:r>
      <w:r w:rsidRPr="00C631AB">
        <w:rPr>
          <w:sz w:val="24"/>
          <w:szCs w:val="24"/>
        </w:rPr>
        <w:t>.  See Table S2 for description of the variables. Values in brackets are standard errors of the coefficient estimates.</w:t>
      </w:r>
    </w:p>
    <w:tbl>
      <w:tblPr>
        <w:tblW w:w="15431" w:type="dxa"/>
        <w:tblInd w:w="-851" w:type="dxa"/>
        <w:tblLayout w:type="fixed"/>
        <w:tblLook w:val="04A0" w:firstRow="1" w:lastRow="0" w:firstColumn="1" w:lastColumn="0" w:noHBand="0" w:noVBand="1"/>
      </w:tblPr>
      <w:tblGrid>
        <w:gridCol w:w="1985"/>
        <w:gridCol w:w="840"/>
        <w:gridCol w:w="851"/>
        <w:gridCol w:w="851"/>
        <w:gridCol w:w="808"/>
        <w:gridCol w:w="709"/>
        <w:gridCol w:w="992"/>
        <w:gridCol w:w="852"/>
        <w:gridCol w:w="709"/>
        <w:gridCol w:w="925"/>
        <w:gridCol w:w="938"/>
        <w:gridCol w:w="850"/>
        <w:gridCol w:w="802"/>
        <w:gridCol w:w="769"/>
        <w:gridCol w:w="850"/>
        <w:gridCol w:w="850"/>
        <w:gridCol w:w="850"/>
      </w:tblGrid>
      <w:tr w:rsidR="00782B20" w:rsidRPr="002B5098" w14:paraId="63A6A7FA" w14:textId="77777777" w:rsidTr="00F5677A">
        <w:trPr>
          <w:trHeight w:val="113"/>
          <w:tblHeader/>
        </w:trPr>
        <w:tc>
          <w:tcPr>
            <w:tcW w:w="1985" w:type="dxa"/>
            <w:tcBorders>
              <w:top w:val="single" w:sz="4" w:space="0" w:color="auto"/>
              <w:left w:val="nil"/>
              <w:bottom w:val="single" w:sz="4" w:space="0" w:color="auto"/>
              <w:right w:val="nil"/>
            </w:tcBorders>
            <w:shd w:val="clear" w:color="auto" w:fill="auto"/>
            <w:noWrap/>
            <w:vAlign w:val="bottom"/>
            <w:hideMark/>
          </w:tcPr>
          <w:p w14:paraId="708CBA67" w14:textId="77777777" w:rsidR="00782B20" w:rsidRPr="002B5098" w:rsidRDefault="00782B20" w:rsidP="00F5677A">
            <w:pPr>
              <w:spacing w:before="20" w:after="20" w:line="240" w:lineRule="auto"/>
              <w:rPr>
                <w:rFonts w:ascii="Times New Roman" w:eastAsia="Times New Roman" w:hAnsi="Times New Roman" w:cs="Times New Roman"/>
                <w:sz w:val="24"/>
                <w:szCs w:val="24"/>
                <w:lang w:eastAsia="en-AU"/>
              </w:rPr>
            </w:pPr>
          </w:p>
        </w:tc>
        <w:tc>
          <w:tcPr>
            <w:tcW w:w="840" w:type="dxa"/>
            <w:tcBorders>
              <w:top w:val="single" w:sz="4" w:space="0" w:color="auto"/>
              <w:left w:val="nil"/>
              <w:bottom w:val="single" w:sz="4" w:space="0" w:color="auto"/>
              <w:right w:val="nil"/>
            </w:tcBorders>
            <w:shd w:val="clear" w:color="auto" w:fill="auto"/>
            <w:vAlign w:val="center"/>
            <w:hideMark/>
          </w:tcPr>
          <w:p w14:paraId="61D7F4CE"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CVD (No prior HF)</w:t>
            </w:r>
          </w:p>
        </w:tc>
        <w:tc>
          <w:tcPr>
            <w:tcW w:w="851" w:type="dxa"/>
            <w:tcBorders>
              <w:top w:val="single" w:sz="4" w:space="0" w:color="auto"/>
              <w:left w:val="nil"/>
              <w:bottom w:val="single" w:sz="4" w:space="0" w:color="auto"/>
              <w:right w:val="nil"/>
            </w:tcBorders>
            <w:shd w:val="clear" w:color="auto" w:fill="auto"/>
            <w:vAlign w:val="center"/>
            <w:hideMark/>
          </w:tcPr>
          <w:p w14:paraId="34D7788D"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CVD - Prior HF</w:t>
            </w:r>
          </w:p>
        </w:tc>
        <w:tc>
          <w:tcPr>
            <w:tcW w:w="851" w:type="dxa"/>
            <w:tcBorders>
              <w:top w:val="single" w:sz="4" w:space="0" w:color="auto"/>
              <w:left w:val="nil"/>
              <w:bottom w:val="single" w:sz="4" w:space="0" w:color="auto"/>
              <w:right w:val="nil"/>
            </w:tcBorders>
            <w:shd w:val="clear" w:color="auto" w:fill="auto"/>
            <w:vAlign w:val="center"/>
            <w:hideMark/>
          </w:tcPr>
          <w:p w14:paraId="49387A69"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2</w:t>
            </w:r>
            <w:r w:rsidRPr="004B2C6D">
              <w:rPr>
                <w:rFonts w:ascii="Arial Narrow" w:eastAsia="Times New Roman" w:hAnsi="Arial Narrow" w:cs="Times New Roman"/>
                <w:b/>
                <w:bCs/>
                <w:color w:val="000000"/>
                <w:sz w:val="16"/>
                <w:szCs w:val="16"/>
                <w:vertAlign w:val="superscript"/>
                <w:lang w:eastAsia="en-AU"/>
              </w:rPr>
              <w:t>nd</w:t>
            </w:r>
            <w:r w:rsidRPr="002B5098">
              <w:rPr>
                <w:rFonts w:ascii="Arial Narrow" w:eastAsia="Times New Roman" w:hAnsi="Arial Narrow" w:cs="Times New Roman"/>
                <w:b/>
                <w:bCs/>
                <w:color w:val="000000"/>
                <w:sz w:val="16"/>
                <w:szCs w:val="16"/>
                <w:lang w:eastAsia="en-AU"/>
              </w:rPr>
              <w:t xml:space="preserve"> CVD</w:t>
            </w:r>
          </w:p>
        </w:tc>
        <w:tc>
          <w:tcPr>
            <w:tcW w:w="808" w:type="dxa"/>
            <w:tcBorders>
              <w:top w:val="single" w:sz="4" w:space="0" w:color="auto"/>
              <w:left w:val="nil"/>
              <w:bottom w:val="single" w:sz="4" w:space="0" w:color="auto"/>
              <w:right w:val="nil"/>
            </w:tcBorders>
            <w:shd w:val="clear" w:color="auto" w:fill="auto"/>
            <w:vAlign w:val="center"/>
            <w:hideMark/>
          </w:tcPr>
          <w:p w14:paraId="16BCE909"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stroke</w:t>
            </w:r>
          </w:p>
        </w:tc>
        <w:tc>
          <w:tcPr>
            <w:tcW w:w="709" w:type="dxa"/>
            <w:tcBorders>
              <w:top w:val="single" w:sz="4" w:space="0" w:color="auto"/>
              <w:left w:val="nil"/>
              <w:bottom w:val="single" w:sz="4" w:space="0" w:color="auto"/>
              <w:right w:val="nil"/>
            </w:tcBorders>
            <w:shd w:val="clear" w:color="auto" w:fill="auto"/>
            <w:vAlign w:val="center"/>
            <w:hideMark/>
          </w:tcPr>
          <w:p w14:paraId="6844BE68"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2</w:t>
            </w:r>
            <w:r w:rsidRPr="004B2C6D">
              <w:rPr>
                <w:rFonts w:ascii="Arial Narrow" w:eastAsia="Times New Roman" w:hAnsi="Arial Narrow" w:cs="Times New Roman"/>
                <w:b/>
                <w:bCs/>
                <w:color w:val="000000"/>
                <w:sz w:val="16"/>
                <w:szCs w:val="16"/>
                <w:vertAlign w:val="superscript"/>
                <w:lang w:eastAsia="en-AU"/>
              </w:rPr>
              <w:t>nd</w:t>
            </w:r>
            <w:r w:rsidRPr="002B5098">
              <w:rPr>
                <w:rFonts w:ascii="Arial Narrow" w:eastAsia="Times New Roman" w:hAnsi="Arial Narrow" w:cs="Times New Roman"/>
                <w:b/>
                <w:bCs/>
                <w:color w:val="000000"/>
                <w:sz w:val="16"/>
                <w:szCs w:val="16"/>
                <w:lang w:eastAsia="en-AU"/>
              </w:rPr>
              <w:t xml:space="preserve"> stroke</w:t>
            </w:r>
          </w:p>
        </w:tc>
        <w:tc>
          <w:tcPr>
            <w:tcW w:w="992" w:type="dxa"/>
            <w:tcBorders>
              <w:top w:val="single" w:sz="4" w:space="0" w:color="auto"/>
              <w:left w:val="nil"/>
              <w:bottom w:val="single" w:sz="4" w:space="0" w:color="auto"/>
              <w:right w:val="nil"/>
            </w:tcBorders>
            <w:shd w:val="clear" w:color="auto" w:fill="auto"/>
            <w:vAlign w:val="center"/>
            <w:hideMark/>
          </w:tcPr>
          <w:p w14:paraId="30498834" w14:textId="1D6A0B91"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HF (No prior MI)</w:t>
            </w:r>
          </w:p>
        </w:tc>
        <w:tc>
          <w:tcPr>
            <w:tcW w:w="852" w:type="dxa"/>
            <w:tcBorders>
              <w:top w:val="single" w:sz="4" w:space="0" w:color="auto"/>
              <w:left w:val="nil"/>
              <w:bottom w:val="single" w:sz="4" w:space="0" w:color="auto"/>
              <w:right w:val="nil"/>
            </w:tcBorders>
            <w:shd w:val="clear" w:color="auto" w:fill="auto"/>
            <w:vAlign w:val="center"/>
            <w:hideMark/>
          </w:tcPr>
          <w:p w14:paraId="0FFB065D" w14:textId="4C659B0A"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HF (Prior MI)</w:t>
            </w:r>
          </w:p>
        </w:tc>
        <w:tc>
          <w:tcPr>
            <w:tcW w:w="709" w:type="dxa"/>
            <w:tcBorders>
              <w:top w:val="single" w:sz="4" w:space="0" w:color="auto"/>
              <w:left w:val="nil"/>
              <w:bottom w:val="single" w:sz="4" w:space="0" w:color="auto"/>
              <w:right w:val="nil"/>
            </w:tcBorders>
            <w:shd w:val="clear" w:color="auto" w:fill="auto"/>
            <w:vAlign w:val="center"/>
            <w:hideMark/>
          </w:tcPr>
          <w:p w14:paraId="2C2FDE9A"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PVD</w:t>
            </w:r>
          </w:p>
        </w:tc>
        <w:tc>
          <w:tcPr>
            <w:tcW w:w="925" w:type="dxa"/>
            <w:tcBorders>
              <w:top w:val="single" w:sz="4" w:space="0" w:color="auto"/>
              <w:left w:val="nil"/>
              <w:bottom w:val="single" w:sz="4" w:space="0" w:color="auto"/>
              <w:right w:val="nil"/>
            </w:tcBorders>
            <w:shd w:val="clear" w:color="auto" w:fill="auto"/>
            <w:vAlign w:val="center"/>
            <w:hideMark/>
          </w:tcPr>
          <w:p w14:paraId="437B71FE"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amputation</w:t>
            </w:r>
          </w:p>
        </w:tc>
        <w:tc>
          <w:tcPr>
            <w:tcW w:w="938" w:type="dxa"/>
            <w:tcBorders>
              <w:top w:val="single" w:sz="4" w:space="0" w:color="auto"/>
              <w:left w:val="nil"/>
              <w:bottom w:val="single" w:sz="4" w:space="0" w:color="auto"/>
              <w:right w:val="nil"/>
            </w:tcBorders>
            <w:shd w:val="clear" w:color="auto" w:fill="auto"/>
            <w:vAlign w:val="center"/>
            <w:hideMark/>
          </w:tcPr>
          <w:p w14:paraId="71D0F204"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2</w:t>
            </w:r>
            <w:r w:rsidRPr="004B2C6D">
              <w:rPr>
                <w:rFonts w:ascii="Arial Narrow" w:eastAsia="Times New Roman" w:hAnsi="Arial Narrow" w:cs="Times New Roman"/>
                <w:b/>
                <w:bCs/>
                <w:color w:val="000000"/>
                <w:sz w:val="16"/>
                <w:szCs w:val="16"/>
                <w:vertAlign w:val="superscript"/>
                <w:lang w:eastAsia="en-AU"/>
              </w:rPr>
              <w:t>nd</w:t>
            </w:r>
            <w:r w:rsidRPr="002B5098">
              <w:rPr>
                <w:rFonts w:ascii="Arial Narrow" w:eastAsia="Times New Roman" w:hAnsi="Arial Narrow" w:cs="Times New Roman"/>
                <w:b/>
                <w:bCs/>
                <w:color w:val="000000"/>
                <w:sz w:val="16"/>
                <w:szCs w:val="16"/>
                <w:lang w:eastAsia="en-AU"/>
              </w:rPr>
              <w:t xml:space="preserve"> amputation</w:t>
            </w:r>
          </w:p>
        </w:tc>
        <w:tc>
          <w:tcPr>
            <w:tcW w:w="850" w:type="dxa"/>
            <w:tcBorders>
              <w:top w:val="single" w:sz="4" w:space="0" w:color="auto"/>
              <w:left w:val="nil"/>
              <w:bottom w:val="single" w:sz="4" w:space="0" w:color="auto"/>
              <w:right w:val="nil"/>
            </w:tcBorders>
            <w:shd w:val="clear" w:color="auto" w:fill="auto"/>
            <w:vAlign w:val="center"/>
            <w:hideMark/>
          </w:tcPr>
          <w:p w14:paraId="77E16E00"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hypoGL</w:t>
            </w:r>
          </w:p>
        </w:tc>
        <w:tc>
          <w:tcPr>
            <w:tcW w:w="802" w:type="dxa"/>
            <w:tcBorders>
              <w:top w:val="single" w:sz="4" w:space="0" w:color="auto"/>
              <w:left w:val="nil"/>
              <w:bottom w:val="single" w:sz="4" w:space="0" w:color="auto"/>
              <w:right w:val="nil"/>
            </w:tcBorders>
            <w:shd w:val="clear" w:color="auto" w:fill="auto"/>
            <w:vAlign w:val="center"/>
            <w:hideMark/>
          </w:tcPr>
          <w:p w14:paraId="1E45DB3B"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2</w:t>
            </w:r>
            <w:r w:rsidRPr="004B2C6D">
              <w:rPr>
                <w:rFonts w:ascii="Arial Narrow" w:eastAsia="Times New Roman" w:hAnsi="Arial Narrow" w:cs="Times New Roman"/>
                <w:b/>
                <w:bCs/>
                <w:color w:val="000000"/>
                <w:sz w:val="16"/>
                <w:szCs w:val="16"/>
                <w:vertAlign w:val="superscript"/>
                <w:lang w:eastAsia="en-AU"/>
              </w:rPr>
              <w:t>nd</w:t>
            </w:r>
            <w:r w:rsidRPr="002B5098">
              <w:rPr>
                <w:rFonts w:ascii="Arial Narrow" w:eastAsia="Times New Roman" w:hAnsi="Arial Narrow" w:cs="Times New Roman"/>
                <w:b/>
                <w:bCs/>
                <w:color w:val="000000"/>
                <w:sz w:val="16"/>
                <w:szCs w:val="16"/>
                <w:lang w:eastAsia="en-AU"/>
              </w:rPr>
              <w:t xml:space="preserve"> hypoGL</w:t>
            </w:r>
          </w:p>
        </w:tc>
        <w:tc>
          <w:tcPr>
            <w:tcW w:w="769" w:type="dxa"/>
            <w:tcBorders>
              <w:top w:val="single" w:sz="4" w:space="0" w:color="auto"/>
              <w:left w:val="nil"/>
              <w:bottom w:val="single" w:sz="4" w:space="0" w:color="auto"/>
              <w:right w:val="nil"/>
            </w:tcBorders>
            <w:shd w:val="clear" w:color="auto" w:fill="auto"/>
            <w:vAlign w:val="center"/>
            <w:hideMark/>
          </w:tcPr>
          <w:p w14:paraId="78F82931"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1</w:t>
            </w:r>
            <w:r w:rsidRPr="004B2C6D">
              <w:rPr>
                <w:rFonts w:ascii="Arial Narrow" w:eastAsia="Times New Roman" w:hAnsi="Arial Narrow" w:cs="Times New Roman"/>
                <w:b/>
                <w:bCs/>
                <w:color w:val="000000"/>
                <w:sz w:val="16"/>
                <w:szCs w:val="16"/>
                <w:vertAlign w:val="superscript"/>
                <w:lang w:eastAsia="en-AU"/>
              </w:rPr>
              <w:t>st</w:t>
            </w:r>
            <w:r w:rsidRPr="002B5098">
              <w:rPr>
                <w:rFonts w:ascii="Arial Narrow" w:eastAsia="Times New Roman" w:hAnsi="Arial Narrow" w:cs="Times New Roman"/>
                <w:b/>
                <w:bCs/>
                <w:color w:val="000000"/>
                <w:sz w:val="16"/>
                <w:szCs w:val="16"/>
                <w:lang w:eastAsia="en-AU"/>
              </w:rPr>
              <w:t xml:space="preserve"> hyperGL</w:t>
            </w:r>
          </w:p>
        </w:tc>
        <w:tc>
          <w:tcPr>
            <w:tcW w:w="850" w:type="dxa"/>
            <w:tcBorders>
              <w:top w:val="single" w:sz="4" w:space="0" w:color="auto"/>
              <w:left w:val="nil"/>
              <w:bottom w:val="single" w:sz="4" w:space="0" w:color="auto"/>
              <w:right w:val="nil"/>
            </w:tcBorders>
            <w:shd w:val="clear" w:color="auto" w:fill="auto"/>
            <w:vAlign w:val="center"/>
            <w:hideMark/>
          </w:tcPr>
          <w:p w14:paraId="635136EF"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2</w:t>
            </w:r>
            <w:r w:rsidRPr="004B2C6D">
              <w:rPr>
                <w:rFonts w:ascii="Arial Narrow" w:eastAsia="Times New Roman" w:hAnsi="Arial Narrow" w:cs="Times New Roman"/>
                <w:b/>
                <w:bCs/>
                <w:color w:val="000000"/>
                <w:sz w:val="16"/>
                <w:szCs w:val="16"/>
                <w:vertAlign w:val="superscript"/>
                <w:lang w:eastAsia="en-AU"/>
              </w:rPr>
              <w:t>nd</w:t>
            </w:r>
            <w:r w:rsidRPr="002B5098">
              <w:rPr>
                <w:rFonts w:ascii="Arial Narrow" w:eastAsia="Times New Roman" w:hAnsi="Arial Narrow" w:cs="Times New Roman"/>
                <w:b/>
                <w:bCs/>
                <w:color w:val="000000"/>
                <w:sz w:val="16"/>
                <w:szCs w:val="16"/>
                <w:lang w:eastAsia="en-AU"/>
              </w:rPr>
              <w:t xml:space="preserve"> hyperGL</w:t>
            </w:r>
          </w:p>
        </w:tc>
        <w:tc>
          <w:tcPr>
            <w:tcW w:w="850" w:type="dxa"/>
            <w:tcBorders>
              <w:top w:val="single" w:sz="4" w:space="0" w:color="auto"/>
              <w:left w:val="nil"/>
              <w:bottom w:val="single" w:sz="4" w:space="0" w:color="auto"/>
              <w:right w:val="nil"/>
            </w:tcBorders>
            <w:shd w:val="clear" w:color="auto" w:fill="auto"/>
            <w:vAlign w:val="center"/>
            <w:hideMark/>
          </w:tcPr>
          <w:p w14:paraId="3DB54BA9" w14:textId="04ADFB5A" w:rsidR="00782B20" w:rsidRPr="002B5098" w:rsidRDefault="004B2C6D" w:rsidP="00F5677A">
            <w:pPr>
              <w:spacing w:before="20" w:after="20" w:line="240" w:lineRule="auto"/>
              <w:rPr>
                <w:rFonts w:ascii="Arial Narrow" w:eastAsia="Times New Roman" w:hAnsi="Arial Narrow" w:cs="Times New Roman"/>
                <w:b/>
                <w:bCs/>
                <w:color w:val="000000"/>
                <w:sz w:val="16"/>
                <w:szCs w:val="16"/>
                <w:lang w:eastAsia="en-AU"/>
              </w:rPr>
            </w:pPr>
            <w:r w:rsidRPr="003207A6">
              <w:rPr>
                <w:rFonts w:ascii="Arial Nova Cond Light" w:eastAsia="Times New Roman" w:hAnsi="Arial Nova Cond Light" w:cs="Calibri"/>
                <w:b/>
                <w:bCs/>
                <w:color w:val="000000"/>
                <w:sz w:val="16"/>
                <w:szCs w:val="16"/>
                <w:lang w:eastAsia="en-AU"/>
              </w:rPr>
              <w:t>End-stage renal disease</w:t>
            </w:r>
          </w:p>
        </w:tc>
        <w:tc>
          <w:tcPr>
            <w:tcW w:w="850" w:type="dxa"/>
            <w:tcBorders>
              <w:top w:val="single" w:sz="4" w:space="0" w:color="auto"/>
              <w:left w:val="nil"/>
              <w:bottom w:val="single" w:sz="4" w:space="0" w:color="auto"/>
              <w:right w:val="nil"/>
            </w:tcBorders>
            <w:shd w:val="clear" w:color="auto" w:fill="auto"/>
            <w:vAlign w:val="center"/>
            <w:hideMark/>
          </w:tcPr>
          <w:p w14:paraId="6F246E41"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2B5098">
              <w:rPr>
                <w:rFonts w:ascii="Arial Narrow" w:eastAsia="Times New Roman" w:hAnsi="Arial Narrow" w:cs="Times New Roman"/>
                <w:b/>
                <w:bCs/>
                <w:color w:val="000000"/>
                <w:sz w:val="16"/>
                <w:szCs w:val="16"/>
                <w:lang w:eastAsia="en-AU"/>
              </w:rPr>
              <w:t>Death</w:t>
            </w:r>
          </w:p>
        </w:tc>
      </w:tr>
      <w:tr w:rsidR="00782B20" w:rsidRPr="002B5098" w14:paraId="053B684A" w14:textId="77777777" w:rsidTr="00F5677A">
        <w:trPr>
          <w:trHeight w:val="113"/>
          <w:tblHeader/>
        </w:trPr>
        <w:tc>
          <w:tcPr>
            <w:tcW w:w="1985" w:type="dxa"/>
            <w:tcBorders>
              <w:top w:val="single" w:sz="4" w:space="0" w:color="auto"/>
              <w:left w:val="nil"/>
              <w:bottom w:val="single" w:sz="4" w:space="0" w:color="auto"/>
              <w:right w:val="nil"/>
            </w:tcBorders>
            <w:shd w:val="clear" w:color="auto" w:fill="auto"/>
            <w:noWrap/>
            <w:vAlign w:val="bottom"/>
            <w:hideMark/>
          </w:tcPr>
          <w:p w14:paraId="0B86FF1C" w14:textId="77777777" w:rsidR="00782B20" w:rsidRPr="00661382" w:rsidRDefault="00782B20" w:rsidP="00F5677A">
            <w:pPr>
              <w:spacing w:before="20" w:after="20" w:line="240" w:lineRule="auto"/>
              <w:jc w:val="right"/>
              <w:rPr>
                <w:rFonts w:ascii="Arial Narrow" w:hAnsi="Arial Narrow"/>
                <w:color w:val="000000"/>
                <w:sz w:val="16"/>
                <w:szCs w:val="16"/>
              </w:rPr>
            </w:pPr>
            <w:r w:rsidRPr="00661382">
              <w:rPr>
                <w:rFonts w:ascii="Arial Narrow" w:hAnsi="Arial Narrow"/>
                <w:color w:val="000000"/>
                <w:sz w:val="16"/>
                <w:szCs w:val="16"/>
              </w:rPr>
              <w:t>Functional form</w:t>
            </w:r>
          </w:p>
          <w:p w14:paraId="54F58E1E" w14:textId="77777777" w:rsidR="00782B20" w:rsidRPr="002B5098" w:rsidRDefault="00782B20" w:rsidP="00F5677A">
            <w:pPr>
              <w:spacing w:before="20" w:after="20" w:line="240" w:lineRule="auto"/>
              <w:rPr>
                <w:rFonts w:ascii="Arial Narrow" w:eastAsia="Times New Roman" w:hAnsi="Arial Narrow" w:cs="Times New Roman"/>
                <w:b/>
                <w:bCs/>
                <w:color w:val="000000"/>
                <w:sz w:val="16"/>
                <w:szCs w:val="16"/>
                <w:lang w:eastAsia="en-AU"/>
              </w:rPr>
            </w:pPr>
            <w:r w:rsidRPr="00661382">
              <w:rPr>
                <w:rFonts w:ascii="Arial Narrow" w:hAnsi="Arial Narrow"/>
                <w:color w:val="000000"/>
                <w:sz w:val="16"/>
                <w:szCs w:val="16"/>
              </w:rPr>
              <w:t>Variable</w:t>
            </w:r>
          </w:p>
        </w:tc>
        <w:tc>
          <w:tcPr>
            <w:tcW w:w="840" w:type="dxa"/>
            <w:tcBorders>
              <w:top w:val="single" w:sz="4" w:space="0" w:color="auto"/>
              <w:left w:val="nil"/>
              <w:bottom w:val="single" w:sz="4" w:space="0" w:color="auto"/>
              <w:right w:val="nil"/>
            </w:tcBorders>
            <w:shd w:val="clear" w:color="auto" w:fill="auto"/>
            <w:vAlign w:val="center"/>
            <w:hideMark/>
          </w:tcPr>
          <w:p w14:paraId="6B59F089"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746D973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auto"/>
              <w:left w:val="nil"/>
              <w:bottom w:val="single" w:sz="4" w:space="0" w:color="auto"/>
              <w:right w:val="nil"/>
            </w:tcBorders>
            <w:shd w:val="clear" w:color="auto" w:fill="auto"/>
            <w:vAlign w:val="center"/>
            <w:hideMark/>
          </w:tcPr>
          <w:p w14:paraId="2B4F75CC"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2266D1F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auto"/>
              <w:left w:val="nil"/>
              <w:bottom w:val="single" w:sz="4" w:space="0" w:color="auto"/>
              <w:right w:val="nil"/>
            </w:tcBorders>
            <w:shd w:val="clear" w:color="auto" w:fill="auto"/>
            <w:vAlign w:val="center"/>
            <w:hideMark/>
          </w:tcPr>
          <w:p w14:paraId="5D922681"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4ADC16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8" w:type="dxa"/>
            <w:tcBorders>
              <w:top w:val="single" w:sz="4" w:space="0" w:color="auto"/>
              <w:left w:val="nil"/>
              <w:bottom w:val="single" w:sz="4" w:space="0" w:color="auto"/>
              <w:right w:val="nil"/>
            </w:tcBorders>
            <w:shd w:val="clear" w:color="auto" w:fill="auto"/>
            <w:vAlign w:val="center"/>
            <w:hideMark/>
          </w:tcPr>
          <w:p w14:paraId="7845EB59"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2D62A93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auto"/>
              <w:left w:val="nil"/>
              <w:bottom w:val="single" w:sz="4" w:space="0" w:color="auto"/>
              <w:right w:val="nil"/>
            </w:tcBorders>
            <w:shd w:val="clear" w:color="auto" w:fill="auto"/>
            <w:vAlign w:val="center"/>
            <w:hideMark/>
          </w:tcPr>
          <w:p w14:paraId="3D03AFBA"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5179443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auto"/>
              <w:left w:val="nil"/>
              <w:bottom w:val="single" w:sz="4" w:space="0" w:color="auto"/>
              <w:right w:val="nil"/>
            </w:tcBorders>
            <w:shd w:val="clear" w:color="auto" w:fill="auto"/>
            <w:vAlign w:val="center"/>
            <w:hideMark/>
          </w:tcPr>
          <w:p w14:paraId="343BD7EA"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76D6FA3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2" w:type="dxa"/>
            <w:tcBorders>
              <w:top w:val="single" w:sz="4" w:space="0" w:color="auto"/>
              <w:left w:val="nil"/>
              <w:bottom w:val="single" w:sz="4" w:space="0" w:color="auto"/>
              <w:right w:val="nil"/>
            </w:tcBorders>
            <w:shd w:val="clear" w:color="auto" w:fill="auto"/>
            <w:vAlign w:val="center"/>
            <w:hideMark/>
          </w:tcPr>
          <w:p w14:paraId="304A9B8D"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393E3C4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auto"/>
              <w:left w:val="nil"/>
              <w:bottom w:val="single" w:sz="4" w:space="0" w:color="auto"/>
              <w:right w:val="nil"/>
            </w:tcBorders>
            <w:shd w:val="clear" w:color="auto" w:fill="auto"/>
            <w:vAlign w:val="center"/>
            <w:hideMark/>
          </w:tcPr>
          <w:p w14:paraId="239B3148"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13BE678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auto"/>
              <w:left w:val="nil"/>
              <w:bottom w:val="single" w:sz="4" w:space="0" w:color="auto"/>
              <w:right w:val="nil"/>
            </w:tcBorders>
            <w:shd w:val="clear" w:color="auto" w:fill="auto"/>
            <w:vAlign w:val="center"/>
            <w:hideMark/>
          </w:tcPr>
          <w:p w14:paraId="0A97889B"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726069D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auto"/>
              <w:left w:val="nil"/>
              <w:bottom w:val="single" w:sz="4" w:space="0" w:color="auto"/>
              <w:right w:val="nil"/>
            </w:tcBorders>
            <w:shd w:val="clear" w:color="auto" w:fill="auto"/>
            <w:vAlign w:val="center"/>
            <w:hideMark/>
          </w:tcPr>
          <w:p w14:paraId="77CA2F07"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227B278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auto"/>
              <w:left w:val="nil"/>
              <w:bottom w:val="single" w:sz="4" w:space="0" w:color="auto"/>
              <w:right w:val="nil"/>
            </w:tcBorders>
            <w:shd w:val="clear" w:color="auto" w:fill="auto"/>
            <w:vAlign w:val="center"/>
            <w:hideMark/>
          </w:tcPr>
          <w:p w14:paraId="69A8A6AE"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060F615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auto"/>
              <w:left w:val="nil"/>
              <w:bottom w:val="single" w:sz="4" w:space="0" w:color="auto"/>
              <w:right w:val="nil"/>
            </w:tcBorders>
            <w:shd w:val="clear" w:color="auto" w:fill="auto"/>
            <w:vAlign w:val="center"/>
            <w:hideMark/>
          </w:tcPr>
          <w:p w14:paraId="17161150"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44A2E13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auto"/>
              <w:left w:val="nil"/>
              <w:bottom w:val="single" w:sz="4" w:space="0" w:color="auto"/>
              <w:right w:val="nil"/>
            </w:tcBorders>
            <w:shd w:val="clear" w:color="auto" w:fill="auto"/>
            <w:vAlign w:val="center"/>
            <w:hideMark/>
          </w:tcPr>
          <w:p w14:paraId="37A6A278"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Weibull</w:t>
            </w:r>
          </w:p>
          <w:p w14:paraId="0EB3A4D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auto"/>
              <w:left w:val="nil"/>
              <w:bottom w:val="single" w:sz="4" w:space="0" w:color="auto"/>
              <w:right w:val="nil"/>
            </w:tcBorders>
            <w:shd w:val="clear" w:color="auto" w:fill="auto"/>
            <w:vAlign w:val="center"/>
            <w:hideMark/>
          </w:tcPr>
          <w:p w14:paraId="1CC8B93C"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5B76EB7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auto"/>
              <w:left w:val="nil"/>
              <w:bottom w:val="single" w:sz="4" w:space="0" w:color="auto"/>
              <w:right w:val="nil"/>
            </w:tcBorders>
            <w:shd w:val="clear" w:color="auto" w:fill="auto"/>
            <w:vAlign w:val="center"/>
            <w:hideMark/>
          </w:tcPr>
          <w:p w14:paraId="7C33342D"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5365924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auto"/>
              <w:left w:val="nil"/>
              <w:bottom w:val="single" w:sz="4" w:space="0" w:color="auto"/>
              <w:right w:val="nil"/>
            </w:tcBorders>
            <w:shd w:val="clear" w:color="auto" w:fill="auto"/>
            <w:vAlign w:val="center"/>
            <w:hideMark/>
          </w:tcPr>
          <w:p w14:paraId="7AAA091B" w14:textId="77777777" w:rsidR="00782B20"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Gompertz</w:t>
            </w:r>
          </w:p>
          <w:p w14:paraId="682C440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21EA4519" w14:textId="77777777" w:rsidTr="00F5677A">
        <w:trPr>
          <w:trHeight w:val="113"/>
        </w:trPr>
        <w:tc>
          <w:tcPr>
            <w:tcW w:w="1985" w:type="dxa"/>
            <w:tcBorders>
              <w:top w:val="single" w:sz="4" w:space="0" w:color="auto"/>
              <w:left w:val="nil"/>
              <w:bottom w:val="single" w:sz="4" w:space="0" w:color="BFBFBF" w:themeColor="background1" w:themeShade="BF"/>
              <w:right w:val="nil"/>
            </w:tcBorders>
            <w:shd w:val="clear" w:color="auto" w:fill="auto"/>
            <w:noWrap/>
            <w:vAlign w:val="center"/>
            <w:hideMark/>
          </w:tcPr>
          <w:p w14:paraId="531C8F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Male</w:t>
            </w:r>
          </w:p>
        </w:tc>
        <w:tc>
          <w:tcPr>
            <w:tcW w:w="840" w:type="dxa"/>
            <w:tcBorders>
              <w:top w:val="single" w:sz="4" w:space="0" w:color="auto"/>
              <w:left w:val="nil"/>
              <w:bottom w:val="single" w:sz="4" w:space="0" w:color="BFBFBF" w:themeColor="background1" w:themeShade="BF"/>
              <w:right w:val="nil"/>
            </w:tcBorders>
            <w:shd w:val="clear" w:color="auto" w:fill="auto"/>
            <w:vAlign w:val="bottom"/>
            <w:hideMark/>
          </w:tcPr>
          <w:p w14:paraId="09C8C95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auto"/>
              <w:left w:val="nil"/>
              <w:bottom w:val="single" w:sz="4" w:space="0" w:color="BFBFBF" w:themeColor="background1" w:themeShade="BF"/>
              <w:right w:val="nil"/>
            </w:tcBorders>
            <w:shd w:val="clear" w:color="auto" w:fill="auto"/>
            <w:vAlign w:val="bottom"/>
            <w:hideMark/>
          </w:tcPr>
          <w:p w14:paraId="76E1BCB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auto"/>
              <w:left w:val="nil"/>
              <w:bottom w:val="single" w:sz="4" w:space="0" w:color="BFBFBF" w:themeColor="background1" w:themeShade="BF"/>
              <w:right w:val="nil"/>
            </w:tcBorders>
            <w:shd w:val="clear" w:color="auto" w:fill="auto"/>
            <w:vAlign w:val="bottom"/>
            <w:hideMark/>
          </w:tcPr>
          <w:p w14:paraId="4D11A0B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auto"/>
              <w:left w:val="nil"/>
              <w:bottom w:val="single" w:sz="4" w:space="0" w:color="BFBFBF" w:themeColor="background1" w:themeShade="BF"/>
              <w:right w:val="nil"/>
            </w:tcBorders>
            <w:shd w:val="clear" w:color="auto" w:fill="auto"/>
            <w:vAlign w:val="bottom"/>
            <w:hideMark/>
          </w:tcPr>
          <w:p w14:paraId="384F0CB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auto"/>
              <w:left w:val="nil"/>
              <w:bottom w:val="single" w:sz="4" w:space="0" w:color="BFBFBF" w:themeColor="background1" w:themeShade="BF"/>
              <w:right w:val="nil"/>
            </w:tcBorders>
            <w:shd w:val="clear" w:color="auto" w:fill="auto"/>
            <w:vAlign w:val="bottom"/>
            <w:hideMark/>
          </w:tcPr>
          <w:p w14:paraId="4BA7442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auto"/>
              <w:left w:val="nil"/>
              <w:bottom w:val="single" w:sz="4" w:space="0" w:color="BFBFBF" w:themeColor="background1" w:themeShade="BF"/>
              <w:right w:val="nil"/>
            </w:tcBorders>
            <w:shd w:val="clear" w:color="auto" w:fill="auto"/>
            <w:vAlign w:val="bottom"/>
            <w:hideMark/>
          </w:tcPr>
          <w:p w14:paraId="6AEDB80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auto"/>
              <w:left w:val="nil"/>
              <w:bottom w:val="single" w:sz="4" w:space="0" w:color="BFBFBF" w:themeColor="background1" w:themeShade="BF"/>
              <w:right w:val="nil"/>
            </w:tcBorders>
            <w:shd w:val="clear" w:color="auto" w:fill="auto"/>
            <w:vAlign w:val="bottom"/>
            <w:hideMark/>
          </w:tcPr>
          <w:p w14:paraId="3CB998B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auto"/>
              <w:left w:val="nil"/>
              <w:bottom w:val="single" w:sz="4" w:space="0" w:color="BFBFBF" w:themeColor="background1" w:themeShade="BF"/>
              <w:right w:val="nil"/>
            </w:tcBorders>
            <w:shd w:val="clear" w:color="auto" w:fill="auto"/>
            <w:vAlign w:val="bottom"/>
            <w:hideMark/>
          </w:tcPr>
          <w:p w14:paraId="3723A85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auto"/>
              <w:left w:val="nil"/>
              <w:bottom w:val="single" w:sz="4" w:space="0" w:color="BFBFBF" w:themeColor="background1" w:themeShade="BF"/>
              <w:right w:val="nil"/>
            </w:tcBorders>
            <w:shd w:val="clear" w:color="auto" w:fill="auto"/>
            <w:vAlign w:val="bottom"/>
            <w:hideMark/>
          </w:tcPr>
          <w:p w14:paraId="6DFD52D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0.406 (0.097)</w:t>
            </w:r>
          </w:p>
        </w:tc>
        <w:tc>
          <w:tcPr>
            <w:tcW w:w="938" w:type="dxa"/>
            <w:tcBorders>
              <w:top w:val="single" w:sz="4" w:space="0" w:color="auto"/>
              <w:left w:val="nil"/>
              <w:bottom w:val="single" w:sz="4" w:space="0" w:color="BFBFBF" w:themeColor="background1" w:themeShade="BF"/>
              <w:right w:val="nil"/>
            </w:tcBorders>
            <w:shd w:val="clear" w:color="auto" w:fill="auto"/>
            <w:vAlign w:val="bottom"/>
            <w:hideMark/>
          </w:tcPr>
          <w:p w14:paraId="2A5EED8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0.471 (0.111)</w:t>
            </w:r>
          </w:p>
        </w:tc>
        <w:tc>
          <w:tcPr>
            <w:tcW w:w="850" w:type="dxa"/>
            <w:tcBorders>
              <w:top w:val="single" w:sz="4" w:space="0" w:color="auto"/>
              <w:left w:val="nil"/>
              <w:bottom w:val="single" w:sz="4" w:space="0" w:color="BFBFBF" w:themeColor="background1" w:themeShade="BF"/>
              <w:right w:val="nil"/>
            </w:tcBorders>
            <w:shd w:val="clear" w:color="auto" w:fill="auto"/>
            <w:vAlign w:val="bottom"/>
            <w:hideMark/>
          </w:tcPr>
          <w:p w14:paraId="16CB002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0.278 (0.066)</w:t>
            </w:r>
          </w:p>
        </w:tc>
        <w:tc>
          <w:tcPr>
            <w:tcW w:w="802" w:type="dxa"/>
            <w:tcBorders>
              <w:top w:val="single" w:sz="4" w:space="0" w:color="auto"/>
              <w:left w:val="nil"/>
              <w:bottom w:val="single" w:sz="4" w:space="0" w:color="BFBFBF" w:themeColor="background1" w:themeShade="BF"/>
              <w:right w:val="nil"/>
            </w:tcBorders>
            <w:shd w:val="clear" w:color="auto" w:fill="auto"/>
            <w:vAlign w:val="bottom"/>
            <w:hideMark/>
          </w:tcPr>
          <w:p w14:paraId="04D297A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0.224 (0.072)</w:t>
            </w:r>
          </w:p>
        </w:tc>
        <w:tc>
          <w:tcPr>
            <w:tcW w:w="769" w:type="dxa"/>
            <w:tcBorders>
              <w:top w:val="single" w:sz="4" w:space="0" w:color="auto"/>
              <w:left w:val="nil"/>
              <w:bottom w:val="single" w:sz="4" w:space="0" w:color="BFBFBF" w:themeColor="background1" w:themeShade="BF"/>
              <w:right w:val="nil"/>
            </w:tcBorders>
            <w:shd w:val="clear" w:color="auto" w:fill="auto"/>
            <w:vAlign w:val="bottom"/>
            <w:hideMark/>
          </w:tcPr>
          <w:p w14:paraId="1E111C0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auto"/>
              <w:left w:val="nil"/>
              <w:bottom w:val="single" w:sz="4" w:space="0" w:color="BFBFBF" w:themeColor="background1" w:themeShade="BF"/>
              <w:right w:val="nil"/>
            </w:tcBorders>
            <w:shd w:val="clear" w:color="auto" w:fill="auto"/>
            <w:vAlign w:val="bottom"/>
            <w:hideMark/>
          </w:tcPr>
          <w:p w14:paraId="116C955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auto"/>
              <w:left w:val="nil"/>
              <w:bottom w:val="single" w:sz="4" w:space="0" w:color="BFBFBF" w:themeColor="background1" w:themeShade="BF"/>
              <w:right w:val="nil"/>
            </w:tcBorders>
            <w:shd w:val="clear" w:color="auto" w:fill="auto"/>
            <w:vAlign w:val="bottom"/>
            <w:hideMark/>
          </w:tcPr>
          <w:p w14:paraId="0DA9831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0.223 (0.072)</w:t>
            </w:r>
          </w:p>
        </w:tc>
        <w:tc>
          <w:tcPr>
            <w:tcW w:w="850" w:type="dxa"/>
            <w:tcBorders>
              <w:top w:val="single" w:sz="4" w:space="0" w:color="auto"/>
              <w:left w:val="nil"/>
              <w:bottom w:val="single" w:sz="4" w:space="0" w:color="BFBFBF" w:themeColor="background1" w:themeShade="BF"/>
              <w:right w:val="nil"/>
            </w:tcBorders>
            <w:shd w:val="clear" w:color="auto" w:fill="auto"/>
            <w:vAlign w:val="bottom"/>
            <w:hideMark/>
          </w:tcPr>
          <w:p w14:paraId="3B17FA4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0.294 (0.069)</w:t>
            </w:r>
          </w:p>
        </w:tc>
      </w:tr>
      <w:tr w:rsidR="00782B20" w:rsidRPr="002B5098" w14:paraId="49BF3C7E"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369A3D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Male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BFBEE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0AB20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5C8CC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91D77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04693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45538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A20EC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1DACB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0.024 (0.006)</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77490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38C6D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30FC4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4ADF1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5CA70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81A5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A5727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25D09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(0.004)</w:t>
            </w:r>
          </w:p>
        </w:tc>
      </w:tr>
      <w:tr w:rsidR="00782B20" w:rsidRPr="002B5098" w14:paraId="6936F7F8"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880843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Age_diag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5E098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-0.021 (0.004)</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A0531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9F70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AD554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FAD0A9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7B0FA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-0.027 (0.009)</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135A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8D214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-0.016 (0.006)</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41D2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-0.017 (0.006)</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464BF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DCB8C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A90B0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(0.005)</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19AF0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5C0D4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75350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80332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3E3C6584"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CD3C3B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Ln(HbA1c)</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08A03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1.044 (0.291)</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F762A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917AF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28043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3696B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1.072 (0.4</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3F963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7258E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C98B1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1.345 (0.422)</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EA67F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A2974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0.979 (0.387)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92CCB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0.476 (0.225)</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C3A83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18825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3.47</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(0.289)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4C5CC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2.094 (0.294)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911C9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02607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6EAEA8F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E0F451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Ln(HbA1c)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D9FF1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1BBB4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EC1C7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0C9EE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38DB0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38B1E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0CE00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FA42F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-0.078 (0.023)</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E86EF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F7285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D38D9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0.048 (0.019)</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EC8B1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A1B18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-0.054 (0.015)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24414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(0.014)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E9850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A15E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47F0DCE4"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D94AE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Ln(wHbA1c)</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0862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1.114 (0.323)</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A9CB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1.872 (0.66)</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02376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14CD4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1.493 (0.315)</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14DD1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7368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1.048 (0.497)</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8523C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B94C7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2.891 (0.413)</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B7A1F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1.977 (0.335)</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CE2D4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0.646 (0.467)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AB790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4F980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890AA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69AF8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7EF31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0.653 (0.237)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4032F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393A66E7"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56ED8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Ln(wHbA1c)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E2E73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-0.048 (0.019)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CD62B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515E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A041C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095D3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4AF27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4451A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FDB47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00D44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DC979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-0.046 (0.029)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B02FA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-0.068 (0.018)</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20210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A01F5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DE90D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66575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31DE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76AC015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08A83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BMI</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F2586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(0.008)</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3574E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-0.061 (0.021)</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D3935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-0.014 (0.007)</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C787D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B3B8F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CAF45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0.041 (0.016)</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30C2C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1D47A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53525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8BEBE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E55A7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CBD8B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-0.033 (0.01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452C9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-0.032 (0.01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CC3D2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E52BF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8F7C9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-0.016 (0.007)</w:t>
            </w:r>
          </w:p>
        </w:tc>
      </w:tr>
      <w:tr w:rsidR="00782B20" w:rsidRPr="002B5098" w14:paraId="7C7BC80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FBCB8A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BMI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03D7B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77A8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967CF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4485D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CF63D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362E0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90DD9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90FCC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3D8CB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4B69E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92B5F3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EFE0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863D7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F0D99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D779A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61C2D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26DA2E27"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3B4C6C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SBP</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3A6FE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E2A4F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DF613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A21BE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0.018 (0.003)</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15565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9E374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BA5E7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C6579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0.007 (0.002)</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1A1DD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F74B2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0AB15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41595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0CAA6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F134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6FC7A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0.008 (0.002)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4C65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4DE37FF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B29680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Triglycerides</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87E66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0.163 (0.036)</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9EB07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E3D3A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0.072 (0.034)</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3B065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6EB6D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69D07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0.209 (0.061)</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6E539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88DDA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0.167 (0.038)</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AD4DA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 xml:space="preserve"> (0.045)</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88D9A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12E1B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6A01A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CEF54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0.071 (0.037)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A598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0.169 (0.025)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DE77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0.152 (0.035)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A4808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0.107 (0.028)</w:t>
            </w:r>
          </w:p>
        </w:tc>
      </w:tr>
      <w:tr w:rsidR="00782B20" w:rsidRPr="002B5098" w14:paraId="5D0759FE"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BB177D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Triglycerides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4FE4D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0A4B7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FD114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8BD75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D0C73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77AC6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1DA5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513E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CE4AB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1505B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889F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5385A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3AC16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1AE6D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17D5A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-0.007 (0.003)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6B221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-0.004 (0.002)</w:t>
            </w:r>
          </w:p>
        </w:tc>
      </w:tr>
      <w:tr w:rsidR="00782B20" w:rsidRPr="002B5098" w14:paraId="2F79476F"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14585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HDL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8EC19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-0.258 (0.079)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A6E8E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40937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654D7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5A7C6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63DDB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3D0B2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E1729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F5F72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16728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3447B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0.167 (0.067)</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B0D50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0.205 (0.072)</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E976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0.241 (0.078)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7A1AA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0.234 (0.071)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D5DF3E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62C05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0.269 (0.069)</w:t>
            </w:r>
          </w:p>
        </w:tc>
      </w:tr>
      <w:tr w:rsidR="00782B20" w:rsidRPr="002B5098" w14:paraId="2B78859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AB63CE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HDL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4B19A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(0.004)</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23C3D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1C83A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F30C6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30E0B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29463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766F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9BFB8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0D970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68B73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49D5F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A1E01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1E7BC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7FDF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A98BC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63BD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-0.011 (0.004)</w:t>
            </w:r>
          </w:p>
        </w:tc>
      </w:tr>
      <w:tr w:rsidR="00782B20" w:rsidRPr="002B5098" w14:paraId="07E0DCDE"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9A96FF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lastRenderedPageBreak/>
              <w:t>LDL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39DBA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0.221 (0.039)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AB9B7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77CDE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0.125 (0.037)</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227D5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305B5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2BCF9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C7072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6956D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34EBB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42B5A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3E8A2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47AC0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9F4DB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74BEF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CEFBF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A63F8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09F792A0"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885DF8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LDL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DE193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-0.009 (0.003)</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790EA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3493D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-0.007 (0.003)</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191B5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39B55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EE85F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958FB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B77A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F1FF4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DC06A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F86B7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40A26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A33D4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71DFC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A27DC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-0.008 (0.003)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BF323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45D753C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9C0C1A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Microalbuminuria</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D18F4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(0.079)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72D42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0.704 (0.255)</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411CD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0.368 (0.084)</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FCC4D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0.435 (0.115)</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1755C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43651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0.663 (0.16)</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896E4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0.461 (0.147)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598F7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0.48</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(0.1</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E175A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0.302 (0.106)</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6ACAE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F6CD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468D9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0.265 (0.079)</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B2657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EB8C5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0.287 (0.104)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7437C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1.022 (0.163)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8CBA6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0.306 (0.067)</w:t>
            </w:r>
          </w:p>
        </w:tc>
      </w:tr>
      <w:tr w:rsidR="00782B20" w:rsidRPr="002B5098" w14:paraId="50D38FFD"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0B62E7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Microalbuminuria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2193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1FA55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17B24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 (0.005)</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204C2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164AA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3A1A5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12691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570C4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7F913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F270A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D96F3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8B9C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014FF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66B8C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 (0.006)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CAE37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85F34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1DC3EFBB"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F47AD9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Macroalbuminuria</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DC053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(0.101)</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C052F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3B949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C11E6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0.451 (0.137)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B9422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2C4E2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BF028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0.317 (0.151)</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D12FD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251E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0D14D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E53C6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4AC2A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1BA53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9F040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6B605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0.327 (0.108)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5B6F2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0.251 (0.075)</w:t>
            </w:r>
          </w:p>
        </w:tc>
      </w:tr>
      <w:tr w:rsidR="00782B20" w:rsidRPr="002B5098" w14:paraId="609839C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0D0942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Macroalbuminuria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CF7C7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E7EB0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31520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23A2A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2342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C84D9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55234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37F01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02F90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1844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0417F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18AA6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-0.016 (0.007)</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4D666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5ED12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8B1E3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13C5C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6F18A74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AEDDEF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Ln(eGFR)</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8E6D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-0.289 (0.03</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1A68F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-0.146 (0.06</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3AB5B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-0.139 (0.026)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59CE0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-0.201 (0.037)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40A96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-0.256 (0.051)</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AF67E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-0.848 (0.203)</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31C51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62B15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-0.317 (0.035)</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3B047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28291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BD56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-0.263 (0.027)</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BDDBB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-0.102 (0.027)</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A36FE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0891D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0.47</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(0.157)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CEA87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-3.543 (0.085)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209C4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4795128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FD684A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Ln(eGFR)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AB81C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9EDFA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F7B9A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9A124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0.031 (0.01)</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BC537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DAA0A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A51BE6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D02FEF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0.019 (0.01)</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FC19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667B4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0.008 (0.002)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9503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AF61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4AAC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-0.037 (0.009)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D08FE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2D0CA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4B089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208D56CC"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CF462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Smoking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7BDDA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0.458 (0.095)</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F2001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FB533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B365E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0.251 (0.127)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59265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21704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0.456 (0.203)</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DDA1B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0.47</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(0.176)</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91093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0.388 (0.119)</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1AB3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6CF9D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B9E48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0.301 (0.087)</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81020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0.226 (0.088)</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F38CC5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0.419 (0.096)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033B9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119C2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A0093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0.439 (0.072)</w:t>
            </w:r>
          </w:p>
        </w:tc>
      </w:tr>
      <w:tr w:rsidR="00782B20" w:rsidRPr="002B5098" w14:paraId="43F6AE97"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9479A3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Smoker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F3FC1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 (0.008)</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1B86A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089A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29078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1326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B42AC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DA28C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5C1AC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7B800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EBA0E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 (0.013)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888A4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2D56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5979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A55DF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-0.016 (0.004)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12B38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7E4A5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04A988F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994BFA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Ex-smoker</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8A547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0.199 (0.09)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D76CC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7467A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B86FD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A6871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9908A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EE725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A66FB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18AB1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67F1D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B4805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AC8A4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40DB1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0.341 (0.116)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220E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9C85E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CB05C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0.152 (0.075)</w:t>
            </w:r>
          </w:p>
        </w:tc>
      </w:tr>
      <w:tr w:rsidR="00782B20" w:rsidRPr="002B5098" w14:paraId="32BC276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6F87E9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Ex-smoker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1D414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5EBD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93F1A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A97A9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D0C92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C2806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C53D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E2716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25E99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7E357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D6159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07D36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46903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0.017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17F18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-0.014 (0.006)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9A074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0.024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155DC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2A117BA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73FD75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Year</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35A87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-0.063 (0.012)</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8C67A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71084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581FE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CCC81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251F2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2809B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0A357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-0.056 (0.018)</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B294C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01D80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C9608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8A038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B600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4699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729A4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0.141 (0.015)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96323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75B90A0C"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BC2033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Year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01783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6DDB4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8211F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F78B5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-0.003 (0.001)</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A9704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46492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71882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812D5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B52F0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DA2A3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9321F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8A658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65EEB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83DA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5A33B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7F67A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11ACE7BF"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6C3716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 MI</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E2972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CD43A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A9360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1.406 (0.104)</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89CA7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29D62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08B41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F192B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9792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1.182 (0.186)</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E23F1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1.441 (0.262)</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9B9C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DEA58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80153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0.567 (0.2)</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BAA02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2.071 (0.243)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9F6C8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1.676 (0.218)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129DB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2.333 (0.182)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39D4F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4.178 (0.125)</w:t>
            </w:r>
          </w:p>
        </w:tc>
      </w:tr>
      <w:tr w:rsidR="00782B20" w:rsidRPr="002B5098" w14:paraId="0AF850C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1434B3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Ln(Time_since_MI)</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A8C1E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24E8E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08DD1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-0.818 (0.066)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165AA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A175F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384E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1F5B0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-1.859 (0.092)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9F2CFD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-0.652 (0.151)</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1B3CF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-0.205 (0.113)</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FEF13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781C1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D9E9F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-0.34 (0.12)</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F21D4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-0.776 (0.182)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5AC1A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-0.885 (0.18)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C403C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-0.655 (0.088)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D2AB0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-2.173 (0.124)</w:t>
            </w:r>
          </w:p>
        </w:tc>
      </w:tr>
      <w:tr w:rsidR="00782B20" w:rsidRPr="002B5098" w14:paraId="71A1004D"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33F103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Prior_MI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5F1EB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297C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B95C71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04ABF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0.031 (0.012)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468D2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A3051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07F67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87E1C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EDEE0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D2699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 (0.007)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29FC9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 (0.008)</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9CCA0F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48420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1AE58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E37E9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-0.021 (0.009)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7B98C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-0.045 (0.006)</w:t>
            </w:r>
          </w:p>
        </w:tc>
      </w:tr>
      <w:tr w:rsidR="00782B20" w:rsidRPr="002B5098" w14:paraId="2F4CD520"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8958D6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Ln(Time_since_MI)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5E4C9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ADCC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8162F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0.012 (0.003)</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BF05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-0.019 (0.008)</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4AD8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5BE31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23F24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11559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0.016 (0.007)</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30E7C7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C9DAF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E2FC1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EEED6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A17695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-0.021 (0.01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30A99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E6B2D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66AEC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0.032 (0.006)</w:t>
            </w:r>
          </w:p>
        </w:tc>
      </w:tr>
      <w:tr w:rsidR="00782B20" w:rsidRPr="002B5098" w14:paraId="0AE3CB60"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199009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Prior_stroke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B99EF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0.362 (0.11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1537D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0BE41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0.261 (0.076)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3AD81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7FF27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85CDD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0.815 (0.182)</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35BE2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CD390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0.619 (0.136)</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11D7B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1.237 (0.208)</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8CC82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E7E0E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1.425 (0.226)</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AAE7A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871D8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0.669 (0.169)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83E48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E238B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2.018 (0.253)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A707D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2.234 (0.112)</w:t>
            </w:r>
          </w:p>
        </w:tc>
      </w:tr>
      <w:tr w:rsidR="00782B20" w:rsidRPr="002B5098" w14:paraId="4F3CB932"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FFDCB4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Ln(Time_since_stroke)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6D80B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EF153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0CBB3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75F7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AD8BD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-0.909 (0.078)</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DB695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64F01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5B994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13A9A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6077B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DD473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-0.332 (0.136)</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033CA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3C0F1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1AE50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BD02B6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-0.712 (0.164)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1F138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-1.021 (0.109)</w:t>
            </w:r>
          </w:p>
        </w:tc>
      </w:tr>
      <w:tr w:rsidR="00782B20" w:rsidRPr="002B5098" w14:paraId="514F5368"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79991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lastRenderedPageBreak/>
              <w:t>Prior_stroke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80E88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644C7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D5720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8359D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1B7AD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44076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DD0C4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2DD8E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E754E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B1488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396E9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-0.017 (0.011)</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546C3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C7B61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A1A13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B1B2E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-0.045 (0.019)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2973E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4AFC7FBB"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B3FA05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Ln(Time_since_stroke)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F7E10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7FDFA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B48A1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21DB7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EE030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F816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79058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D7270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00F68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FF9C9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2677F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D4F9E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84BF9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B7743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F2A38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0.031 (0.012)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781CF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(0.005)</w:t>
            </w:r>
          </w:p>
        </w:tc>
      </w:tr>
      <w:tr w:rsidR="00782B20" w:rsidRPr="002B5098" w14:paraId="4A39E24F"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3BD0BC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Prior_HF</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79281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038B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0091C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0.932 (0.104)</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E630A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E44B1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21404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AB502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2F1E7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B0B8C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2.665 (0.364)</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AEC78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0.756 (0.22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292FD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0.809 (0.277)</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1DA5A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698B6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15D9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3440A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1.801 (0.211)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A22A3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1.086 (0.114)</w:t>
            </w:r>
          </w:p>
        </w:tc>
      </w:tr>
      <w:tr w:rsidR="00782B20" w:rsidRPr="002B5098" w14:paraId="2BF69DC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9ABCD3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Ln(Time_since_HF)</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ED5D2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1B59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3D479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-0.367 (0.066)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F078A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51376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C6F54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BCB20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06C5C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DF551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-1.149 (0.262)</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CF2FD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-0.284 (0.136)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6BFE1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-0.447 (0.182)</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FF72E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0.19</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(0.084)</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E6CFF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C539B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439B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-0.328 (0.115)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B96F7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0.195 (0.091)</w:t>
            </w:r>
          </w:p>
        </w:tc>
      </w:tr>
      <w:tr w:rsidR="00782B20" w:rsidRPr="002B5098" w14:paraId="746B390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F0F718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Prior_HF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83DFA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28C53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21BE7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93E67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FE49C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609D7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8515E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A6F41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EE419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-0.025 (0.017)</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57ED2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3248E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23042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6253C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34175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71153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46BA7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697D1F0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07768F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Ln(Time_since_HF)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02477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7C462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9BCFD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8108C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3A916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EA32A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A7118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5768F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62A32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0.038 (0.014)</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1AA7D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A61A2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4640C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3000B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99227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CBCD8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97900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-0.011 (0.004)</w:t>
            </w:r>
          </w:p>
        </w:tc>
      </w:tr>
      <w:tr w:rsidR="00782B20" w:rsidRPr="002B5098" w14:paraId="62B4B5EE"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01B47B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Prior_PCI</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9A6BC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26862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F5062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0.553 (0.104)</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FA797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1275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34088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37CAE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-1.446 (0.194)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6FF20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A51A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-1.221 (0.369)</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FE90F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0CD75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AEB21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F436F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-1.544 (0.503)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ED643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-0.562 (0.271)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298A0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A24EC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 (0.15)</w:t>
            </w:r>
          </w:p>
        </w:tc>
      </w:tr>
      <w:tr w:rsidR="00782B20" w:rsidRPr="002B5098" w14:paraId="1987E8BB"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9B447B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Ln(Time_since_PCI)</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2F688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C90BD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D7C49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-0.333 (0.066)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9DC95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43064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5561B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923D4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0.509 (0.133)</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450B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D2727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(0.217)</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7EEE9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94E8A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AD626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A4AAD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0.672 (0.281)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3AAE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333E0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DF533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0.711 (0.087)</w:t>
            </w:r>
          </w:p>
        </w:tc>
      </w:tr>
      <w:tr w:rsidR="00782B20" w:rsidRPr="002B5098" w14:paraId="79CA263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DF8048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Prior_PCI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D3A56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7C8C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2F733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064E9C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A69C35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7711E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F7BBF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F1D64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B657C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5356F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3C5FD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352BE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E1CEE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CB3E2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1CF80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64CAF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21032DE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B28DB5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Prior_CABG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730D2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CBFFE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26563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-1.781 (0.172)</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C5F5B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1.638 (0.362)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6F30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B3470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2.252 (0.391)</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B9048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-1.49 (0.267)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F07EB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0.95 (0.2)</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3A4F7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07039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21617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A3FEA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6BFA3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-0.662 (0.239)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6A213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89E92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-0.873 (0.294)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C2DF7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 xml:space="preserve"> (0.203)</w:t>
            </w:r>
          </w:p>
        </w:tc>
      </w:tr>
      <w:tr w:rsidR="00782B20" w:rsidRPr="002B5098" w14:paraId="1F8CBACD"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204926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Ln(Time_since_CABG)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71DF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FA18A2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3E36B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0.663 (0.076)</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C4D81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-0.77 (0.238)</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A23E7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428AA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-0.687 (0.213)</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CF2B5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0.646 (0.122)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BFC68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62F51C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601B8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0BD4F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F4FA6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3379EA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CF61C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E831E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0.426 (0.147)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CFD78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0.714 (0.087)</w:t>
            </w:r>
          </w:p>
        </w:tc>
      </w:tr>
      <w:tr w:rsidR="00782B20" w:rsidRPr="002B5098" w14:paraId="1FB5D1F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4E7131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Prior_CABG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D3C07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8BFCD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6F628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23A52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-0.042 (0.025)</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83369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D1F08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D057BA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65A56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-0.032 (0.013)</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869A2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D3FC0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78145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B16D9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C5990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8CD9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6F4E9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 (0.012)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27D2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-0.006 (0.008)</w:t>
            </w:r>
          </w:p>
        </w:tc>
      </w:tr>
      <w:tr w:rsidR="00782B20" w:rsidRPr="002B5098" w14:paraId="59F65EE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D45131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Ln(Time_since_CABG)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FA978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93C9A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AC84C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E6FAAF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0.024 (0.013)</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FE1D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BE563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FE8E7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AC49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838E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ED1BC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4E9A3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7E5D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CC98C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0EB28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E4F9B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4D565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085032B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BA3110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Prior_ANG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D1A00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F4D58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B0839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2.464 (0.123)</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B5391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0.538 (0.197)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5CA75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8B6E1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0.794 (0.239)</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A0C6EB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00E31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15879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FF33E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75DC8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9B3F0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CDCAA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E4641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0.714 (0.244)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E00CF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1.548 (0.395)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5E0E1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4.066 (0.176)</w:t>
            </w:r>
          </w:p>
        </w:tc>
      </w:tr>
      <w:tr w:rsidR="00782B20" w:rsidRPr="002B5098" w14:paraId="3B17D47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7B6A1E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 since_ANG)</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6EB5D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431A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6AE36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-1.93 (0.129)</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AA3EDE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EB2D0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2C666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60471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95265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ED76C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0.505 (0.129)</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F39F7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388D6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94F8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1DFCB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745B1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D8133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-0.684 (0.255)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66214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-2.219 (0.215)</w:t>
            </w:r>
          </w:p>
        </w:tc>
      </w:tr>
      <w:tr w:rsidR="00782B20" w:rsidRPr="002B5098" w14:paraId="5BD8873F"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C3EEF9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Prior_ANG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7B22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EFA7A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FFEEC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78808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E8211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49A1F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D6F57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94B32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AA750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576E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47191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9B758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F8AFE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8043E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B99D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D76F5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-0.042 (0.011)</w:t>
            </w:r>
          </w:p>
        </w:tc>
      </w:tr>
      <w:tr w:rsidR="00782B20" w:rsidRPr="002B5098" w14:paraId="169B00C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CC95FC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Ln(Time_since_ANG)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6BC0E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D49B4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55337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(0.007)</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A4BCD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EE598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EE6C4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BDF6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AF2A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F3685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F745D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405B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04D41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44A36A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20521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FAA5A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B2F62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0.044 (0.01)</w:t>
            </w:r>
          </w:p>
        </w:tc>
      </w:tr>
      <w:tr w:rsidR="00782B20" w:rsidRPr="002B5098" w14:paraId="74C08E5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378AEE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Prior_PVD</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D99B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0.375 (0.096)</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21B72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7B3AE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8FF9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59E8C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444D7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0.356 (0.195)</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5BF3D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0.543 (0.145)</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A7633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9701F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5.047 (0.179)</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331C4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D178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0.909 (0.268)</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1A37A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D6DE8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23FCD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0.509 (0.279)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A6D00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1.196 (0.281)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8801F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1.257 (0.153)</w:t>
            </w:r>
          </w:p>
        </w:tc>
      </w:tr>
      <w:tr w:rsidR="00782B20" w:rsidRPr="002B5098" w14:paraId="038E0B6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A21742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Ln(Time_since_PVD)</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70C54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4CB32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816C6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29979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0.283 (0.064)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A88D3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93D396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D05C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6E997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E029B9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-1.22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(0.062)</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17A12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8E694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-0.214 (0.12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6A8CC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A7BE6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3F746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-0.306 (0.14</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61029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-0.257 (0.119)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AC06D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-0.232 (0.065)</w:t>
            </w:r>
          </w:p>
        </w:tc>
      </w:tr>
      <w:tr w:rsidR="00782B20" w:rsidRPr="002B5098" w14:paraId="5A4D8E5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B57CD2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Prior_PVD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66122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D2686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FC57B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BCE91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46A4E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31A07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E6C26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BE132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F1E90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85A94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BC03B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E8B95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1BEBB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2FB26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DB5C0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-0.056 (0.023)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6741A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3573973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C5A52C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lastRenderedPageBreak/>
              <w:t>Ln(Time_since_PVD)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269ED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A7A1F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FCC1F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A90C2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-0.011 (0.004)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43E04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00C3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50B52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41F5F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855D3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56F7E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972283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7DE67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FFB30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8321A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-0.025 (0.006)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AED9E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0.028 (0.01)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EA9C1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6850A52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E7C156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Prior_AMP</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4E121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0.316 (0.094)</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19F2D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86428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B30AD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1.049 (0.214)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B38CC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2BC03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1.44</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(0.309)</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7A2B1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0.355 (0.144)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D2F56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1E570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CFD67C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824A8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0.718 (0.233)</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171063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082D2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0.457 (0.142)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B9A5A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15127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0.679 (0.122)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7269C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1.788 (0.124)</w:t>
            </w:r>
          </w:p>
        </w:tc>
      </w:tr>
      <w:tr w:rsidR="00782B20" w:rsidRPr="002B5098" w14:paraId="52191C5C"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8DC82E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Ln(Time_since_AMP)</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980CC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2DFA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EBA39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EFF32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-0.299 (0.1</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2511A4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C6B0B9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-0.426 (0.144)</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A941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3DFAA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C6DA4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AF987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-0.945 (0.069)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784D6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-0.301 (0.11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93DD87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A5E64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B7F3F3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A9785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79E3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-0.468 (0.049)</w:t>
            </w:r>
          </w:p>
        </w:tc>
      </w:tr>
      <w:tr w:rsidR="00782B20" w:rsidRPr="002B5098" w14:paraId="59FC15A0"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861C91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Prior_AMP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6D599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13D47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C9EF4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ED7D2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E69BC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F308F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ACE11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B445A5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4AA8C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39A6B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BDC52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420B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B51BD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F9DF4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F8388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9C9B3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-0.006 (0.006)</w:t>
            </w:r>
          </w:p>
        </w:tc>
      </w:tr>
      <w:tr w:rsidR="00782B20" w:rsidRPr="002B5098" w14:paraId="30DA8AF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6D68A3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Ln(Time_since_AMP)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8254A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5F736C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FC760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481A2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1FDB1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25503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83D4D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88AA5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FBF04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3E770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0.008 (0.004)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36995E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A8555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DE108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2D71B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7190B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C99EB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4C6D9C9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B12712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Prior_hypoGL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8C11A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8E12C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2723C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95164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0.237 (0.107)</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84FD5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F787A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0.427 (0.156)</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1C39C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E284C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0.295 (0.108)</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0BAFB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1.334 (0.269)</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5FC9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B0066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F3919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825095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1.387 (0.172)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E47DB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0.648 (0.096)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B79BE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0.841 (0.195)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E52F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2.369 (0.1</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w:t>
            </w:r>
          </w:p>
        </w:tc>
      </w:tr>
      <w:tr w:rsidR="00782B20" w:rsidRPr="002B5098" w14:paraId="20B39CE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41C93B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Ln(Time_since_hypoGL)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5A8A1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6FCB2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D15F5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42C9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4923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DA10C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C2D4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555DF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018CF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-0.387 (0.12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B8AA6B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2AAE6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71328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-0.765 (0.037)</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AC5D1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-0.556 (0.093)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7BA1A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F5784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-0.168 (0.084)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1347B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-0.821 (0.058)</w:t>
            </w:r>
          </w:p>
        </w:tc>
      </w:tr>
      <w:tr w:rsidR="00782B20" w:rsidRPr="002B5098" w14:paraId="51629FB9"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597778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Prior_hypoGL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D14A9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E264BF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E3CC11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C81CC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0478B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9926A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6CCAC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7AB322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AF7BB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-0.044 (0.016)</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2A50B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67FEC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A536B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31B77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0.029 (0.01)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1585A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-0.019 (0.008)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82737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9399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-0.057 (0.006)</w:t>
            </w:r>
          </w:p>
        </w:tc>
      </w:tr>
      <w:tr w:rsidR="00782B20" w:rsidRPr="002B5098" w14:paraId="1874686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F96518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Ln(Time_since_hypoGL)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C363C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D826D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D577DA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7CE85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EABFB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CA264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02C28C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2410E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A876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0.023 (0.008)</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DED7F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1013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7BF1CC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0.006 (0.002)</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9BEA27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-0.018 (0.005)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6B188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0.019 (0.003)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98CB7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C22E3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0.029 (0.003)</w:t>
            </w:r>
          </w:p>
        </w:tc>
      </w:tr>
      <w:tr w:rsidR="00782B20" w:rsidRPr="002B5098" w14:paraId="01B6D68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4D5D82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Prior_hyperGL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AD2853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0.712 (0.197)</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94CA30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16676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-0.326 (0.112)</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88E46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0.351 (0.124)</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AF407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0.513 (0.144)</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4941D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70A84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(0.365)</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F59D3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0.379 (0.125)</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9C270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1.725 (0.271)</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91592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154C4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1.704 (0.142)</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1C6BA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0.888 (0.134)</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95BBFE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DE355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B159C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1.077 (0.226)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CE9F0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1.562 (0.123)</w:t>
            </w:r>
          </w:p>
        </w:tc>
      </w:tr>
      <w:tr w:rsidR="00782B20" w:rsidRPr="002B5098" w14:paraId="0760BA9D"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E51123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Ln(Time_since_hyperGL)</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33EC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-0.261 (0.09)</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E0496E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1F1DA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1C1467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B82E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D9C91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053C3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w:t>
            </w:r>
            <w:r>
              <w:rPr>
                <w:rFonts w:ascii="Arial Narrow" w:eastAsia="Times New Roman" w:hAnsi="Arial Narrow" w:cs="Times New Roman"/>
                <w:color w:val="000000"/>
                <w:sz w:val="16"/>
                <w:szCs w:val="16"/>
                <w:lang w:eastAsia="en-AU"/>
              </w:rPr>
              <w:t>00</w:t>
            </w:r>
            <w:r w:rsidRPr="002B5098">
              <w:rPr>
                <w:rFonts w:ascii="Arial Narrow" w:eastAsia="Times New Roman" w:hAnsi="Arial Narrow" w:cs="Times New Roman"/>
                <w:color w:val="000000"/>
                <w:sz w:val="16"/>
                <w:szCs w:val="16"/>
                <w:lang w:eastAsia="en-AU"/>
              </w:rPr>
              <w:t xml:space="preserve"> (0.16</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E507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4FCA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-0.501 (0.11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0AADA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B4D30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-0.493 (0.067)</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11B5C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-0.194 (0.062)</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783A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56F404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-0.84 (0.05)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01F0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-0.232 (0.09)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7A497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-0.352 (0.059)</w:t>
            </w:r>
          </w:p>
        </w:tc>
      </w:tr>
      <w:tr w:rsidR="00782B20" w:rsidRPr="002B5098" w14:paraId="13A4D4F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4E3DA0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Prior_hyperGL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2EF7F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EC4B0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07F6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(0.008)</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88E691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61897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E28C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41F7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BC5E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7A281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0.029 (0.011)</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616AF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0.033 (0.016)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50CF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3D2E0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1B326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6AA42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-0.027 (0.115)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27CE6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26DAC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-0.021 (0.008)</w:t>
            </w:r>
          </w:p>
        </w:tc>
      </w:tr>
      <w:tr w:rsidR="00782B20" w:rsidRPr="002B5098" w14:paraId="63117E1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58A260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Ln(Time_since_hyperGL)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E1936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E11E2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4F87E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41E784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F9D65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A0ECE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EAD020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32C10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C23C2C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F4C7C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-0.013 (0.009)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A0011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C55CD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2C24FC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7B851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0.009 (0.003)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AECB7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C00F2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0.013 (0.004)</w:t>
            </w:r>
          </w:p>
        </w:tc>
      </w:tr>
      <w:tr w:rsidR="00782B20" w:rsidRPr="002B5098" w14:paraId="4D0C878E"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11E2F8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Prior_ESRD</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128C8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A54D1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8B3A8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52333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830EA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D628D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-2.595 (0.846)</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EA53F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CA5099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6EE42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2.12</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 xml:space="preserve"> (0.207)</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33089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0.909 (0.204)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DCE4E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45E88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F74E6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1.432 (0.238)</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E869A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1.974 (0.705)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F379E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399598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1.028 (0.115)</w:t>
            </w:r>
          </w:p>
        </w:tc>
      </w:tr>
      <w:tr w:rsidR="00782B20" w:rsidRPr="002B5098" w14:paraId="658FD053"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4B9218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Ln(Time_since_ESRD)</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49560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75ED6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20B44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-0.181 (0.088)</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B0BB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27021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-0.531 (0.187)</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877C3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B51BF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FE2E8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4C483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47C196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0.236 (0.119)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E7B56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26E53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35578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-0.815 (0.244)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6BFEB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1173AB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334A44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0.181 (0.076)</w:t>
            </w:r>
          </w:p>
        </w:tc>
      </w:tr>
      <w:tr w:rsidR="00782B20" w:rsidRPr="002B5098" w14:paraId="792D317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937DC6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 ESRD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0EB2C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-0.036 (0.01)</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EE77C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76F40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7D64E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0.096 (0.042)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F93C12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662F4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310B3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58814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0.071 (0.043)</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0986B3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-0.048 (0.011)</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2552A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84BE8A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2865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DAC4C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-0.151 (0.041)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6BB1EE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-0.037 (0.013)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9CF78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7D1DD8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r>
      <w:tr w:rsidR="00782B20" w:rsidRPr="002B5098" w14:paraId="06B47525"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5D00B8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Prior_2_events</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95838B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841D5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67800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A7876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03363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44B39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AB006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D3B20A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06040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-0.662 (0.224)</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A09AF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7656BF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ECBFF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D8D22F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8385C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B0A6B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-0.61 (0.157)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F7CE5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r>
      <w:tr w:rsidR="00782B20" w:rsidRPr="002B5098" w14:paraId="73F229CD"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3FEB82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Prior_4_events</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EA79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43B6C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C6FE2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C11EC0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99712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97F66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BD4E7E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1D2110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2E4916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-1.617 (0.378)</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5AB4EB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7F8DAE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F321A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5E7A3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83E14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6560E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-1.076 (0.255)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42E25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-0.676 (0.101)</w:t>
            </w:r>
          </w:p>
        </w:tc>
      </w:tr>
      <w:tr w:rsidR="00782B20" w:rsidRPr="002B5098" w14:paraId="4DB76F31"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C3A839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Prior_4_events_4</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BD7749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A1009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A1DB5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6672FC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FA1BDF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018C3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6BF70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9F0054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8086BA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-2.447 (0.553)</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17029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CA5C2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D3E181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2EEE9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D84E91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EEA19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-1.839 (0.374)</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3BB264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-1.745 (0.18)</w:t>
            </w:r>
          </w:p>
        </w:tc>
      </w:tr>
      <w:tr w:rsidR="00782B20" w:rsidRPr="002B5098" w14:paraId="3BF9FFD4"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131940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Prior_5_events</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079EB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D61913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30D2C60"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6C0B3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AF7C4A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4032E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EE9C7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FF570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E6CE5A"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2873AD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E95CB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97AA8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76F90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3B790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B9EB6F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2DE0F3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0.027 (0.008)</w:t>
            </w:r>
          </w:p>
        </w:tc>
      </w:tr>
      <w:tr w:rsidR="00782B20" w:rsidRPr="002B5098" w14:paraId="1988907A"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0D83BD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lastRenderedPageBreak/>
              <w:t>Prior_5_events_5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27D4A9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A2D99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81982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3B7071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F98DE1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8E050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63DF7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80D71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CC82E5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-3.473 (0.741)</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A6088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AA2363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C0638D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5BF62A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A39672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736467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-2.243 (0.533)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83AF9A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-2.077 (0.202)</w:t>
            </w:r>
          </w:p>
        </w:tc>
      </w:tr>
      <w:tr w:rsidR="00782B20" w:rsidRPr="002B5098" w14:paraId="4A90E5B4"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71B681F"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Prior_6_events</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17631E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E6506B8"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BF833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21A45B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F1BB7F"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8B2E98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2B6AE1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540DF4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4C362FD"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-5.064 (1.105)</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6B971D5"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350BDD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B8FA33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074709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E0FDF8B"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1FFA20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-3.794 (0.895)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6F89C4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-4.803 (0.428)</w:t>
            </w:r>
          </w:p>
        </w:tc>
      </w:tr>
      <w:tr w:rsidR="00782B20" w:rsidRPr="002B5098" w14:paraId="7EB0A006"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3C90FE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Prior_6_events * Age</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37488EE"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8B5F52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78A4863"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F07BD6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FAF907"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5307A4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CEDAFD"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DB411C5"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01AA821"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B0D3AE"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FB57DF2"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0AD8E8C"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D425E56"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629DC09"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EEB3A74" w14:textId="77777777" w:rsidR="00782B20" w:rsidRPr="002B5098" w:rsidRDefault="00782B20" w:rsidP="00F5677A">
            <w:pPr>
              <w:spacing w:before="20" w:after="20" w:line="240" w:lineRule="auto"/>
              <w:rPr>
                <w:rFonts w:ascii="Times New Roman" w:eastAsia="Times New Roman" w:hAnsi="Times New Roman" w:cs="Times New Roman"/>
                <w:sz w:val="20"/>
                <w:szCs w:val="20"/>
                <w:lang w:eastAsia="en-AU"/>
              </w:rPr>
            </w:pP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12E77A4"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0.066 (0.024)</w:t>
            </w:r>
          </w:p>
        </w:tc>
      </w:tr>
      <w:tr w:rsidR="00782B20" w:rsidRPr="002B5098" w14:paraId="6FFD21D7" w14:textId="77777777" w:rsidTr="00F5677A">
        <w:trPr>
          <w:trHeight w:val="113"/>
        </w:trPr>
        <w:tc>
          <w:tcPr>
            <w:tcW w:w="1985"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8F7F107"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Constant</w:t>
            </w:r>
          </w:p>
        </w:tc>
        <w:tc>
          <w:tcPr>
            <w:tcW w:w="84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AE67448"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-19.396 (1.341)</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607C6B9"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-11.316 (1.628)</w:t>
            </w:r>
          </w:p>
        </w:tc>
        <w:tc>
          <w:tcPr>
            <w:tcW w:w="851"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35F7581"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-5.376 (1.332)</w:t>
            </w:r>
          </w:p>
        </w:tc>
        <w:tc>
          <w:tcPr>
            <w:tcW w:w="80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02BCEF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-9.518 (0.299)</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BAF0823"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-3.142 (0.878)</w:t>
            </w:r>
          </w:p>
        </w:tc>
        <w:tc>
          <w:tcPr>
            <w:tcW w:w="99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4D7E19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-10.62 (0.305)</w:t>
            </w:r>
          </w:p>
        </w:tc>
        <w:tc>
          <w:tcPr>
            <w:tcW w:w="85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8F6EEA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-2.771 (0.342)</w:t>
            </w: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342EFD86"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-15.252 (0.828)</w:t>
            </w:r>
          </w:p>
        </w:tc>
        <w:tc>
          <w:tcPr>
            <w:tcW w:w="925"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9C0CAA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-13.706 (0.742)</w:t>
            </w:r>
          </w:p>
        </w:tc>
        <w:tc>
          <w:tcPr>
            <w:tcW w:w="938"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42A713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-5.416 (1.481)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2B46D01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-5.868 (0.14)</w:t>
            </w:r>
          </w:p>
        </w:tc>
        <w:tc>
          <w:tcPr>
            <w:tcW w:w="802"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6AA7652"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-2.927 (0.196)</w:t>
            </w:r>
          </w:p>
        </w:tc>
        <w:tc>
          <w:tcPr>
            <w:tcW w:w="76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48A11D0"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-4.889 (0.277)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FDA333A"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-3.502 (3.749)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0EC09AC"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-10.523 (0.432)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4A3BB78B" w14:textId="77777777" w:rsidR="00782B20" w:rsidRPr="002B5098" w:rsidRDefault="00782B20" w:rsidP="00F5677A">
            <w:pPr>
              <w:spacing w:before="20" w:after="20" w:line="240" w:lineRule="auto"/>
              <w:rPr>
                <w:rFonts w:ascii="Arial Narrow" w:eastAsia="Times New Roman" w:hAnsi="Arial Narrow" w:cs="Times New Roman"/>
                <w:color w:val="000000"/>
                <w:sz w:val="16"/>
                <w:szCs w:val="16"/>
                <w:lang w:eastAsia="en-AU"/>
              </w:rPr>
            </w:pPr>
            <w:r w:rsidRPr="002B5098">
              <w:rPr>
                <w:rFonts w:ascii="Arial Narrow" w:eastAsia="Times New Roman" w:hAnsi="Arial Narrow" w:cs="Times New Roman"/>
                <w:color w:val="000000"/>
                <w:sz w:val="16"/>
                <w:szCs w:val="16"/>
                <w:lang w:eastAsia="en-AU"/>
              </w:rPr>
              <w:t>-9.995 (0.41</w:t>
            </w:r>
            <w:r>
              <w:rPr>
                <w:rFonts w:ascii="Arial Narrow" w:eastAsia="Times New Roman" w:hAnsi="Arial Narrow" w:cs="Times New Roman"/>
                <w:color w:val="000000"/>
                <w:sz w:val="16"/>
                <w:szCs w:val="16"/>
                <w:lang w:eastAsia="en-AU"/>
              </w:rPr>
              <w:t>0</w:t>
            </w:r>
            <w:r w:rsidRPr="002B5098">
              <w:rPr>
                <w:rFonts w:ascii="Arial Narrow" w:eastAsia="Times New Roman" w:hAnsi="Arial Narrow" w:cs="Times New Roman"/>
                <w:color w:val="000000"/>
                <w:sz w:val="16"/>
                <w:szCs w:val="16"/>
                <w:lang w:eastAsia="en-AU"/>
              </w:rPr>
              <w:t>)</w:t>
            </w:r>
          </w:p>
        </w:tc>
      </w:tr>
      <w:tr w:rsidR="00782B20" w:rsidRPr="0015334B" w14:paraId="1061B500" w14:textId="77777777" w:rsidTr="00F5677A">
        <w:trPr>
          <w:trHeight w:val="113"/>
        </w:trPr>
        <w:tc>
          <w:tcPr>
            <w:tcW w:w="1985" w:type="dxa"/>
            <w:tcBorders>
              <w:top w:val="single" w:sz="4" w:space="0" w:color="BFBFBF" w:themeColor="background1" w:themeShade="BF"/>
              <w:left w:val="nil"/>
              <w:bottom w:val="single" w:sz="4" w:space="0" w:color="auto"/>
              <w:right w:val="nil"/>
            </w:tcBorders>
            <w:shd w:val="clear" w:color="auto" w:fill="auto"/>
            <w:noWrap/>
            <w:vAlign w:val="center"/>
            <w:hideMark/>
          </w:tcPr>
          <w:p w14:paraId="5D0826D8"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Shape parameter</w:t>
            </w:r>
          </w:p>
        </w:tc>
        <w:tc>
          <w:tcPr>
            <w:tcW w:w="840" w:type="dxa"/>
            <w:tcBorders>
              <w:top w:val="single" w:sz="4" w:space="0" w:color="BFBFBF" w:themeColor="background1" w:themeShade="BF"/>
              <w:left w:val="nil"/>
              <w:bottom w:val="single" w:sz="4" w:space="0" w:color="auto"/>
              <w:right w:val="nil"/>
            </w:tcBorders>
            <w:shd w:val="clear" w:color="auto" w:fill="auto"/>
            <w:vAlign w:val="bottom"/>
            <w:hideMark/>
          </w:tcPr>
          <w:p w14:paraId="1CC7227C"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4.655 (</w:t>
            </w:r>
          </w:p>
          <w:p w14:paraId="1E82A5BF"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0.345)</w:t>
            </w:r>
          </w:p>
        </w:tc>
        <w:tc>
          <w:tcPr>
            <w:tcW w:w="851" w:type="dxa"/>
            <w:tcBorders>
              <w:top w:val="single" w:sz="4" w:space="0" w:color="BFBFBF" w:themeColor="background1" w:themeShade="BF"/>
              <w:left w:val="nil"/>
              <w:bottom w:val="single" w:sz="4" w:space="0" w:color="auto"/>
              <w:right w:val="nil"/>
            </w:tcBorders>
            <w:shd w:val="clear" w:color="auto" w:fill="auto"/>
            <w:vAlign w:val="bottom"/>
            <w:hideMark/>
          </w:tcPr>
          <w:p w14:paraId="151D5ACB"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3.034 (</w:t>
            </w:r>
          </w:p>
          <w:p w14:paraId="2230DF63"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0.383)</w:t>
            </w:r>
          </w:p>
        </w:tc>
        <w:tc>
          <w:tcPr>
            <w:tcW w:w="851" w:type="dxa"/>
            <w:tcBorders>
              <w:top w:val="single" w:sz="4" w:space="0" w:color="BFBFBF" w:themeColor="background1" w:themeShade="BF"/>
              <w:left w:val="nil"/>
              <w:bottom w:val="single" w:sz="4" w:space="0" w:color="auto"/>
              <w:right w:val="nil"/>
            </w:tcBorders>
            <w:shd w:val="clear" w:color="auto" w:fill="auto"/>
            <w:vAlign w:val="bottom"/>
            <w:hideMark/>
          </w:tcPr>
          <w:p w14:paraId="47F690F0"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1.561 (</w:t>
            </w:r>
            <w:r w:rsidRPr="0015334B">
              <w:rPr>
                <w:rFonts w:ascii="Arial Narrow" w:eastAsia="Times New Roman" w:hAnsi="Arial Narrow" w:cs="Times New Roman"/>
                <w:color w:val="000000"/>
                <w:sz w:val="16"/>
                <w:szCs w:val="16"/>
                <w:lang w:eastAsia="en-AU"/>
              </w:rPr>
              <w:tab/>
              <w:t>0.306)</w:t>
            </w:r>
          </w:p>
        </w:tc>
        <w:tc>
          <w:tcPr>
            <w:tcW w:w="808" w:type="dxa"/>
            <w:tcBorders>
              <w:top w:val="single" w:sz="4" w:space="0" w:color="BFBFBF" w:themeColor="background1" w:themeShade="BF"/>
              <w:left w:val="nil"/>
              <w:bottom w:val="single" w:sz="4" w:space="0" w:color="auto"/>
              <w:right w:val="nil"/>
            </w:tcBorders>
            <w:shd w:val="clear" w:color="auto" w:fill="auto"/>
            <w:vAlign w:val="bottom"/>
            <w:hideMark/>
          </w:tcPr>
          <w:p w14:paraId="592314F6"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0.094 (0.009)</w:t>
            </w:r>
          </w:p>
        </w:tc>
        <w:tc>
          <w:tcPr>
            <w:tcW w:w="709" w:type="dxa"/>
            <w:tcBorders>
              <w:top w:val="single" w:sz="4" w:space="0" w:color="BFBFBF" w:themeColor="background1" w:themeShade="BF"/>
              <w:left w:val="nil"/>
              <w:bottom w:val="single" w:sz="4" w:space="0" w:color="auto"/>
              <w:right w:val="nil"/>
            </w:tcBorders>
            <w:shd w:val="clear" w:color="auto" w:fill="auto"/>
            <w:vAlign w:val="bottom"/>
            <w:hideMark/>
          </w:tcPr>
          <w:p w14:paraId="31E8100A"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1.277 (0.194)</w:t>
            </w:r>
          </w:p>
        </w:tc>
        <w:tc>
          <w:tcPr>
            <w:tcW w:w="992" w:type="dxa"/>
            <w:tcBorders>
              <w:top w:val="single" w:sz="4" w:space="0" w:color="BFBFBF" w:themeColor="background1" w:themeShade="BF"/>
              <w:left w:val="nil"/>
              <w:bottom w:val="single" w:sz="4" w:space="0" w:color="auto"/>
              <w:right w:val="nil"/>
            </w:tcBorders>
            <w:shd w:val="clear" w:color="auto" w:fill="auto"/>
            <w:vAlign w:val="bottom"/>
            <w:hideMark/>
          </w:tcPr>
          <w:p w14:paraId="2EBC0DF9"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0.083 (0.007)</w:t>
            </w:r>
          </w:p>
        </w:tc>
        <w:tc>
          <w:tcPr>
            <w:tcW w:w="852" w:type="dxa"/>
            <w:tcBorders>
              <w:top w:val="single" w:sz="4" w:space="0" w:color="BFBFBF" w:themeColor="background1" w:themeShade="BF"/>
              <w:left w:val="nil"/>
              <w:bottom w:val="single" w:sz="4" w:space="0" w:color="auto"/>
              <w:right w:val="nil"/>
            </w:tcBorders>
            <w:shd w:val="clear" w:color="auto" w:fill="auto"/>
            <w:vAlign w:val="bottom"/>
            <w:hideMark/>
          </w:tcPr>
          <w:p w14:paraId="7F70E817"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0.040 (0.006)</w:t>
            </w:r>
          </w:p>
        </w:tc>
        <w:tc>
          <w:tcPr>
            <w:tcW w:w="709" w:type="dxa"/>
            <w:tcBorders>
              <w:top w:val="single" w:sz="4" w:space="0" w:color="BFBFBF" w:themeColor="background1" w:themeShade="BF"/>
              <w:left w:val="nil"/>
              <w:bottom w:val="single" w:sz="4" w:space="0" w:color="auto"/>
              <w:right w:val="nil"/>
            </w:tcBorders>
            <w:shd w:val="clear" w:color="auto" w:fill="auto"/>
            <w:vAlign w:val="bottom"/>
            <w:hideMark/>
          </w:tcPr>
          <w:p w14:paraId="2984A402"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3.293 (0.215)</w:t>
            </w:r>
          </w:p>
        </w:tc>
        <w:tc>
          <w:tcPr>
            <w:tcW w:w="925" w:type="dxa"/>
            <w:tcBorders>
              <w:top w:val="single" w:sz="4" w:space="0" w:color="BFBFBF" w:themeColor="background1" w:themeShade="BF"/>
              <w:left w:val="nil"/>
              <w:bottom w:val="single" w:sz="4" w:space="0" w:color="auto"/>
              <w:right w:val="nil"/>
            </w:tcBorders>
            <w:shd w:val="clear" w:color="auto" w:fill="auto"/>
            <w:vAlign w:val="bottom"/>
            <w:hideMark/>
          </w:tcPr>
          <w:p w14:paraId="609498B2"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2.539 (0.189)</w:t>
            </w:r>
          </w:p>
        </w:tc>
        <w:tc>
          <w:tcPr>
            <w:tcW w:w="938" w:type="dxa"/>
            <w:tcBorders>
              <w:top w:val="single" w:sz="4" w:space="0" w:color="BFBFBF" w:themeColor="background1" w:themeShade="BF"/>
              <w:left w:val="nil"/>
              <w:bottom w:val="single" w:sz="4" w:space="0" w:color="auto"/>
              <w:right w:val="nil"/>
            </w:tcBorders>
            <w:shd w:val="clear" w:color="auto" w:fill="auto"/>
            <w:vAlign w:val="bottom"/>
            <w:hideMark/>
          </w:tcPr>
          <w:p w14:paraId="3FB2D8CE"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1.732 (0.345)</w:t>
            </w:r>
          </w:p>
        </w:tc>
        <w:tc>
          <w:tcPr>
            <w:tcW w:w="850" w:type="dxa"/>
            <w:tcBorders>
              <w:top w:val="single" w:sz="4" w:space="0" w:color="BFBFBF" w:themeColor="background1" w:themeShade="BF"/>
              <w:left w:val="nil"/>
              <w:bottom w:val="single" w:sz="4" w:space="0" w:color="auto"/>
              <w:right w:val="nil"/>
            </w:tcBorders>
            <w:shd w:val="clear" w:color="auto" w:fill="auto"/>
            <w:vAlign w:val="bottom"/>
            <w:hideMark/>
          </w:tcPr>
          <w:p w14:paraId="4B341F24"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0.008 (0.003)</w:t>
            </w:r>
          </w:p>
        </w:tc>
        <w:tc>
          <w:tcPr>
            <w:tcW w:w="802" w:type="dxa"/>
            <w:tcBorders>
              <w:top w:val="single" w:sz="4" w:space="0" w:color="BFBFBF" w:themeColor="background1" w:themeShade="BF"/>
              <w:left w:val="nil"/>
              <w:bottom w:val="single" w:sz="4" w:space="0" w:color="auto"/>
              <w:right w:val="nil"/>
            </w:tcBorders>
            <w:shd w:val="clear" w:color="auto" w:fill="auto"/>
            <w:vAlign w:val="bottom"/>
            <w:hideMark/>
          </w:tcPr>
          <w:p w14:paraId="299B8CC9"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0.006 (0.004)</w:t>
            </w:r>
          </w:p>
        </w:tc>
        <w:tc>
          <w:tcPr>
            <w:tcW w:w="769" w:type="dxa"/>
            <w:tcBorders>
              <w:top w:val="single" w:sz="4" w:space="0" w:color="BFBFBF" w:themeColor="background1" w:themeShade="BF"/>
              <w:left w:val="nil"/>
              <w:bottom w:val="single" w:sz="4" w:space="0" w:color="auto"/>
              <w:right w:val="nil"/>
            </w:tcBorders>
            <w:shd w:val="clear" w:color="auto" w:fill="auto"/>
            <w:vAlign w:val="bottom"/>
            <w:hideMark/>
          </w:tcPr>
          <w:p w14:paraId="4F74B34A"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0.710 (0.057)</w:t>
            </w:r>
          </w:p>
        </w:tc>
        <w:tc>
          <w:tcPr>
            <w:tcW w:w="850" w:type="dxa"/>
            <w:tcBorders>
              <w:top w:val="single" w:sz="4" w:space="0" w:color="BFBFBF" w:themeColor="background1" w:themeShade="BF"/>
              <w:left w:val="nil"/>
              <w:bottom w:val="single" w:sz="4" w:space="0" w:color="auto"/>
              <w:right w:val="nil"/>
            </w:tcBorders>
            <w:shd w:val="clear" w:color="auto" w:fill="auto"/>
            <w:vAlign w:val="bottom"/>
            <w:hideMark/>
          </w:tcPr>
          <w:p w14:paraId="4B0F0788"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0.016 (0.115)</w:t>
            </w:r>
          </w:p>
        </w:tc>
        <w:tc>
          <w:tcPr>
            <w:tcW w:w="850" w:type="dxa"/>
            <w:tcBorders>
              <w:top w:val="single" w:sz="4" w:space="0" w:color="BFBFBF" w:themeColor="background1" w:themeShade="BF"/>
              <w:left w:val="nil"/>
              <w:bottom w:val="single" w:sz="4" w:space="0" w:color="auto"/>
              <w:right w:val="nil"/>
            </w:tcBorders>
            <w:shd w:val="clear" w:color="auto" w:fill="auto"/>
            <w:vAlign w:val="bottom"/>
            <w:hideMark/>
          </w:tcPr>
          <w:p w14:paraId="1AA0CA98"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0.044 (0.011)</w:t>
            </w:r>
          </w:p>
        </w:tc>
        <w:tc>
          <w:tcPr>
            <w:tcW w:w="850" w:type="dxa"/>
            <w:tcBorders>
              <w:top w:val="single" w:sz="4" w:space="0" w:color="BFBFBF" w:themeColor="background1" w:themeShade="BF"/>
              <w:left w:val="nil"/>
              <w:bottom w:val="single" w:sz="4" w:space="0" w:color="auto"/>
              <w:right w:val="nil"/>
            </w:tcBorders>
            <w:shd w:val="clear" w:color="auto" w:fill="auto"/>
            <w:vAlign w:val="bottom"/>
            <w:hideMark/>
          </w:tcPr>
          <w:p w14:paraId="2588E90F" w14:textId="77777777" w:rsidR="00782B20" w:rsidRPr="0015334B" w:rsidRDefault="00782B20" w:rsidP="00F5677A">
            <w:pPr>
              <w:spacing w:before="20" w:after="20" w:line="240" w:lineRule="auto"/>
              <w:rPr>
                <w:rFonts w:ascii="Arial Narrow" w:eastAsia="Times New Roman" w:hAnsi="Arial Narrow" w:cs="Times New Roman"/>
                <w:color w:val="000000"/>
                <w:sz w:val="16"/>
                <w:szCs w:val="16"/>
                <w:lang w:eastAsia="en-AU"/>
              </w:rPr>
            </w:pPr>
            <w:r w:rsidRPr="0015334B">
              <w:rPr>
                <w:rFonts w:ascii="Arial Narrow" w:eastAsia="Times New Roman" w:hAnsi="Arial Narrow" w:cs="Times New Roman"/>
                <w:color w:val="000000"/>
                <w:sz w:val="16"/>
                <w:szCs w:val="16"/>
                <w:lang w:eastAsia="en-AU"/>
              </w:rPr>
              <w:t>0.098 (0.010)</w:t>
            </w:r>
          </w:p>
        </w:tc>
      </w:tr>
    </w:tbl>
    <w:p w14:paraId="0F697E98" w14:textId="6AF582E1" w:rsidR="00782B20" w:rsidRDefault="00782B20" w:rsidP="00782B20">
      <w:pPr>
        <w:rPr>
          <w:rFonts w:cs="Times-Roman"/>
          <w:color w:val="292526"/>
          <w:sz w:val="20"/>
          <w:szCs w:val="24"/>
        </w:rPr>
      </w:pPr>
      <w:r w:rsidRPr="009F481A">
        <w:rPr>
          <w:rFonts w:cs="Times-Roman"/>
          <w:color w:val="292526"/>
          <w:sz w:val="20"/>
          <w:szCs w:val="24"/>
        </w:rPr>
        <w:t>CVD, cardiovascular event including myocardial infarction, percutaneous coronary intervention and coronary artery bypass graft; HF, heart failure; MI, myocardial infarction; PVD, peripheral vascular disease; hypoGL, hypoglycaemia; hyperGL, hyperglycaemia; eGFR, estimated glomerular filtration rate.</w:t>
      </w:r>
    </w:p>
    <w:p w14:paraId="786BC0E2" w14:textId="77777777" w:rsidR="00782B20" w:rsidRDefault="00782B20" w:rsidP="00782B20">
      <w:pPr>
        <w:rPr>
          <w:rFonts w:cs="Times-Roman"/>
          <w:color w:val="292526"/>
          <w:sz w:val="20"/>
          <w:szCs w:val="24"/>
        </w:rPr>
        <w:sectPr w:rsidR="00782B20" w:rsidSect="00EF3A36">
          <w:pgSz w:w="16838" w:h="11906" w:orient="landscape"/>
          <w:pgMar w:top="1134" w:right="851" w:bottom="1133" w:left="1440" w:header="708" w:footer="708" w:gutter="0"/>
          <w:cols w:space="708"/>
          <w:docGrid w:linePitch="360"/>
        </w:sectPr>
      </w:pPr>
    </w:p>
    <w:p w14:paraId="64942908" w14:textId="1C68154F" w:rsidR="00A37B02" w:rsidRPr="00782B20" w:rsidRDefault="00A37B02">
      <w:pPr>
        <w:rPr>
          <w:b/>
          <w:bCs/>
          <w:sz w:val="24"/>
          <w:szCs w:val="24"/>
        </w:rPr>
      </w:pPr>
      <w:r w:rsidRPr="00782B20">
        <w:rPr>
          <w:b/>
          <w:bCs/>
          <w:sz w:val="24"/>
          <w:szCs w:val="24"/>
        </w:rPr>
        <w:lastRenderedPageBreak/>
        <w:t>References</w:t>
      </w:r>
    </w:p>
    <w:p w14:paraId="13B0A1E5" w14:textId="77777777" w:rsidR="00EF729A" w:rsidRPr="00EF729A" w:rsidRDefault="006555CC" w:rsidP="00EF729A">
      <w:pPr>
        <w:pStyle w:val="EndNoteBibliography"/>
        <w:spacing w:before="120" w:after="0"/>
        <w:rPr>
          <w:sz w:val="24"/>
          <w:szCs w:val="24"/>
        </w:rPr>
      </w:pPr>
      <w:r w:rsidRPr="00EF729A">
        <w:rPr>
          <w:sz w:val="26"/>
          <w:szCs w:val="26"/>
        </w:rPr>
        <w:fldChar w:fldCharType="begin"/>
      </w:r>
      <w:r w:rsidRPr="00EF729A">
        <w:rPr>
          <w:sz w:val="26"/>
          <w:szCs w:val="26"/>
        </w:rPr>
        <w:instrText xml:space="preserve"> ADDIN EN.REFLIST </w:instrText>
      </w:r>
      <w:r w:rsidRPr="00EF729A">
        <w:rPr>
          <w:sz w:val="26"/>
          <w:szCs w:val="26"/>
        </w:rPr>
        <w:fldChar w:fldCharType="separate"/>
      </w:r>
      <w:r w:rsidR="00EF729A" w:rsidRPr="00EF729A">
        <w:rPr>
          <w:sz w:val="24"/>
          <w:szCs w:val="24"/>
        </w:rPr>
        <w:t>1. Calle EE, Thun MJ, Petrelli JM, Rodriguez C, Heath Jr CW. Body-mass index and mortality in a prospective cohort of US adults. N Engl J Med 1999;341:1097-1105</w:t>
      </w:r>
    </w:p>
    <w:p w14:paraId="12AD9178" w14:textId="00BF6FD8" w:rsidR="00655E24" w:rsidRPr="00EF729A" w:rsidRDefault="00EF729A" w:rsidP="00EF729A">
      <w:pPr>
        <w:pStyle w:val="EndNoteBibliography"/>
        <w:spacing w:before="120" w:after="0"/>
        <w:rPr>
          <w:sz w:val="24"/>
          <w:szCs w:val="24"/>
        </w:rPr>
      </w:pPr>
      <w:r w:rsidRPr="00EF729A">
        <w:rPr>
          <w:sz w:val="24"/>
          <w:szCs w:val="24"/>
        </w:rPr>
        <w:t>2. Klatsky AL, Zhang J, Udaltsova N, Li Y, Tran HN. Body mass index and mortality in a very large cohort: is it really healthier to be overweight? The Permanente Journal 2017;21:16-142</w:t>
      </w:r>
      <w:r w:rsidR="006555CC" w:rsidRPr="00EF729A">
        <w:rPr>
          <w:sz w:val="26"/>
          <w:szCs w:val="26"/>
        </w:rPr>
        <w:fldChar w:fldCharType="end"/>
      </w:r>
    </w:p>
    <w:sectPr w:rsidR="00655E24" w:rsidRPr="00EF729A" w:rsidSect="00782B20">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7A57" w14:textId="77777777" w:rsidR="00097554" w:rsidRDefault="00097554" w:rsidP="00ED51DE">
      <w:pPr>
        <w:spacing w:after="0" w:line="240" w:lineRule="auto"/>
      </w:pPr>
      <w:r>
        <w:separator/>
      </w:r>
    </w:p>
  </w:endnote>
  <w:endnote w:type="continuationSeparator" w:id="0">
    <w:p w14:paraId="7019B504" w14:textId="77777777" w:rsidR="00097554" w:rsidRDefault="00097554" w:rsidP="00ED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Light">
    <w:altName w:val="Arial Nova Cond Light"/>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961717"/>
      <w:docPartObj>
        <w:docPartGallery w:val="Page Numbers (Bottom of Page)"/>
        <w:docPartUnique/>
      </w:docPartObj>
    </w:sdtPr>
    <w:sdtEndPr>
      <w:rPr>
        <w:noProof/>
      </w:rPr>
    </w:sdtEndPr>
    <w:sdtContent>
      <w:p w14:paraId="18B01CF8" w14:textId="4C625769" w:rsidR="00EE3966" w:rsidRDefault="00EE3966">
        <w:pPr>
          <w:pStyle w:val="Footer"/>
          <w:jc w:val="right"/>
        </w:pPr>
        <w:r>
          <w:fldChar w:fldCharType="begin"/>
        </w:r>
        <w:r>
          <w:instrText xml:space="preserve"> PAGE   \#  #</w:instrText>
        </w:r>
        <w:r>
          <w:fldChar w:fldCharType="separate"/>
        </w:r>
        <w:r>
          <w:rPr>
            <w:noProof/>
          </w:rPr>
          <w:t>2</w:t>
        </w:r>
        <w:r>
          <w:rPr>
            <w:noProof/>
          </w:rPr>
          <w:fldChar w:fldCharType="end"/>
        </w:r>
      </w:p>
    </w:sdtContent>
  </w:sdt>
  <w:p w14:paraId="3BB19ABB" w14:textId="77777777" w:rsidR="00EE3966" w:rsidRDefault="00EE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4B5E" w14:textId="77777777" w:rsidR="00097554" w:rsidRDefault="00097554" w:rsidP="00ED51DE">
      <w:pPr>
        <w:spacing w:after="0" w:line="240" w:lineRule="auto"/>
      </w:pPr>
      <w:r>
        <w:separator/>
      </w:r>
    </w:p>
  </w:footnote>
  <w:footnote w:type="continuationSeparator" w:id="0">
    <w:p w14:paraId="2AB655A6" w14:textId="77777777" w:rsidR="00097554" w:rsidRDefault="00097554" w:rsidP="00ED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66D44"/>
    <w:multiLevelType w:val="hybridMultilevel"/>
    <w:tmpl w:val="56569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xdztsf1xear7evpacxvrrfd5zx5t00xxfe&quot;&gt;Melbourne library&lt;record-ids&gt;&lt;item&gt;786&lt;/item&gt;&lt;item&gt;831&lt;/item&gt;&lt;/record-ids&gt;&lt;/item&gt;&lt;/Libraries&gt;"/>
  </w:docVars>
  <w:rsids>
    <w:rsidRoot w:val="00754558"/>
    <w:rsid w:val="000130E5"/>
    <w:rsid w:val="000152A5"/>
    <w:rsid w:val="000231AA"/>
    <w:rsid w:val="00023B86"/>
    <w:rsid w:val="00024A6F"/>
    <w:rsid w:val="00025158"/>
    <w:rsid w:val="000305C5"/>
    <w:rsid w:val="000343A4"/>
    <w:rsid w:val="00043671"/>
    <w:rsid w:val="00052FB5"/>
    <w:rsid w:val="00053025"/>
    <w:rsid w:val="00057F3C"/>
    <w:rsid w:val="00066ECB"/>
    <w:rsid w:val="00077C54"/>
    <w:rsid w:val="00083A9A"/>
    <w:rsid w:val="0009285B"/>
    <w:rsid w:val="00094C4B"/>
    <w:rsid w:val="000954E2"/>
    <w:rsid w:val="000955FF"/>
    <w:rsid w:val="00097554"/>
    <w:rsid w:val="00097CF2"/>
    <w:rsid w:val="000A0FFC"/>
    <w:rsid w:val="000A15BC"/>
    <w:rsid w:val="000A1B18"/>
    <w:rsid w:val="000A59DE"/>
    <w:rsid w:val="000A7749"/>
    <w:rsid w:val="000D266D"/>
    <w:rsid w:val="000D493C"/>
    <w:rsid w:val="000D5352"/>
    <w:rsid w:val="000E1210"/>
    <w:rsid w:val="000F53BB"/>
    <w:rsid w:val="00106A36"/>
    <w:rsid w:val="001119CE"/>
    <w:rsid w:val="00111E54"/>
    <w:rsid w:val="00116B45"/>
    <w:rsid w:val="00127D18"/>
    <w:rsid w:val="00133C59"/>
    <w:rsid w:val="001419A8"/>
    <w:rsid w:val="00141A6D"/>
    <w:rsid w:val="00146965"/>
    <w:rsid w:val="0015334B"/>
    <w:rsid w:val="00156411"/>
    <w:rsid w:val="00182A20"/>
    <w:rsid w:val="00184909"/>
    <w:rsid w:val="001862CA"/>
    <w:rsid w:val="001910F1"/>
    <w:rsid w:val="001947E1"/>
    <w:rsid w:val="001A7D47"/>
    <w:rsid w:val="001B3026"/>
    <w:rsid w:val="001B514F"/>
    <w:rsid w:val="001D054C"/>
    <w:rsid w:val="001D2582"/>
    <w:rsid w:val="001D6D96"/>
    <w:rsid w:val="001F04F5"/>
    <w:rsid w:val="001F0BCD"/>
    <w:rsid w:val="00212C58"/>
    <w:rsid w:val="00215BEC"/>
    <w:rsid w:val="00221D07"/>
    <w:rsid w:val="00233A3C"/>
    <w:rsid w:val="00243295"/>
    <w:rsid w:val="002455A6"/>
    <w:rsid w:val="00262029"/>
    <w:rsid w:val="002649B0"/>
    <w:rsid w:val="00273887"/>
    <w:rsid w:val="00273FCA"/>
    <w:rsid w:val="00286EB9"/>
    <w:rsid w:val="0029312E"/>
    <w:rsid w:val="00294D69"/>
    <w:rsid w:val="002952E6"/>
    <w:rsid w:val="002A3D38"/>
    <w:rsid w:val="002A46F9"/>
    <w:rsid w:val="002B284A"/>
    <w:rsid w:val="002B3C35"/>
    <w:rsid w:val="002B5098"/>
    <w:rsid w:val="002C1104"/>
    <w:rsid w:val="002D1E67"/>
    <w:rsid w:val="003059E1"/>
    <w:rsid w:val="00315755"/>
    <w:rsid w:val="003162FA"/>
    <w:rsid w:val="003207A6"/>
    <w:rsid w:val="0032518B"/>
    <w:rsid w:val="00332D1B"/>
    <w:rsid w:val="0035160A"/>
    <w:rsid w:val="0036031B"/>
    <w:rsid w:val="003656BB"/>
    <w:rsid w:val="003658DE"/>
    <w:rsid w:val="00365F5F"/>
    <w:rsid w:val="00372D41"/>
    <w:rsid w:val="00375F0A"/>
    <w:rsid w:val="003B134E"/>
    <w:rsid w:val="003B4338"/>
    <w:rsid w:val="003B6AE7"/>
    <w:rsid w:val="003B7CEA"/>
    <w:rsid w:val="003C1F85"/>
    <w:rsid w:val="003E0720"/>
    <w:rsid w:val="003E7FC4"/>
    <w:rsid w:val="003F3D45"/>
    <w:rsid w:val="003F5AA2"/>
    <w:rsid w:val="003F6B01"/>
    <w:rsid w:val="00426974"/>
    <w:rsid w:val="00433353"/>
    <w:rsid w:val="004456A5"/>
    <w:rsid w:val="004478B8"/>
    <w:rsid w:val="004559BD"/>
    <w:rsid w:val="00463CDF"/>
    <w:rsid w:val="00471636"/>
    <w:rsid w:val="00472908"/>
    <w:rsid w:val="004876E1"/>
    <w:rsid w:val="00491428"/>
    <w:rsid w:val="00496968"/>
    <w:rsid w:val="004B2561"/>
    <w:rsid w:val="004B2C6D"/>
    <w:rsid w:val="004B7E72"/>
    <w:rsid w:val="004C3846"/>
    <w:rsid w:val="004C4F87"/>
    <w:rsid w:val="004C7896"/>
    <w:rsid w:val="004D5C50"/>
    <w:rsid w:val="004D7950"/>
    <w:rsid w:val="004E7122"/>
    <w:rsid w:val="004F1552"/>
    <w:rsid w:val="004F28CD"/>
    <w:rsid w:val="004F578C"/>
    <w:rsid w:val="0050330B"/>
    <w:rsid w:val="00504A20"/>
    <w:rsid w:val="005141B9"/>
    <w:rsid w:val="00552F54"/>
    <w:rsid w:val="00555592"/>
    <w:rsid w:val="005606A4"/>
    <w:rsid w:val="00567DDA"/>
    <w:rsid w:val="00571B53"/>
    <w:rsid w:val="0059178A"/>
    <w:rsid w:val="00594265"/>
    <w:rsid w:val="00595C74"/>
    <w:rsid w:val="005A3D21"/>
    <w:rsid w:val="005A5E6B"/>
    <w:rsid w:val="005E0C40"/>
    <w:rsid w:val="005E2319"/>
    <w:rsid w:val="005E40A3"/>
    <w:rsid w:val="005F5DB9"/>
    <w:rsid w:val="0060386F"/>
    <w:rsid w:val="00610A62"/>
    <w:rsid w:val="0061385F"/>
    <w:rsid w:val="00644EDF"/>
    <w:rsid w:val="006470E6"/>
    <w:rsid w:val="00647491"/>
    <w:rsid w:val="006555CC"/>
    <w:rsid w:val="00655C9E"/>
    <w:rsid w:val="00655E24"/>
    <w:rsid w:val="00661382"/>
    <w:rsid w:val="00661D87"/>
    <w:rsid w:val="00673924"/>
    <w:rsid w:val="0067690D"/>
    <w:rsid w:val="0068481C"/>
    <w:rsid w:val="006B4903"/>
    <w:rsid w:val="006C031E"/>
    <w:rsid w:val="006C6EEA"/>
    <w:rsid w:val="006D6AB3"/>
    <w:rsid w:val="006E2912"/>
    <w:rsid w:val="006F53B7"/>
    <w:rsid w:val="006F71E0"/>
    <w:rsid w:val="00702E38"/>
    <w:rsid w:val="00706B95"/>
    <w:rsid w:val="0070767C"/>
    <w:rsid w:val="00711BD5"/>
    <w:rsid w:val="00712939"/>
    <w:rsid w:val="00726D24"/>
    <w:rsid w:val="00734606"/>
    <w:rsid w:val="00754558"/>
    <w:rsid w:val="007634B2"/>
    <w:rsid w:val="0076796B"/>
    <w:rsid w:val="00775A57"/>
    <w:rsid w:val="007800B5"/>
    <w:rsid w:val="00782275"/>
    <w:rsid w:val="00782B20"/>
    <w:rsid w:val="007B59C2"/>
    <w:rsid w:val="007B62BA"/>
    <w:rsid w:val="007C2729"/>
    <w:rsid w:val="007C44AD"/>
    <w:rsid w:val="007C4C3E"/>
    <w:rsid w:val="007C7486"/>
    <w:rsid w:val="007E2835"/>
    <w:rsid w:val="00800ECE"/>
    <w:rsid w:val="008012C9"/>
    <w:rsid w:val="00807421"/>
    <w:rsid w:val="0081583B"/>
    <w:rsid w:val="0082335B"/>
    <w:rsid w:val="008238AE"/>
    <w:rsid w:val="0083375B"/>
    <w:rsid w:val="008375F1"/>
    <w:rsid w:val="0084541C"/>
    <w:rsid w:val="00847BAF"/>
    <w:rsid w:val="00870F71"/>
    <w:rsid w:val="00872654"/>
    <w:rsid w:val="00872C8A"/>
    <w:rsid w:val="00872EFE"/>
    <w:rsid w:val="008774BD"/>
    <w:rsid w:val="00877632"/>
    <w:rsid w:val="008807F6"/>
    <w:rsid w:val="00884971"/>
    <w:rsid w:val="00895B79"/>
    <w:rsid w:val="008A7A6F"/>
    <w:rsid w:val="008B2BEB"/>
    <w:rsid w:val="008B7A94"/>
    <w:rsid w:val="008C4098"/>
    <w:rsid w:val="008C4ADB"/>
    <w:rsid w:val="008F2548"/>
    <w:rsid w:val="008F2817"/>
    <w:rsid w:val="008F5389"/>
    <w:rsid w:val="008F7053"/>
    <w:rsid w:val="008F771C"/>
    <w:rsid w:val="00900C40"/>
    <w:rsid w:val="00926D7C"/>
    <w:rsid w:val="00933D4E"/>
    <w:rsid w:val="00937EA9"/>
    <w:rsid w:val="00941167"/>
    <w:rsid w:val="00947292"/>
    <w:rsid w:val="00953B85"/>
    <w:rsid w:val="00955FDF"/>
    <w:rsid w:val="00956479"/>
    <w:rsid w:val="0096311B"/>
    <w:rsid w:val="00964C38"/>
    <w:rsid w:val="0098445B"/>
    <w:rsid w:val="009848BC"/>
    <w:rsid w:val="00993D6E"/>
    <w:rsid w:val="009A0B49"/>
    <w:rsid w:val="009B418A"/>
    <w:rsid w:val="009D3E4F"/>
    <w:rsid w:val="009E0644"/>
    <w:rsid w:val="009F481A"/>
    <w:rsid w:val="00A15D69"/>
    <w:rsid w:val="00A24F7B"/>
    <w:rsid w:val="00A303EC"/>
    <w:rsid w:val="00A37B02"/>
    <w:rsid w:val="00A43B53"/>
    <w:rsid w:val="00A4461D"/>
    <w:rsid w:val="00A51A78"/>
    <w:rsid w:val="00A71AF0"/>
    <w:rsid w:val="00A82A2E"/>
    <w:rsid w:val="00A84594"/>
    <w:rsid w:val="00A96D07"/>
    <w:rsid w:val="00A97E84"/>
    <w:rsid w:val="00AC33E3"/>
    <w:rsid w:val="00AC42CE"/>
    <w:rsid w:val="00AD6331"/>
    <w:rsid w:val="00AF192D"/>
    <w:rsid w:val="00AF1A4F"/>
    <w:rsid w:val="00AF77EE"/>
    <w:rsid w:val="00B0618D"/>
    <w:rsid w:val="00B24CA8"/>
    <w:rsid w:val="00B31C7D"/>
    <w:rsid w:val="00B45AE4"/>
    <w:rsid w:val="00B5037F"/>
    <w:rsid w:val="00B574E0"/>
    <w:rsid w:val="00B644B9"/>
    <w:rsid w:val="00B66A67"/>
    <w:rsid w:val="00B679DE"/>
    <w:rsid w:val="00B90CDF"/>
    <w:rsid w:val="00B915B5"/>
    <w:rsid w:val="00BA1F67"/>
    <w:rsid w:val="00BA2069"/>
    <w:rsid w:val="00BA3AA7"/>
    <w:rsid w:val="00BD093D"/>
    <w:rsid w:val="00BE3224"/>
    <w:rsid w:val="00BF0C78"/>
    <w:rsid w:val="00BF301E"/>
    <w:rsid w:val="00C04EDB"/>
    <w:rsid w:val="00C054B2"/>
    <w:rsid w:val="00C24CEB"/>
    <w:rsid w:val="00C2679B"/>
    <w:rsid w:val="00C30863"/>
    <w:rsid w:val="00C40669"/>
    <w:rsid w:val="00C40D15"/>
    <w:rsid w:val="00C4680B"/>
    <w:rsid w:val="00C61899"/>
    <w:rsid w:val="00C61F31"/>
    <w:rsid w:val="00C631AB"/>
    <w:rsid w:val="00C63571"/>
    <w:rsid w:val="00C67819"/>
    <w:rsid w:val="00C7696A"/>
    <w:rsid w:val="00C76E62"/>
    <w:rsid w:val="00C77436"/>
    <w:rsid w:val="00C77592"/>
    <w:rsid w:val="00C82740"/>
    <w:rsid w:val="00C91DB3"/>
    <w:rsid w:val="00C92FCA"/>
    <w:rsid w:val="00CA7F58"/>
    <w:rsid w:val="00CC4052"/>
    <w:rsid w:val="00CD755D"/>
    <w:rsid w:val="00CE32F6"/>
    <w:rsid w:val="00CE70F4"/>
    <w:rsid w:val="00D1333F"/>
    <w:rsid w:val="00D34FD8"/>
    <w:rsid w:val="00D372AC"/>
    <w:rsid w:val="00D37ED0"/>
    <w:rsid w:val="00D41246"/>
    <w:rsid w:val="00D42505"/>
    <w:rsid w:val="00D535A7"/>
    <w:rsid w:val="00D53834"/>
    <w:rsid w:val="00D72A71"/>
    <w:rsid w:val="00D7505C"/>
    <w:rsid w:val="00D80648"/>
    <w:rsid w:val="00D8386C"/>
    <w:rsid w:val="00D85D2E"/>
    <w:rsid w:val="00D86BA3"/>
    <w:rsid w:val="00D93DAF"/>
    <w:rsid w:val="00D94CF3"/>
    <w:rsid w:val="00DA0D1E"/>
    <w:rsid w:val="00DE1428"/>
    <w:rsid w:val="00DF1481"/>
    <w:rsid w:val="00DF1DD1"/>
    <w:rsid w:val="00E070A1"/>
    <w:rsid w:val="00E11BDE"/>
    <w:rsid w:val="00E122C6"/>
    <w:rsid w:val="00E140EB"/>
    <w:rsid w:val="00E20594"/>
    <w:rsid w:val="00E227AD"/>
    <w:rsid w:val="00E40892"/>
    <w:rsid w:val="00E454F9"/>
    <w:rsid w:val="00E54885"/>
    <w:rsid w:val="00E5574E"/>
    <w:rsid w:val="00E66576"/>
    <w:rsid w:val="00E7578F"/>
    <w:rsid w:val="00E84126"/>
    <w:rsid w:val="00EA15D9"/>
    <w:rsid w:val="00EA3213"/>
    <w:rsid w:val="00EA6AD6"/>
    <w:rsid w:val="00EB1ED2"/>
    <w:rsid w:val="00EB6455"/>
    <w:rsid w:val="00EC096F"/>
    <w:rsid w:val="00EC0D66"/>
    <w:rsid w:val="00EC4F9E"/>
    <w:rsid w:val="00EC61F0"/>
    <w:rsid w:val="00ED51DE"/>
    <w:rsid w:val="00EE058B"/>
    <w:rsid w:val="00EE0D1C"/>
    <w:rsid w:val="00EE3966"/>
    <w:rsid w:val="00EF3A36"/>
    <w:rsid w:val="00EF729A"/>
    <w:rsid w:val="00F0679F"/>
    <w:rsid w:val="00F13991"/>
    <w:rsid w:val="00F1636C"/>
    <w:rsid w:val="00F51987"/>
    <w:rsid w:val="00F5696B"/>
    <w:rsid w:val="00F56D92"/>
    <w:rsid w:val="00F64375"/>
    <w:rsid w:val="00F64498"/>
    <w:rsid w:val="00F65310"/>
    <w:rsid w:val="00F65CED"/>
    <w:rsid w:val="00F67634"/>
    <w:rsid w:val="00F75748"/>
    <w:rsid w:val="00F75D19"/>
    <w:rsid w:val="00F8287D"/>
    <w:rsid w:val="00F9346F"/>
    <w:rsid w:val="00F95E64"/>
    <w:rsid w:val="00FA161C"/>
    <w:rsid w:val="00FA1D58"/>
    <w:rsid w:val="00FB3798"/>
    <w:rsid w:val="00FB459F"/>
    <w:rsid w:val="00FC0EA1"/>
    <w:rsid w:val="00FC3241"/>
    <w:rsid w:val="00FC657F"/>
    <w:rsid w:val="00FD3894"/>
    <w:rsid w:val="00FD3AA8"/>
    <w:rsid w:val="00FD4E3D"/>
    <w:rsid w:val="00FD5F65"/>
    <w:rsid w:val="00FE4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1A058"/>
  <w15:chartTrackingRefBased/>
  <w15:docId w15:val="{DEE1F220-BD5B-4725-9DBB-AB534355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58"/>
    <w:rPr>
      <w:rFonts w:ascii="Segoe UI" w:hAnsi="Segoe UI" w:cs="Segoe UI"/>
      <w:sz w:val="18"/>
      <w:szCs w:val="18"/>
    </w:rPr>
  </w:style>
  <w:style w:type="paragraph" w:styleId="ListParagraph">
    <w:name w:val="List Paragraph"/>
    <w:basedOn w:val="Normal"/>
    <w:uiPriority w:val="34"/>
    <w:qFormat/>
    <w:rsid w:val="00E66576"/>
    <w:pPr>
      <w:ind w:left="720"/>
      <w:contextualSpacing/>
    </w:pPr>
  </w:style>
  <w:style w:type="table" w:styleId="TableGrid">
    <w:name w:val="Table Grid"/>
    <w:basedOn w:val="TableNormal"/>
    <w:uiPriority w:val="39"/>
    <w:rsid w:val="00B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E62"/>
    <w:pPr>
      <w:autoSpaceDE w:val="0"/>
      <w:autoSpaceDN w:val="0"/>
      <w:adjustRightInd w:val="0"/>
      <w:spacing w:after="0" w:line="240" w:lineRule="auto"/>
    </w:pPr>
    <w:rPr>
      <w:rFonts w:ascii="Calibri" w:hAnsi="Calibri" w:cs="Calibri"/>
      <w:color w:val="000000"/>
      <w:sz w:val="24"/>
      <w:szCs w:val="24"/>
    </w:rPr>
  </w:style>
  <w:style w:type="paragraph" w:customStyle="1" w:styleId="xl69">
    <w:name w:val="xl69"/>
    <w:basedOn w:val="Normal"/>
    <w:rsid w:val="00F0679F"/>
    <w:pPr>
      <w:pBdr>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sz w:val="16"/>
      <w:szCs w:val="16"/>
      <w:lang w:eastAsia="en-AU"/>
    </w:rPr>
  </w:style>
  <w:style w:type="character" w:styleId="CommentReference">
    <w:name w:val="annotation reference"/>
    <w:basedOn w:val="DefaultParagraphFont"/>
    <w:uiPriority w:val="99"/>
    <w:semiHidden/>
    <w:unhideWhenUsed/>
    <w:rsid w:val="00900C40"/>
    <w:rPr>
      <w:sz w:val="16"/>
      <w:szCs w:val="16"/>
    </w:rPr>
  </w:style>
  <w:style w:type="paragraph" w:styleId="CommentText">
    <w:name w:val="annotation text"/>
    <w:basedOn w:val="Normal"/>
    <w:link w:val="CommentTextChar"/>
    <w:uiPriority w:val="99"/>
    <w:semiHidden/>
    <w:unhideWhenUsed/>
    <w:rsid w:val="00900C40"/>
    <w:pPr>
      <w:spacing w:line="240" w:lineRule="auto"/>
    </w:pPr>
    <w:rPr>
      <w:sz w:val="20"/>
      <w:szCs w:val="20"/>
    </w:rPr>
  </w:style>
  <w:style w:type="character" w:customStyle="1" w:styleId="CommentTextChar">
    <w:name w:val="Comment Text Char"/>
    <w:basedOn w:val="DefaultParagraphFont"/>
    <w:link w:val="CommentText"/>
    <w:uiPriority w:val="99"/>
    <w:semiHidden/>
    <w:rsid w:val="00900C40"/>
    <w:rPr>
      <w:sz w:val="20"/>
      <w:szCs w:val="20"/>
    </w:rPr>
  </w:style>
  <w:style w:type="paragraph" w:styleId="CommentSubject">
    <w:name w:val="annotation subject"/>
    <w:basedOn w:val="CommentText"/>
    <w:next w:val="CommentText"/>
    <w:link w:val="CommentSubjectChar"/>
    <w:uiPriority w:val="99"/>
    <w:semiHidden/>
    <w:unhideWhenUsed/>
    <w:rsid w:val="00900C40"/>
    <w:rPr>
      <w:b/>
      <w:bCs/>
    </w:rPr>
  </w:style>
  <w:style w:type="character" w:customStyle="1" w:styleId="CommentSubjectChar">
    <w:name w:val="Comment Subject Char"/>
    <w:basedOn w:val="CommentTextChar"/>
    <w:link w:val="CommentSubject"/>
    <w:uiPriority w:val="99"/>
    <w:semiHidden/>
    <w:rsid w:val="00900C40"/>
    <w:rPr>
      <w:b/>
      <w:bCs/>
      <w:sz w:val="20"/>
      <w:szCs w:val="20"/>
    </w:rPr>
  </w:style>
  <w:style w:type="character" w:styleId="Hyperlink">
    <w:name w:val="Hyperlink"/>
    <w:basedOn w:val="DefaultParagraphFont"/>
    <w:uiPriority w:val="99"/>
    <w:semiHidden/>
    <w:unhideWhenUsed/>
    <w:rsid w:val="00941167"/>
    <w:rPr>
      <w:color w:val="0563C1"/>
      <w:u w:val="single"/>
    </w:rPr>
  </w:style>
  <w:style w:type="character" w:styleId="FollowedHyperlink">
    <w:name w:val="FollowedHyperlink"/>
    <w:basedOn w:val="DefaultParagraphFont"/>
    <w:uiPriority w:val="99"/>
    <w:semiHidden/>
    <w:unhideWhenUsed/>
    <w:rsid w:val="00941167"/>
    <w:rPr>
      <w:color w:val="954F72"/>
      <w:u w:val="single"/>
    </w:rPr>
  </w:style>
  <w:style w:type="paragraph" w:customStyle="1" w:styleId="msonormal0">
    <w:name w:val="msonormal"/>
    <w:basedOn w:val="Normal"/>
    <w:rsid w:val="009411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941167"/>
    <w:pPr>
      <w:spacing w:before="100" w:beforeAutospacing="1" w:after="100" w:afterAutospacing="1" w:line="240" w:lineRule="auto"/>
    </w:pPr>
    <w:rPr>
      <w:rFonts w:ascii="Arial Nova Cond Light" w:eastAsia="Times New Roman" w:hAnsi="Arial Nova Cond Light" w:cs="Times New Roman"/>
      <w:sz w:val="16"/>
      <w:szCs w:val="16"/>
      <w:lang w:eastAsia="en-AU"/>
    </w:rPr>
  </w:style>
  <w:style w:type="paragraph" w:customStyle="1" w:styleId="xl64">
    <w:name w:val="xl64"/>
    <w:basedOn w:val="Normal"/>
    <w:rsid w:val="00941167"/>
    <w:pPr>
      <w:spacing w:before="100" w:beforeAutospacing="1" w:after="100" w:afterAutospacing="1" w:line="240" w:lineRule="auto"/>
      <w:textAlignment w:val="center"/>
    </w:pPr>
    <w:rPr>
      <w:rFonts w:ascii="Arial Nova Cond Light" w:eastAsia="Times New Roman" w:hAnsi="Arial Nova Cond Light" w:cs="Times New Roman"/>
      <w:b/>
      <w:bCs/>
      <w:color w:val="000000"/>
      <w:sz w:val="16"/>
      <w:szCs w:val="16"/>
      <w:lang w:eastAsia="en-AU"/>
    </w:rPr>
  </w:style>
  <w:style w:type="paragraph" w:customStyle="1" w:styleId="xl65">
    <w:name w:val="xl65"/>
    <w:basedOn w:val="Normal"/>
    <w:rsid w:val="00941167"/>
    <w:pPr>
      <w:spacing w:before="100" w:beforeAutospacing="1" w:after="100" w:afterAutospacing="1" w:line="240" w:lineRule="auto"/>
      <w:textAlignment w:val="center"/>
    </w:pPr>
    <w:rPr>
      <w:rFonts w:ascii="Arial Nova Cond Light" w:eastAsia="Times New Roman" w:hAnsi="Arial Nova Cond Light" w:cs="Times New Roman"/>
      <w:sz w:val="16"/>
      <w:szCs w:val="16"/>
      <w:lang w:eastAsia="en-AU"/>
    </w:rPr>
  </w:style>
  <w:style w:type="paragraph" w:customStyle="1" w:styleId="xl66">
    <w:name w:val="xl66"/>
    <w:basedOn w:val="Normal"/>
    <w:rsid w:val="00941167"/>
    <w:pPr>
      <w:spacing w:before="100" w:beforeAutospacing="1" w:after="100" w:afterAutospacing="1" w:line="240" w:lineRule="auto"/>
    </w:pPr>
    <w:rPr>
      <w:rFonts w:ascii="Arial Nova Cond Light" w:eastAsia="Times New Roman" w:hAnsi="Arial Nova Cond Light" w:cs="Times New Roman"/>
      <w:color w:val="000000"/>
      <w:sz w:val="16"/>
      <w:szCs w:val="16"/>
      <w:lang w:eastAsia="en-AU"/>
    </w:rPr>
  </w:style>
  <w:style w:type="paragraph" w:customStyle="1" w:styleId="xl67">
    <w:name w:val="xl67"/>
    <w:basedOn w:val="Normal"/>
    <w:rsid w:val="00941167"/>
    <w:pPr>
      <w:spacing w:before="100" w:beforeAutospacing="1" w:after="100" w:afterAutospacing="1" w:line="240" w:lineRule="auto"/>
      <w:textAlignment w:val="center"/>
    </w:pPr>
    <w:rPr>
      <w:rFonts w:ascii="Arial Nova Cond Light" w:eastAsia="Times New Roman" w:hAnsi="Arial Nova Cond Light" w:cs="Times New Roman"/>
      <w:color w:val="000000"/>
      <w:sz w:val="16"/>
      <w:szCs w:val="16"/>
      <w:lang w:eastAsia="en-AU"/>
    </w:rPr>
  </w:style>
  <w:style w:type="paragraph" w:customStyle="1" w:styleId="xl68">
    <w:name w:val="xl68"/>
    <w:basedOn w:val="Normal"/>
    <w:rsid w:val="00941167"/>
    <w:pPr>
      <w:shd w:val="clear" w:color="000000" w:fill="F4B084"/>
      <w:spacing w:before="100" w:beforeAutospacing="1" w:after="100" w:afterAutospacing="1" w:line="240" w:lineRule="auto"/>
    </w:pPr>
    <w:rPr>
      <w:rFonts w:ascii="Arial Nova Cond Light" w:eastAsia="Times New Roman" w:hAnsi="Arial Nova Cond Light" w:cs="Times New Roman"/>
      <w:sz w:val="16"/>
      <w:szCs w:val="16"/>
      <w:lang w:eastAsia="en-AU"/>
    </w:rPr>
  </w:style>
  <w:style w:type="paragraph" w:styleId="Header">
    <w:name w:val="header"/>
    <w:basedOn w:val="Normal"/>
    <w:link w:val="HeaderChar"/>
    <w:uiPriority w:val="99"/>
    <w:unhideWhenUsed/>
    <w:rsid w:val="00ED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DE"/>
  </w:style>
  <w:style w:type="paragraph" w:styleId="Footer">
    <w:name w:val="footer"/>
    <w:basedOn w:val="Normal"/>
    <w:link w:val="FooterChar"/>
    <w:uiPriority w:val="99"/>
    <w:unhideWhenUsed/>
    <w:rsid w:val="00ED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DE"/>
  </w:style>
  <w:style w:type="paragraph" w:customStyle="1" w:styleId="EndNoteBibliographyTitle">
    <w:name w:val="EndNote Bibliography Title"/>
    <w:basedOn w:val="Normal"/>
    <w:link w:val="EndNoteBibliographyTitleChar"/>
    <w:rsid w:val="006555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55CC"/>
    <w:rPr>
      <w:rFonts w:ascii="Calibri" w:hAnsi="Calibri" w:cs="Calibri"/>
      <w:noProof/>
      <w:lang w:val="en-US"/>
    </w:rPr>
  </w:style>
  <w:style w:type="paragraph" w:customStyle="1" w:styleId="EndNoteBibliography">
    <w:name w:val="EndNote Bibliography"/>
    <w:basedOn w:val="Normal"/>
    <w:link w:val="EndNoteBibliographyChar"/>
    <w:rsid w:val="006555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55C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9780">
      <w:bodyDiv w:val="1"/>
      <w:marLeft w:val="0"/>
      <w:marRight w:val="0"/>
      <w:marTop w:val="0"/>
      <w:marBottom w:val="0"/>
      <w:divBdr>
        <w:top w:val="none" w:sz="0" w:space="0" w:color="auto"/>
        <w:left w:val="none" w:sz="0" w:space="0" w:color="auto"/>
        <w:bottom w:val="none" w:sz="0" w:space="0" w:color="auto"/>
        <w:right w:val="none" w:sz="0" w:space="0" w:color="auto"/>
      </w:divBdr>
    </w:div>
    <w:div w:id="273906709">
      <w:bodyDiv w:val="1"/>
      <w:marLeft w:val="0"/>
      <w:marRight w:val="0"/>
      <w:marTop w:val="0"/>
      <w:marBottom w:val="0"/>
      <w:divBdr>
        <w:top w:val="none" w:sz="0" w:space="0" w:color="auto"/>
        <w:left w:val="none" w:sz="0" w:space="0" w:color="auto"/>
        <w:bottom w:val="none" w:sz="0" w:space="0" w:color="auto"/>
        <w:right w:val="none" w:sz="0" w:space="0" w:color="auto"/>
      </w:divBdr>
    </w:div>
    <w:div w:id="274288917">
      <w:bodyDiv w:val="1"/>
      <w:marLeft w:val="0"/>
      <w:marRight w:val="0"/>
      <w:marTop w:val="0"/>
      <w:marBottom w:val="0"/>
      <w:divBdr>
        <w:top w:val="none" w:sz="0" w:space="0" w:color="auto"/>
        <w:left w:val="none" w:sz="0" w:space="0" w:color="auto"/>
        <w:bottom w:val="none" w:sz="0" w:space="0" w:color="auto"/>
        <w:right w:val="none" w:sz="0" w:space="0" w:color="auto"/>
      </w:divBdr>
    </w:div>
    <w:div w:id="327292809">
      <w:bodyDiv w:val="1"/>
      <w:marLeft w:val="0"/>
      <w:marRight w:val="0"/>
      <w:marTop w:val="0"/>
      <w:marBottom w:val="0"/>
      <w:divBdr>
        <w:top w:val="none" w:sz="0" w:space="0" w:color="auto"/>
        <w:left w:val="none" w:sz="0" w:space="0" w:color="auto"/>
        <w:bottom w:val="none" w:sz="0" w:space="0" w:color="auto"/>
        <w:right w:val="none" w:sz="0" w:space="0" w:color="auto"/>
      </w:divBdr>
    </w:div>
    <w:div w:id="515272014">
      <w:bodyDiv w:val="1"/>
      <w:marLeft w:val="0"/>
      <w:marRight w:val="0"/>
      <w:marTop w:val="0"/>
      <w:marBottom w:val="0"/>
      <w:divBdr>
        <w:top w:val="none" w:sz="0" w:space="0" w:color="auto"/>
        <w:left w:val="none" w:sz="0" w:space="0" w:color="auto"/>
        <w:bottom w:val="none" w:sz="0" w:space="0" w:color="auto"/>
        <w:right w:val="none" w:sz="0" w:space="0" w:color="auto"/>
      </w:divBdr>
    </w:div>
    <w:div w:id="565186522">
      <w:bodyDiv w:val="1"/>
      <w:marLeft w:val="0"/>
      <w:marRight w:val="0"/>
      <w:marTop w:val="0"/>
      <w:marBottom w:val="0"/>
      <w:divBdr>
        <w:top w:val="none" w:sz="0" w:space="0" w:color="auto"/>
        <w:left w:val="none" w:sz="0" w:space="0" w:color="auto"/>
        <w:bottom w:val="none" w:sz="0" w:space="0" w:color="auto"/>
        <w:right w:val="none" w:sz="0" w:space="0" w:color="auto"/>
      </w:divBdr>
    </w:div>
    <w:div w:id="569343933">
      <w:bodyDiv w:val="1"/>
      <w:marLeft w:val="0"/>
      <w:marRight w:val="0"/>
      <w:marTop w:val="0"/>
      <w:marBottom w:val="0"/>
      <w:divBdr>
        <w:top w:val="none" w:sz="0" w:space="0" w:color="auto"/>
        <w:left w:val="none" w:sz="0" w:space="0" w:color="auto"/>
        <w:bottom w:val="none" w:sz="0" w:space="0" w:color="auto"/>
        <w:right w:val="none" w:sz="0" w:space="0" w:color="auto"/>
      </w:divBdr>
    </w:div>
    <w:div w:id="875581734">
      <w:bodyDiv w:val="1"/>
      <w:marLeft w:val="0"/>
      <w:marRight w:val="0"/>
      <w:marTop w:val="0"/>
      <w:marBottom w:val="0"/>
      <w:divBdr>
        <w:top w:val="none" w:sz="0" w:space="0" w:color="auto"/>
        <w:left w:val="none" w:sz="0" w:space="0" w:color="auto"/>
        <w:bottom w:val="none" w:sz="0" w:space="0" w:color="auto"/>
        <w:right w:val="none" w:sz="0" w:space="0" w:color="auto"/>
      </w:divBdr>
    </w:div>
    <w:div w:id="967779345">
      <w:bodyDiv w:val="1"/>
      <w:marLeft w:val="0"/>
      <w:marRight w:val="0"/>
      <w:marTop w:val="0"/>
      <w:marBottom w:val="0"/>
      <w:divBdr>
        <w:top w:val="none" w:sz="0" w:space="0" w:color="auto"/>
        <w:left w:val="none" w:sz="0" w:space="0" w:color="auto"/>
        <w:bottom w:val="none" w:sz="0" w:space="0" w:color="auto"/>
        <w:right w:val="none" w:sz="0" w:space="0" w:color="auto"/>
      </w:divBdr>
    </w:div>
    <w:div w:id="1411657416">
      <w:bodyDiv w:val="1"/>
      <w:marLeft w:val="0"/>
      <w:marRight w:val="0"/>
      <w:marTop w:val="0"/>
      <w:marBottom w:val="0"/>
      <w:divBdr>
        <w:top w:val="none" w:sz="0" w:space="0" w:color="auto"/>
        <w:left w:val="none" w:sz="0" w:space="0" w:color="auto"/>
        <w:bottom w:val="none" w:sz="0" w:space="0" w:color="auto"/>
        <w:right w:val="none" w:sz="0" w:space="0" w:color="auto"/>
      </w:divBdr>
    </w:div>
    <w:div w:id="1419794212">
      <w:bodyDiv w:val="1"/>
      <w:marLeft w:val="0"/>
      <w:marRight w:val="0"/>
      <w:marTop w:val="0"/>
      <w:marBottom w:val="0"/>
      <w:divBdr>
        <w:top w:val="none" w:sz="0" w:space="0" w:color="auto"/>
        <w:left w:val="none" w:sz="0" w:space="0" w:color="auto"/>
        <w:bottom w:val="none" w:sz="0" w:space="0" w:color="auto"/>
        <w:right w:val="none" w:sz="0" w:space="0" w:color="auto"/>
      </w:divBdr>
    </w:div>
    <w:div w:id="1528526086">
      <w:bodyDiv w:val="1"/>
      <w:marLeft w:val="0"/>
      <w:marRight w:val="0"/>
      <w:marTop w:val="0"/>
      <w:marBottom w:val="0"/>
      <w:divBdr>
        <w:top w:val="none" w:sz="0" w:space="0" w:color="auto"/>
        <w:left w:val="none" w:sz="0" w:space="0" w:color="auto"/>
        <w:bottom w:val="none" w:sz="0" w:space="0" w:color="auto"/>
        <w:right w:val="none" w:sz="0" w:space="0" w:color="auto"/>
      </w:divBdr>
    </w:div>
    <w:div w:id="1651867234">
      <w:bodyDiv w:val="1"/>
      <w:marLeft w:val="0"/>
      <w:marRight w:val="0"/>
      <w:marTop w:val="0"/>
      <w:marBottom w:val="0"/>
      <w:divBdr>
        <w:top w:val="none" w:sz="0" w:space="0" w:color="auto"/>
        <w:left w:val="none" w:sz="0" w:space="0" w:color="auto"/>
        <w:bottom w:val="none" w:sz="0" w:space="0" w:color="auto"/>
        <w:right w:val="none" w:sz="0" w:space="0" w:color="auto"/>
      </w:divBdr>
    </w:div>
    <w:div w:id="1743286929">
      <w:bodyDiv w:val="1"/>
      <w:marLeft w:val="0"/>
      <w:marRight w:val="0"/>
      <w:marTop w:val="0"/>
      <w:marBottom w:val="0"/>
      <w:divBdr>
        <w:top w:val="none" w:sz="0" w:space="0" w:color="auto"/>
        <w:left w:val="none" w:sz="0" w:space="0" w:color="auto"/>
        <w:bottom w:val="none" w:sz="0" w:space="0" w:color="auto"/>
        <w:right w:val="none" w:sz="0" w:space="0" w:color="auto"/>
      </w:divBdr>
    </w:div>
    <w:div w:id="1838155531">
      <w:bodyDiv w:val="1"/>
      <w:marLeft w:val="0"/>
      <w:marRight w:val="0"/>
      <w:marTop w:val="0"/>
      <w:marBottom w:val="0"/>
      <w:divBdr>
        <w:top w:val="none" w:sz="0" w:space="0" w:color="auto"/>
        <w:left w:val="none" w:sz="0" w:space="0" w:color="auto"/>
        <w:bottom w:val="none" w:sz="0" w:space="0" w:color="auto"/>
        <w:right w:val="none" w:sz="0" w:space="0" w:color="auto"/>
      </w:divBdr>
    </w:div>
    <w:div w:id="1934122122">
      <w:bodyDiv w:val="1"/>
      <w:marLeft w:val="0"/>
      <w:marRight w:val="0"/>
      <w:marTop w:val="0"/>
      <w:marBottom w:val="0"/>
      <w:divBdr>
        <w:top w:val="none" w:sz="0" w:space="0" w:color="auto"/>
        <w:left w:val="none" w:sz="0" w:space="0" w:color="auto"/>
        <w:bottom w:val="none" w:sz="0" w:space="0" w:color="auto"/>
        <w:right w:val="none" w:sz="0" w:space="0" w:color="auto"/>
      </w:divBdr>
    </w:div>
    <w:div w:id="20880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21</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Duy Tran</dc:creator>
  <cp:keywords/>
  <dc:description/>
  <cp:lastModifiedBy>An Duy Tran</cp:lastModifiedBy>
  <cp:revision>29</cp:revision>
  <dcterms:created xsi:type="dcterms:W3CDTF">2020-03-16T06:46:00Z</dcterms:created>
  <dcterms:modified xsi:type="dcterms:W3CDTF">2020-04-14T02:23:00Z</dcterms:modified>
</cp:coreProperties>
</file>