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7" w:rsidRPr="00D70451" w:rsidRDefault="005463FF" w:rsidP="0025725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70451">
        <w:rPr>
          <w:rFonts w:ascii="Times New Roman" w:hAnsi="Times New Roman" w:cs="Times New Roman"/>
          <w:b/>
          <w:sz w:val="24"/>
        </w:rPr>
        <w:t>SUPPLEMENTARY DATA</w:t>
      </w:r>
    </w:p>
    <w:p w:rsidR="00257255" w:rsidRPr="00056200" w:rsidRDefault="003F3EF9" w:rsidP="00257255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56200"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="00257255" w:rsidRPr="00056200">
        <w:rPr>
          <w:rFonts w:ascii="Times New Roman" w:eastAsia="宋体" w:hAnsi="Times New Roman" w:cs="Times New Roman"/>
          <w:b/>
          <w:sz w:val="24"/>
          <w:szCs w:val="24"/>
        </w:rPr>
        <w:t>. Stratified analysis for the associations of AAMA FPG, 8-iso-PGF2α and 8-OHdG (N=3270)</w:t>
      </w:r>
    </w:p>
    <w:tbl>
      <w:tblPr>
        <w:tblW w:w="13502" w:type="dxa"/>
        <w:tblLook w:val="04A0" w:firstRow="1" w:lastRow="0" w:firstColumn="1" w:lastColumn="0" w:noHBand="0" w:noVBand="1"/>
      </w:tblPr>
      <w:tblGrid>
        <w:gridCol w:w="2269"/>
        <w:gridCol w:w="1984"/>
        <w:gridCol w:w="851"/>
        <w:gridCol w:w="1417"/>
        <w:gridCol w:w="1559"/>
        <w:gridCol w:w="851"/>
        <w:gridCol w:w="1359"/>
        <w:gridCol w:w="1701"/>
        <w:gridCol w:w="851"/>
        <w:gridCol w:w="1359"/>
      </w:tblGrid>
      <w:tr w:rsidR="00257255" w:rsidRPr="00075FBB" w:rsidTr="00257255">
        <w:trPr>
          <w:trHeight w:val="300"/>
        </w:trPr>
        <w:tc>
          <w:tcPr>
            <w:tcW w:w="226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Stratification</w:t>
            </w:r>
          </w:p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FPG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8-iso-PGF2α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8-OHdG</w:t>
            </w:r>
          </w:p>
        </w:tc>
      </w:tr>
      <w:tr w:rsidR="00257255" w:rsidRPr="00075FBB" w:rsidTr="00257255">
        <w:trPr>
          <w:trHeight w:val="660"/>
        </w:trPr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Estimated change (mmol/l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) (95% </w:t>
            </w: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Adjusted    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β (95% </w:t>
            </w: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Adjusted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(95% </w:t>
            </w: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‡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B6BF5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r w:rsidRPr="00FB6BF5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0.069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Male (n=977)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 (-0.08, 0.61)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0.39 (0.33, 0.45)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0.11 (-0.01, 0.22)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Female (n=2293)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 (-0.04, 0.31)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0.41 (0.37, 0.45)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(0.15, 0.30)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0.726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&lt;55 (n=1702)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0.26 (0.06, 0.46)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0.43 (0.38, 0.47)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0.17 (0.08, 0.26)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≥55 (n=1568)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 (-0.15, 0.36)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0.39 (0.34, 0.43)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(0.13, 0.30)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BMI, kg/m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0.390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&lt;24 (n=1722)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 (-0.09, 0.34)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0.43 (0.38, 0.47)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(0.14, 0.30)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≥24 (n=1548)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 (-0.05, 0.43)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0.38 (0.33, 0.43)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0.17 (0.08, 0.27)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Smoking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0.057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Smokers (n=485)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0.01 (-0.52, 0.53)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0.45 (0.35, 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0.03 (-0.14, 0.19)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Nonsmokers (n=2785)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0.19 (0.02, 0.35)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0.40 (0.36, 0.43)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(0.15, 0.29)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Drinking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0.058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Drinkers (n=418)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0.57 (0.05, 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0.39 (0.29, 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 (-0.14, 0.22)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Nondrinkers (n=2852)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 (-0.04, 0.29)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0.40 (0.37, 0.44)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(0.16, 0.29)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0.834</w:t>
            </w:r>
          </w:p>
        </w:tc>
      </w:tr>
      <w:tr w:rsidR="00257255" w:rsidRPr="00075FBB" w:rsidTr="00257255">
        <w:trPr>
          <w:trHeight w:val="300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Active (n=1595)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 (-0.15, 0.35)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0.221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0.39 (0.34, 0.44)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0.18 (0.10, 0.27)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257255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Inactive (n=1675)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0.24 (0.04, 0.44)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0.41 (0.37, 0.46)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0.20 (0.11, 0.29)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75FBB">
        <w:rPr>
          <w:rFonts w:ascii="Times New Roman" w:eastAsia="宋体" w:hAnsi="Times New Roman" w:cs="Times New Roman"/>
          <w:sz w:val="20"/>
          <w:szCs w:val="20"/>
        </w:rPr>
        <w:t>Abbreviations: BMI, body mass index;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075FBB">
        <w:rPr>
          <w:rFonts w:ascii="Times New Roman" w:eastAsia="宋体" w:hAnsi="Times New Roman" w:cs="Times New Roman"/>
          <w:sz w:val="20"/>
          <w:szCs w:val="20"/>
        </w:rPr>
        <w:t>CI, confidence interval;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AAMA, urinary acrylamide metabolite of N-Acetyl-S-(2-carbamoylethyl)-L-cysteine; FPG, fasting </w:t>
      </w:r>
      <w:r>
        <w:rPr>
          <w:rFonts w:ascii="Times New Roman" w:eastAsia="宋体" w:hAnsi="Times New Roman" w:cs="Times New Roman"/>
          <w:sz w:val="20"/>
          <w:szCs w:val="20"/>
        </w:rPr>
        <w:t>plasma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glucose; 8-iso-PGF2α, 8-iso-prostaglandin-F2α; 8-OHdG, 8-hydroxydeoxyguanosine.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  <w:vertAlign w:val="superscript"/>
        </w:rPr>
        <w:t>*</w:t>
      </w:r>
      <w:r w:rsidRPr="00075FBB">
        <w:rPr>
          <w:rFonts w:ascii="Times New Roman" w:eastAsia="宋体" w:hAnsi="Times New Roman" w:cs="Times New Roman"/>
        </w:rPr>
        <w:t>Adjusted for age, gender (male/female), body mass index, smoking status (smokers/nonsmokers), drinking status (drinkers/nondrinkers), physical activity (active/inactive), education level</w:t>
      </w:r>
      <w:r>
        <w:rPr>
          <w:rFonts w:ascii="Times New Roman" w:eastAsia="宋体" w:hAnsi="Times New Roman" w:cs="Times New Roman"/>
        </w:rPr>
        <w:t xml:space="preserve"> (low/high), family income (low/high)</w:t>
      </w:r>
      <w:r w:rsidRPr="00075FBB">
        <w:rPr>
          <w:rFonts w:ascii="Times New Roman" w:eastAsia="宋体" w:hAnsi="Times New Roman" w:cs="Times New Roman"/>
        </w:rPr>
        <w:t>, family history of diabetes (yes/no), total cholesterol, triglycerides and mean arterial pressure, and included city (Wuhan/Zhuhai) as a random effect in the linear mixed models.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†</w:t>
      </w:r>
      <w:r w:rsidRPr="00075FBB">
        <w:rPr>
          <w:rFonts w:ascii="Times New Roman" w:eastAsia="宋体" w:hAnsi="Times New Roman" w:cs="Times New Roman"/>
          <w:i/>
        </w:rPr>
        <w:t>P</w:t>
      </w:r>
      <w:r w:rsidRPr="00075FBB">
        <w:rPr>
          <w:rFonts w:ascii="Times New Roman" w:eastAsia="宋体" w:hAnsi="Times New Roman" w:cs="Times New Roman"/>
        </w:rPr>
        <w:t xml:space="preserve"> for trend across quartiles of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AAMA in each subgroup was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tested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by including the median of each AAMA</w:t>
      </w:r>
      <w:r w:rsidRPr="00075FBB">
        <w:rPr>
          <w:rFonts w:ascii="Times New Roman" w:eastAsia="宋体" w:hAnsi="Times New Roman" w:cs="Times New Roman"/>
        </w:rPr>
        <w:t xml:space="preserve"> quartile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as a continuous variable</w:t>
      </w:r>
      <w:r w:rsidRPr="009B27E4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in the </w:t>
      </w:r>
      <w:r w:rsidRPr="00075FBB">
        <w:rPr>
          <w:rFonts w:ascii="Times New Roman" w:eastAsia="宋体" w:hAnsi="Times New Roman" w:cs="Times New Roman"/>
        </w:rPr>
        <w:t>linear mixed models</w:t>
      </w:r>
      <w:r w:rsidRPr="00075FBB">
        <w:rPr>
          <w:rFonts w:ascii="Times New Roman" w:eastAsia="宋体" w:hAnsi="Times New Roman" w:cs="Times New Roman"/>
          <w:sz w:val="20"/>
          <w:szCs w:val="20"/>
        </w:rPr>
        <w:t>.</w:t>
      </w: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  <w:vertAlign w:val="superscript"/>
        </w:rPr>
        <w:t>‡</w:t>
      </w:r>
      <w:r w:rsidRPr="00075FBB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 xml:space="preserve">P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for </w:t>
      </w:r>
      <w:r w:rsidRPr="00A25C0D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modification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of each characteristic was calculated by </w:t>
      </w:r>
      <w:r w:rsidRPr="00075FBB">
        <w:rPr>
          <w:rFonts w:ascii="Times New Roman" w:eastAsia="宋体" w:hAnsi="Times New Roman" w:cs="Times New Roman"/>
          <w:sz w:val="20"/>
          <w:szCs w:val="20"/>
        </w:rPr>
        <w:t>including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a product term of </w:t>
      </w:r>
      <w:r w:rsidRPr="00075FBB">
        <w:rPr>
          <w:rFonts w:ascii="Times New Roman" w:eastAsia="宋体" w:hAnsi="Times New Roman" w:cs="Times New Roman"/>
          <w:sz w:val="20"/>
          <w:szCs w:val="20"/>
        </w:rPr>
        <w:t>AAMA with</w:t>
      </w:r>
      <w:r w:rsidRPr="00A25C0D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each stratifi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ed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characteristic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in the </w:t>
      </w:r>
      <w:r w:rsidRPr="00075FBB">
        <w:rPr>
          <w:rFonts w:ascii="Times New Roman" w:eastAsia="宋体" w:hAnsi="Times New Roman" w:cs="Times New Roman"/>
        </w:rPr>
        <w:t>linear mixed models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.</w:t>
      </w: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Pr="00056200" w:rsidRDefault="00257255" w:rsidP="00257255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56200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 w:rsidRPr="00056200">
        <w:rPr>
          <w:rFonts w:ascii="Times New Roman" w:hAnsi="Times New Roman" w:cs="Times New Roman"/>
          <w:b/>
          <w:sz w:val="24"/>
          <w:szCs w:val="24"/>
        </w:rPr>
        <w:t>2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>. Stratified analysis for the associations of GAMA with FPG, 8-iso-PGF2α and 8-OHdG (N=3270)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266"/>
        <w:gridCol w:w="2128"/>
        <w:gridCol w:w="850"/>
        <w:gridCol w:w="1359"/>
        <w:gridCol w:w="1619"/>
        <w:gridCol w:w="851"/>
        <w:gridCol w:w="1417"/>
        <w:gridCol w:w="1701"/>
        <w:gridCol w:w="992"/>
        <w:gridCol w:w="1418"/>
      </w:tblGrid>
      <w:tr w:rsidR="00257255" w:rsidRPr="00075FBB" w:rsidTr="00383083">
        <w:trPr>
          <w:trHeight w:val="300"/>
        </w:trPr>
        <w:tc>
          <w:tcPr>
            <w:tcW w:w="226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Stratification</w:t>
            </w:r>
          </w:p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43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FPG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8-iso-PGF2α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8-OHdG</w:t>
            </w:r>
          </w:p>
        </w:tc>
      </w:tr>
      <w:tr w:rsidR="00257255" w:rsidRPr="00075FBB" w:rsidTr="00383083">
        <w:trPr>
          <w:trHeight w:val="615"/>
        </w:trPr>
        <w:tc>
          <w:tcPr>
            <w:tcW w:w="226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Estimated change (mmol/l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) (95% </w:t>
            </w: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Adjuste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β (95% </w:t>
            </w: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Adjusted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(95% </w:t>
            </w: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for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‡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0.068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Male (n=977)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 (-0.31, 0.48)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0.42 (0.35, 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0.16 (0.03, 0.29)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Female (n=2293)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 (-0.18, 0.21)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0.50 (0.46, 0.54)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0.30 (0.22, 0.38)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0.442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0.464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&lt;55 (n=1702)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 (-0.09, 0.35)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0.50 (0.45, 0.55)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0.24 (0.13, 0.34)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≥55 (n=1568)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-0.04 (-0.33, 0.25)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0.47 (0.42, 0.52)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0.31 (0.21, 0.40)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BMI, kg/m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0.376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&lt;24 (n=1722)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 (-0.21, 0.28)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0.52 (0.46, 0.57)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0.31 (0.21, 0.40)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≥24 (n=1548)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 (-0.26, 0.28)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0.45 (0.39, 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0.24 (0.14, 0.34)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Smoking status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0.937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0.152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Smokers (n=485)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 (-0.55, 0.60)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0.50 (0.40, 0.60)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 (-0.05, 0.32)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Nonsmokers (n=2785)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 (-0.16, 0.21)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0.48 (0.44, 0.52)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0.29 (0.21, 0.36)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Drinking status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0.094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  Drinkers (n=418)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 (-0.09, 1.03)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0.43 (0.32, 0.53)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 (-0.04, 0.35)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Nondrinkers (n=2852)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-0.04 (-0.23, 0.15)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0.957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0.49 (0.45, 0.53)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0.29 (0.21, 0.36)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0.216</w:t>
            </w:r>
          </w:p>
        </w:tc>
      </w:tr>
      <w:tr w:rsidR="00257255" w:rsidRPr="00075FBB" w:rsidTr="00383083">
        <w:trPr>
          <w:trHeight w:val="300"/>
        </w:trPr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Active (n=1595)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-0.11 (-0.40, 0.17)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0.758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0.49 (0.43, 0.54)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0.31 (0.21, 0.41)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7255" w:rsidRPr="00075FBB" w:rsidTr="00383083">
        <w:trPr>
          <w:trHeight w:val="315"/>
        </w:trPr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075FBB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75FB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Inactive (n=1675)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 (-0.06, 0.38)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0.48 (0.43, 0.53)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(0.12, 0.32)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75FBB">
        <w:rPr>
          <w:rFonts w:ascii="Times New Roman" w:eastAsia="宋体" w:hAnsi="Times New Roman" w:cs="Times New Roman"/>
          <w:sz w:val="20"/>
          <w:szCs w:val="20"/>
        </w:rPr>
        <w:t>Abbreviations: BMI, body mass index;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CI, confidence interval; GAMA, urinary acrylamide metabolite of N-Acetyl-S-(2-carbamoyl-2-hydroxyethyl)-L-cysteine; FPG, fasting </w:t>
      </w:r>
      <w:r>
        <w:rPr>
          <w:rFonts w:ascii="Times New Roman" w:eastAsia="宋体" w:hAnsi="Times New Roman" w:cs="Times New Roman"/>
          <w:sz w:val="20"/>
          <w:szCs w:val="20"/>
        </w:rPr>
        <w:t>plasma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glucose; 8-iso-PGF2α, 8-iso-prostaglandin-F2α; 8-OHdG, 8-hydroxydeoxyguanosine.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*</w:t>
      </w:r>
      <w:r w:rsidRPr="00075FBB">
        <w:rPr>
          <w:rFonts w:ascii="Times New Roman" w:eastAsia="宋体" w:hAnsi="Times New Roman" w:cs="Times New Roman"/>
        </w:rPr>
        <w:t>Adjusted for age, gender (male/female), body mass index, smoking status (smokers/nonsmokers), drinking status (drinkers/nondrinkers), physical activity (active/inactive), education level</w:t>
      </w:r>
      <w:r>
        <w:rPr>
          <w:rFonts w:ascii="Times New Roman" w:eastAsia="宋体" w:hAnsi="Times New Roman" w:cs="Times New Roman"/>
        </w:rPr>
        <w:t xml:space="preserve"> (low/high), family income (low/high)</w:t>
      </w:r>
      <w:r w:rsidRPr="00075FBB">
        <w:rPr>
          <w:rFonts w:ascii="Times New Roman" w:eastAsia="宋体" w:hAnsi="Times New Roman" w:cs="Times New Roman"/>
        </w:rPr>
        <w:t>, family history of diabetes (yes/no), total cholesterol, triglycerides and mean arterial pressure, and included city (Wuhan/Zhuhai) as a random effect in the linear mixed models.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†</w:t>
      </w:r>
      <w:r w:rsidRPr="00075FBB">
        <w:rPr>
          <w:rFonts w:ascii="Times New Roman" w:eastAsia="宋体" w:hAnsi="Times New Roman" w:cs="Times New Roman"/>
          <w:i/>
        </w:rPr>
        <w:t>P</w:t>
      </w:r>
      <w:r w:rsidRPr="00075FBB">
        <w:rPr>
          <w:rFonts w:ascii="Times New Roman" w:eastAsia="宋体" w:hAnsi="Times New Roman" w:cs="Times New Roman"/>
        </w:rPr>
        <w:t xml:space="preserve"> for trend across quartiles of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GAMA in each subgroup was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tested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by including the median of each GAMA</w:t>
      </w:r>
      <w:r w:rsidRPr="00075FBB">
        <w:rPr>
          <w:rFonts w:ascii="Times New Roman" w:eastAsia="宋体" w:hAnsi="Times New Roman" w:cs="Times New Roman"/>
        </w:rPr>
        <w:t xml:space="preserve"> quartile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as a continuous variable</w:t>
      </w:r>
      <w:r w:rsidRPr="009B27E4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in the </w:t>
      </w:r>
      <w:r w:rsidRPr="00075FBB">
        <w:rPr>
          <w:rFonts w:ascii="Times New Roman" w:eastAsia="宋体" w:hAnsi="Times New Roman" w:cs="Times New Roman"/>
        </w:rPr>
        <w:t>linear mixed models</w:t>
      </w:r>
      <w:r>
        <w:rPr>
          <w:rFonts w:ascii="Times New Roman" w:eastAsia="宋体" w:hAnsi="Times New Roman" w:cs="Times New Roman"/>
        </w:rPr>
        <w:t>.</w:t>
      </w: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  <w:vertAlign w:val="superscript"/>
        </w:rPr>
        <w:t>‡</w:t>
      </w:r>
      <w:r w:rsidRPr="00075FBB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 xml:space="preserve">P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for </w:t>
      </w:r>
      <w:r w:rsidRPr="005E6508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modification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of each characteristic was calculated by </w:t>
      </w:r>
      <w:r w:rsidRPr="00075FBB">
        <w:rPr>
          <w:rFonts w:ascii="Times New Roman" w:eastAsia="宋体" w:hAnsi="Times New Roman" w:cs="Times New Roman"/>
          <w:sz w:val="20"/>
          <w:szCs w:val="20"/>
        </w:rPr>
        <w:t>including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a product term of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GAMA with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each stratifi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ed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characteristic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in the </w:t>
      </w:r>
      <w:r w:rsidRPr="00075FBB">
        <w:rPr>
          <w:rFonts w:ascii="Times New Roman" w:eastAsia="宋体" w:hAnsi="Times New Roman" w:cs="Times New Roman"/>
        </w:rPr>
        <w:t>linear mixed models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.</w:t>
      </w: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Pr="00075FBB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257255" w:rsidRDefault="00257255" w:rsidP="00257255">
      <w:pPr>
        <w:spacing w:line="480" w:lineRule="auto"/>
        <w:rPr>
          <w:rFonts w:ascii="Times New Roman" w:eastAsia="宋体" w:hAnsi="Times New Roman" w:cs="Times New Roman"/>
        </w:rPr>
      </w:pPr>
    </w:p>
    <w:p w:rsidR="00383083" w:rsidRPr="00075FBB" w:rsidRDefault="00383083" w:rsidP="00257255">
      <w:pPr>
        <w:spacing w:line="480" w:lineRule="auto"/>
        <w:rPr>
          <w:rFonts w:ascii="Times New Roman" w:eastAsia="宋体" w:hAnsi="Times New Roman" w:cs="Times New Roman" w:hint="eastAsia"/>
        </w:rPr>
      </w:pPr>
    </w:p>
    <w:p w:rsidR="00257255" w:rsidRPr="00056200" w:rsidRDefault="00383083" w:rsidP="00257255">
      <w:pPr>
        <w:spacing w:line="48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56200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 w:rsidRPr="00056200">
        <w:rPr>
          <w:rFonts w:ascii="Times New Roman" w:hAnsi="Times New Roman" w:cs="Times New Roman"/>
          <w:b/>
          <w:sz w:val="24"/>
          <w:szCs w:val="24"/>
        </w:rPr>
        <w:t>3</w:t>
      </w:r>
      <w:r w:rsidR="00257255" w:rsidRPr="00056200">
        <w:rPr>
          <w:rFonts w:ascii="Times New Roman" w:eastAsia="宋体" w:hAnsi="Times New Roman" w:cs="Times New Roman"/>
          <w:b/>
          <w:sz w:val="24"/>
          <w:szCs w:val="24"/>
        </w:rPr>
        <w:t>. Associations of 8-iso-PGF2α with FPG in all participants and stratified by major characteristics (N=3270)</w:t>
      </w:r>
    </w:p>
    <w:tbl>
      <w:tblPr>
        <w:tblW w:w="16150" w:type="dxa"/>
        <w:jc w:val="center"/>
        <w:tblLook w:val="04A0" w:firstRow="1" w:lastRow="0" w:firstColumn="1" w:lastColumn="0" w:noHBand="0" w:noVBand="1"/>
      </w:tblPr>
      <w:tblGrid>
        <w:gridCol w:w="2552"/>
        <w:gridCol w:w="3543"/>
        <w:gridCol w:w="1619"/>
        <w:gridCol w:w="2128"/>
        <w:gridCol w:w="1843"/>
        <w:gridCol w:w="1843"/>
        <w:gridCol w:w="1842"/>
        <w:gridCol w:w="780"/>
      </w:tblGrid>
      <w:tr w:rsidR="00257255" w:rsidRPr="00075FBB" w:rsidTr="00D8623F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Estimated FPG change (mmol/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) (95% </w:t>
            </w:r>
            <w:r w:rsidRPr="00F743AC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CI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 by continuous 8-iso-PGF2α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for </w:t>
            </w:r>
            <w:r w:rsidRPr="00F974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modification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Estimated FPG change (mmol/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) (95% </w:t>
            </w:r>
            <w:r w:rsidRPr="00F743AC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CI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 by quartiles of 8-iso-PGF2α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 trend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Q4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255" w:rsidRPr="00F743AC" w:rsidRDefault="00257255" w:rsidP="00257255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All participants (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=3270)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0.23 (0.08, 0.38)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-0.01 (-0.15, 0.13)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0.18 (0.04, 0.33)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0.18 (0.02, 0.33)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0.004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0.341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Male (n=977)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0.07 (-0.25, 0.40)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 (-0.29, 0.30)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 (-0.13, 0.47)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 (-0.27, 0.36)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0.557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Female (n=2293)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0.30 (0.13, 0.47)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-0.07 (-0.23, 0.09)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0.18 (0.01, 0.34)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0.25 (0.08, 0.42)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 years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0.867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&lt;55 (n=1702)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0.19 (0.01, 0.37)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-0.02 (-0.19, 0.15)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 (-0.03, 0.32)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 (-0.10, 0.27)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≥55 (n=1568)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0.29 (0.05, 0.53)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-0.01 (-0.24, 0.22)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 (-0.04, 0.43)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0.28 (0.03, 0.53)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0.011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BMI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 kg/m</w:t>
            </w:r>
            <w:r w:rsidRPr="00075FB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&lt;24 (n=1722)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0.23 (0.03, 0.43)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-0.01 (-0.20, 0.19)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 (-0.05, 0.35)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 (-0.02, 0.40)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0.040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≥24 (n=1548)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0.23 (0.01, 0.46)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 (-0.21, 0.21)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0.24 (0.02, 0.45)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 (-0.05, 0.41)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0.035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Smoking status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Smokers (n=485)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0.08 (-0.39, 0.54)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-0.07 (-0.52, 0.37)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 (-0.27, 0.64)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-0.01 (-0.48, 0.46)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0.765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Nonsmokers (n=2785)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0.26 (0.10, 0.42)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0.02 (-0.12, 0.15)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0.19 (0.04, 0.34)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0.26 (0.09, 0.42)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Drinking status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  Drinkers (n=418)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0.44 (-0.05, 0.92)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 (-0.05, 0.82)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0.59 (0.15, 1.04)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0.46 (0.00, 0.92)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0.036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Nondrinkers (n=2852)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0.21 (0.05, 0.37)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-0.05 (-0.20, 0.10)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 (-0.01, 0.29)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0.18 (0.01, 0.34)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0.008</w:t>
            </w: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0.808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57255" w:rsidRPr="00075FBB" w:rsidTr="00D8623F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Active (n=1595)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0.27 (0.04, 0.50)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-0.04 (-0.26, 0.18)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 (-0.10, 0.35)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0.21 (-0.03, 0.45)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0.050</w:t>
            </w:r>
          </w:p>
        </w:tc>
      </w:tr>
      <w:tr w:rsidR="00257255" w:rsidRPr="00075FBB" w:rsidTr="00D8623F">
        <w:trPr>
          <w:trHeight w:val="315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743AC" w:rsidRDefault="00257255" w:rsidP="002572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743A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Inactive (n=1675)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0.20 (0.01, 0.39)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 (Ref.)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0.12 (-0.06, 0.29)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0.23 (0.04, 0.41)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0.22 (0.03, 0.41)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9D302A" w:rsidRDefault="00257255" w:rsidP="00257255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9D302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0.012</w:t>
            </w:r>
          </w:p>
        </w:tc>
      </w:tr>
    </w:tbl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Abbreviations: BMI, body mass index; CI, confidence interval; FPG, fasting </w:t>
      </w:r>
      <w:r>
        <w:rPr>
          <w:rFonts w:ascii="Times New Roman" w:eastAsia="宋体" w:hAnsi="Times New Roman" w:cs="Times New Roman"/>
          <w:sz w:val="20"/>
          <w:szCs w:val="20"/>
        </w:rPr>
        <w:t>plasma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glucose; 8-iso-PGF2α, 8-iso-prostaglandin-F2α.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</w:rPr>
        <w:t>Adjusted for age, gender (male/female), body mass index, smoking status (smokers/nonsmokers), drinking status (drinkers/nondrinkers), physical activity (active/inactive), education level</w:t>
      </w:r>
      <w:r>
        <w:rPr>
          <w:rFonts w:ascii="Times New Roman" w:eastAsia="宋体" w:hAnsi="Times New Roman" w:cs="Times New Roman"/>
        </w:rPr>
        <w:t xml:space="preserve"> (low/high), family income (low</w:t>
      </w:r>
      <w:r w:rsidRPr="00075FBB">
        <w:rPr>
          <w:rFonts w:ascii="Times New Roman" w:eastAsia="宋体" w:hAnsi="Times New Roman" w:cs="Times New Roman"/>
        </w:rPr>
        <w:t>/high), family history of diabetes (yes/no), total cholesterol, triglycerides an</w:t>
      </w:r>
      <w:bookmarkStart w:id="0" w:name="_GoBack"/>
      <w:bookmarkEnd w:id="0"/>
      <w:r w:rsidRPr="00075FBB">
        <w:rPr>
          <w:rFonts w:ascii="Times New Roman" w:eastAsia="宋体" w:hAnsi="Times New Roman" w:cs="Times New Roman"/>
        </w:rPr>
        <w:t>d mean arterial pressure, and included city (Wuhan/Zhuhai) as a random effect in the linear mixed models.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</w:pP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  <w:vertAlign w:val="superscript"/>
        </w:rPr>
        <w:t>*</w:t>
      </w:r>
      <w:r w:rsidRPr="00075FBB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 xml:space="preserve">P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for interaction of each characteristic was calculated by </w:t>
      </w:r>
      <w:r w:rsidRPr="00075FBB">
        <w:rPr>
          <w:rFonts w:ascii="Times New Roman" w:eastAsia="宋体" w:hAnsi="Times New Roman" w:cs="Times New Roman"/>
          <w:sz w:val="20"/>
          <w:szCs w:val="20"/>
        </w:rPr>
        <w:t>including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a product term of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8-iso-PGF2α with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each stratification characteristic</w:t>
      </w:r>
      <w:r w:rsidRPr="00FB7ABC">
        <w:rPr>
          <w:rFonts w:ascii="Times New Roman" w:eastAsia="宋体" w:hAnsi="Times New Roman" w:cs="Times New Roman"/>
        </w:rPr>
        <w:t xml:space="preserve"> </w:t>
      </w:r>
      <w:r w:rsidRPr="00075FBB">
        <w:rPr>
          <w:rFonts w:ascii="Times New Roman" w:eastAsia="宋体" w:hAnsi="Times New Roman" w:cs="Times New Roman"/>
        </w:rPr>
        <w:t>l</w:t>
      </w:r>
      <w:r>
        <w:rPr>
          <w:rFonts w:ascii="Times New Roman" w:eastAsia="宋体" w:hAnsi="Times New Roman" w:cs="Times New Roman"/>
        </w:rPr>
        <w:t>inear mixed models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.</w:t>
      </w:r>
    </w:p>
    <w:p w:rsidR="00257255" w:rsidRPr="00075FBB" w:rsidRDefault="00257255" w:rsidP="00257255">
      <w:pPr>
        <w:spacing w:line="480" w:lineRule="auto"/>
        <w:jc w:val="left"/>
        <w:rPr>
          <w:rFonts w:ascii="Times New Roman" w:eastAsia="宋体" w:hAnsi="Times New Roman" w:cs="Times New Roman"/>
        </w:rPr>
      </w:pPr>
      <w:r w:rsidRPr="00075FB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†</w:t>
      </w:r>
      <w:r w:rsidRPr="00075FBB">
        <w:rPr>
          <w:rFonts w:ascii="Times New Roman" w:eastAsia="宋体" w:hAnsi="Times New Roman" w:cs="Times New Roman"/>
          <w:i/>
        </w:rPr>
        <w:t>P</w:t>
      </w:r>
      <w:r w:rsidRPr="00075FBB">
        <w:rPr>
          <w:rFonts w:ascii="Times New Roman" w:eastAsia="宋体" w:hAnsi="Times New Roman" w:cs="Times New Roman"/>
        </w:rPr>
        <w:t xml:space="preserve"> for trend across quartiles of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8-iso-PGF2α in all participants or each subgroup was </w:t>
      </w:r>
      <w:r w:rsidRPr="00075FB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tested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by including the median of each 8-iso-PGF2α</w:t>
      </w:r>
      <w:r w:rsidRPr="00075FBB">
        <w:rPr>
          <w:rFonts w:ascii="Times New Roman" w:eastAsia="宋体" w:hAnsi="Times New Roman" w:cs="Times New Roman"/>
        </w:rPr>
        <w:t xml:space="preserve"> quartile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as a continuous variable</w:t>
      </w:r>
      <w:r>
        <w:rPr>
          <w:rFonts w:ascii="Times New Roman" w:eastAsia="宋体" w:hAnsi="Times New Roman" w:cs="Times New Roman"/>
          <w:sz w:val="20"/>
          <w:szCs w:val="20"/>
        </w:rPr>
        <w:t xml:space="preserve"> in the</w:t>
      </w:r>
      <w:r w:rsidRPr="00FB7ABC">
        <w:rPr>
          <w:rFonts w:ascii="Times New Roman" w:eastAsia="宋体" w:hAnsi="Times New Roman" w:cs="Times New Roman"/>
        </w:rPr>
        <w:t xml:space="preserve"> </w:t>
      </w:r>
      <w:r w:rsidRPr="00075FBB">
        <w:rPr>
          <w:rFonts w:ascii="Times New Roman" w:eastAsia="宋体" w:hAnsi="Times New Roman" w:cs="Times New Roman"/>
        </w:rPr>
        <w:t>linear mixed models.</w:t>
      </w:r>
    </w:p>
    <w:p w:rsidR="00257255" w:rsidRDefault="00257255" w:rsidP="00257255">
      <w:pPr>
        <w:spacing w:line="480" w:lineRule="auto"/>
        <w:rPr>
          <w:rFonts w:ascii="Times New Roman" w:hAnsi="Times New Roman" w:cs="Times New Roman"/>
          <w:sz w:val="24"/>
        </w:rPr>
      </w:pPr>
    </w:p>
    <w:p w:rsidR="00EC1C01" w:rsidRDefault="00EC1C01" w:rsidP="00257255">
      <w:pPr>
        <w:spacing w:line="480" w:lineRule="auto"/>
        <w:rPr>
          <w:rFonts w:ascii="Times New Roman" w:hAnsi="Times New Roman" w:cs="Times New Roman"/>
          <w:sz w:val="24"/>
        </w:rPr>
      </w:pPr>
    </w:p>
    <w:p w:rsidR="00EC1C01" w:rsidRDefault="00EC1C01" w:rsidP="00257255">
      <w:pPr>
        <w:spacing w:line="480" w:lineRule="auto"/>
        <w:rPr>
          <w:rFonts w:ascii="Times New Roman" w:hAnsi="Times New Roman" w:cs="Times New Roman"/>
          <w:sz w:val="24"/>
        </w:rPr>
      </w:pPr>
    </w:p>
    <w:p w:rsidR="00EC1C01" w:rsidRDefault="00EC1C01" w:rsidP="00257255">
      <w:pPr>
        <w:spacing w:line="480" w:lineRule="auto"/>
        <w:rPr>
          <w:rFonts w:ascii="Times New Roman" w:hAnsi="Times New Roman" w:cs="Times New Roman"/>
          <w:sz w:val="24"/>
        </w:rPr>
      </w:pPr>
    </w:p>
    <w:p w:rsidR="00EC1C01" w:rsidRDefault="00EC1C01" w:rsidP="00257255">
      <w:pPr>
        <w:spacing w:line="480" w:lineRule="auto"/>
        <w:rPr>
          <w:rFonts w:ascii="Times New Roman" w:hAnsi="Times New Roman" w:cs="Times New Roman"/>
          <w:sz w:val="24"/>
        </w:rPr>
      </w:pPr>
    </w:p>
    <w:p w:rsidR="00EC1C01" w:rsidRPr="00056200" w:rsidRDefault="00EC1C01" w:rsidP="00F647B8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56200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05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>1. Dose-response relationships of urinary acrylamide metabolites with FPG, 8-iso-PGF2α and 8-OHdG (N=3270)</w:t>
      </w:r>
    </w:p>
    <w:p w:rsidR="00EC1C01" w:rsidRPr="005E0DB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5E0DB0">
        <w:rPr>
          <w:rFonts w:ascii="Times New Roman" w:eastAsia="宋体" w:hAnsi="Times New Roman" w:cs="Times New Roman"/>
          <w:sz w:val="20"/>
          <w:szCs w:val="20"/>
        </w:rPr>
        <w:t>Curves were plotted by using restricted cubic splines with 3 knots at the 25</w:t>
      </w:r>
      <w:r w:rsidRPr="005E0DB0">
        <w:rPr>
          <w:rFonts w:ascii="Times New Roman" w:eastAsia="宋体" w:hAnsi="Times New Roman" w:cs="Times New Roman"/>
          <w:sz w:val="20"/>
          <w:szCs w:val="20"/>
          <w:vertAlign w:val="superscript"/>
        </w:rPr>
        <w:t>th</w:t>
      </w:r>
      <w:r w:rsidRPr="005E0DB0">
        <w:rPr>
          <w:rFonts w:ascii="Times New Roman" w:eastAsia="宋体" w:hAnsi="Times New Roman" w:cs="Times New Roman"/>
          <w:sz w:val="20"/>
          <w:szCs w:val="20"/>
        </w:rPr>
        <w:t>, 50</w:t>
      </w:r>
      <w:r w:rsidRPr="005E0DB0">
        <w:rPr>
          <w:rFonts w:ascii="Times New Roman" w:eastAsia="宋体" w:hAnsi="Times New Roman" w:cs="Times New Roman"/>
          <w:sz w:val="20"/>
          <w:szCs w:val="20"/>
          <w:vertAlign w:val="superscript"/>
        </w:rPr>
        <w:t>th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and 75</w:t>
      </w:r>
      <w:r w:rsidRPr="005E0DB0">
        <w:rPr>
          <w:rFonts w:ascii="Times New Roman" w:eastAsia="宋体" w:hAnsi="Times New Roman" w:cs="Times New Roman"/>
          <w:sz w:val="20"/>
          <w:szCs w:val="20"/>
          <w:vertAlign w:val="superscript"/>
        </w:rPr>
        <w:t>th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percentiles of log-transformed urinary acrylamide metabolites levels. The solid lines and short dashed lines represent the estimations and its 95% confidence intervals, respectively.</w:t>
      </w:r>
    </w:p>
    <w:p w:rsidR="00EC1C01" w:rsidRPr="005E0DB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5E0DB0">
        <w:rPr>
          <w:rFonts w:ascii="Times New Roman" w:eastAsia="宋体" w:hAnsi="Times New Roman" w:cs="Times New Roman"/>
          <w:sz w:val="20"/>
          <w:szCs w:val="20"/>
        </w:rPr>
        <w:t>Abbreviations: AAMA, urinary acrylamide metabolite of N-Acetyl-S-(2-carbamoylethyl)-L-cysteine; GAMA, urinary acrylamide metabolite of N-Acetyl-S-(2-carbamoyl-2-hydroxyethyl)-L-cysteine; ΣUAAM, total urinary acrylamide metabolites, i.e., AAMA+GAMA;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FPG, fasting </w:t>
      </w:r>
      <w:r>
        <w:rPr>
          <w:rFonts w:ascii="Times New Roman" w:eastAsia="宋体" w:hAnsi="Times New Roman" w:cs="Times New Roman"/>
          <w:sz w:val="20"/>
          <w:szCs w:val="20"/>
        </w:rPr>
        <w:t>plasma</w:t>
      </w:r>
      <w:r w:rsidRPr="00075FBB">
        <w:rPr>
          <w:rFonts w:ascii="Times New Roman" w:eastAsia="宋体" w:hAnsi="Times New Roman" w:cs="Times New Roman"/>
          <w:sz w:val="20"/>
          <w:szCs w:val="20"/>
        </w:rPr>
        <w:t xml:space="preserve"> glucose</w:t>
      </w:r>
      <w:r>
        <w:rPr>
          <w:rFonts w:ascii="Times New Roman" w:eastAsia="宋体" w:hAnsi="Times New Roman" w:cs="Times New Roman"/>
          <w:sz w:val="20"/>
          <w:szCs w:val="20"/>
        </w:rPr>
        <w:t xml:space="preserve">; </w:t>
      </w:r>
      <w:r w:rsidRPr="005E0DB0">
        <w:rPr>
          <w:rFonts w:ascii="Times New Roman" w:eastAsia="宋体" w:hAnsi="Times New Roman" w:cs="Times New Roman"/>
          <w:sz w:val="20"/>
          <w:szCs w:val="20"/>
        </w:rPr>
        <w:t>8-OHdG, 8-hydroxydeoxyguanosine; 8-iso-PGF2α, 8-iso-prostaglandin-F2α.</w:t>
      </w:r>
    </w:p>
    <w:p w:rsidR="00EC1C01" w:rsidRPr="005E0DB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5E0DB0">
        <w:rPr>
          <w:rFonts w:ascii="Times New Roman" w:eastAsia="宋体" w:hAnsi="Times New Roman" w:cs="Times New Roman"/>
          <w:sz w:val="20"/>
          <w:szCs w:val="20"/>
        </w:rPr>
        <w:t>Adjusted for age, gender (male/female), body mass index, smoking status (smokers/nonsmokers), drinking status (drinkers/nondrinkers), physical activity (active/inactive), education level (low/high), family income (low /high), city (Wuhan/Zhuhai)</w:t>
      </w:r>
      <w:r>
        <w:rPr>
          <w:rFonts w:ascii="Times New Roman" w:eastAsia="宋体" w:hAnsi="Times New Roman" w:cs="Times New Roman"/>
          <w:sz w:val="20"/>
          <w:szCs w:val="20"/>
        </w:rPr>
        <w:t>,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family history of diabetes (yes/no), total cholesterol, triglycerides</w:t>
      </w:r>
      <w:r>
        <w:rPr>
          <w:rFonts w:ascii="Times New Roman" w:eastAsia="宋体" w:hAnsi="Times New Roman" w:cs="Times New Roman"/>
          <w:sz w:val="20"/>
          <w:szCs w:val="20"/>
        </w:rPr>
        <w:t xml:space="preserve"> and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mean arterial pressure.</w:t>
      </w:r>
    </w:p>
    <w:p w:rsidR="00EC1C01" w:rsidRPr="006F442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</w:rPr>
      </w:pPr>
    </w:p>
    <w:p w:rsidR="00EC1C01" w:rsidRPr="0005620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05620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>Figure S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056200">
        <w:rPr>
          <w:rFonts w:ascii="Times New Roman" w:eastAsia="宋体" w:hAnsi="Times New Roman" w:cs="Times New Roman"/>
          <w:b/>
          <w:sz w:val="24"/>
          <w:szCs w:val="24"/>
        </w:rPr>
        <w:t>. Dose-response relationship between 8-iso-PGF2α and FPG (N=3270)</w:t>
      </w:r>
    </w:p>
    <w:p w:rsidR="00EC1C01" w:rsidRPr="005E0DB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5E0DB0">
        <w:rPr>
          <w:rFonts w:ascii="Times New Roman" w:eastAsia="宋体" w:hAnsi="Times New Roman" w:cs="Times New Roman"/>
          <w:sz w:val="20"/>
          <w:szCs w:val="20"/>
        </w:rPr>
        <w:t>Curves were plotted by using restricted cubic splines with 3 knots at the 25</w:t>
      </w:r>
      <w:r w:rsidRPr="005E0DB0">
        <w:rPr>
          <w:rFonts w:ascii="Times New Roman" w:eastAsia="宋体" w:hAnsi="Times New Roman" w:cs="Times New Roman"/>
          <w:sz w:val="20"/>
          <w:szCs w:val="20"/>
          <w:vertAlign w:val="superscript"/>
        </w:rPr>
        <w:t>th</w:t>
      </w:r>
      <w:r w:rsidRPr="005E0DB0">
        <w:rPr>
          <w:rFonts w:ascii="Times New Roman" w:eastAsia="宋体" w:hAnsi="Times New Roman" w:cs="Times New Roman"/>
          <w:sz w:val="20"/>
          <w:szCs w:val="20"/>
        </w:rPr>
        <w:t>, 50</w:t>
      </w:r>
      <w:r w:rsidRPr="005E0DB0">
        <w:rPr>
          <w:rFonts w:ascii="Times New Roman" w:eastAsia="宋体" w:hAnsi="Times New Roman" w:cs="Times New Roman"/>
          <w:sz w:val="20"/>
          <w:szCs w:val="20"/>
          <w:vertAlign w:val="superscript"/>
        </w:rPr>
        <w:t>th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and 75</w:t>
      </w:r>
      <w:r w:rsidRPr="005E0DB0">
        <w:rPr>
          <w:rFonts w:ascii="Times New Roman" w:eastAsia="宋体" w:hAnsi="Times New Roman" w:cs="Times New Roman"/>
          <w:sz w:val="20"/>
          <w:szCs w:val="20"/>
          <w:vertAlign w:val="superscript"/>
        </w:rPr>
        <w:t>th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percentiles of log-transformed 8-iso-PGF2α levels. The solid lines and short dashed lines represent the estimations and its 95% confidence intervals, respectively.</w:t>
      </w:r>
    </w:p>
    <w:p w:rsidR="00EC1C01" w:rsidRPr="005E0DB0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Abbreviations: FPG, fasting </w:t>
      </w:r>
      <w:r>
        <w:rPr>
          <w:rFonts w:ascii="Times New Roman" w:eastAsia="宋体" w:hAnsi="Times New Roman" w:cs="Times New Roman"/>
          <w:sz w:val="20"/>
          <w:szCs w:val="20"/>
        </w:rPr>
        <w:t>plasma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glucose; 8-iso-PGF2α, 8-iso-prostaglandin-F2α.</w:t>
      </w:r>
    </w:p>
    <w:p w:rsidR="00EC1C01" w:rsidRDefault="00EC1C01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5E0DB0">
        <w:rPr>
          <w:rFonts w:ascii="Times New Roman" w:eastAsia="宋体" w:hAnsi="Times New Roman" w:cs="Times New Roman"/>
          <w:sz w:val="20"/>
          <w:szCs w:val="20"/>
        </w:rPr>
        <w:t>Adjusted for age, gender (male/female), body mass index, smoking status (smokers/nonsmokers), drinking status (drinkers/nondrinkers), physical activity (active/inactive), education level (low/high), family income (low /high), city (Wuhan/Zhuhai)</w:t>
      </w:r>
      <w:r>
        <w:rPr>
          <w:rFonts w:ascii="Times New Roman" w:eastAsia="宋体" w:hAnsi="Times New Roman" w:cs="Times New Roman"/>
          <w:sz w:val="20"/>
          <w:szCs w:val="20"/>
        </w:rPr>
        <w:t>,</w:t>
      </w:r>
      <w:r w:rsidRPr="005E0DB0">
        <w:rPr>
          <w:rFonts w:ascii="Times New Roman" w:eastAsia="宋体" w:hAnsi="Times New Roman" w:cs="Times New Roman"/>
          <w:sz w:val="20"/>
          <w:szCs w:val="20"/>
        </w:rPr>
        <w:t xml:space="preserve"> family history of diabetes (yes/no), total cholesterol, triglycerides</w:t>
      </w:r>
      <w:r>
        <w:rPr>
          <w:rFonts w:ascii="Times New Roman" w:eastAsia="宋体" w:hAnsi="Times New Roman" w:cs="Times New Roman"/>
          <w:sz w:val="20"/>
          <w:szCs w:val="20"/>
        </w:rPr>
        <w:t xml:space="preserve"> and </w:t>
      </w:r>
      <w:r w:rsidRPr="005E0DB0">
        <w:rPr>
          <w:rFonts w:ascii="Times New Roman" w:eastAsia="宋体" w:hAnsi="Times New Roman" w:cs="Times New Roman"/>
          <w:sz w:val="20"/>
          <w:szCs w:val="20"/>
        </w:rPr>
        <w:t>mean arterial pressure.</w:t>
      </w:r>
    </w:p>
    <w:p w:rsidR="00F647B8" w:rsidRDefault="00F647B8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F647B8" w:rsidRDefault="00F647B8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F647B8" w:rsidRDefault="00F647B8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p w:rsidR="00F647B8" w:rsidRDefault="00F647B8" w:rsidP="00F647B8">
      <w:pPr>
        <w:spacing w:line="480" w:lineRule="auto"/>
        <w:jc w:val="left"/>
        <w:rPr>
          <w:rFonts w:ascii="Times New Roman" w:eastAsia="宋体" w:hAnsi="Times New Roman" w:cs="Times New Roman" w:hint="eastAsia"/>
          <w:sz w:val="20"/>
          <w:szCs w:val="20"/>
        </w:rPr>
      </w:pPr>
      <w:r w:rsidRPr="00257255">
        <w:rPr>
          <w:rFonts w:ascii="Times New Roman" w:hAnsi="Times New Roman" w:cs="Times New Roman"/>
          <w:b/>
          <w:sz w:val="24"/>
        </w:rPr>
        <w:lastRenderedPageBreak/>
        <w:t>Supplementary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5FBB">
        <w:rPr>
          <w:rFonts w:ascii="Times New Roman" w:eastAsia="宋体" w:hAnsi="Times New Roman" w:cs="Times New Roman"/>
          <w:b/>
          <w:sz w:val="22"/>
        </w:rPr>
        <w:t xml:space="preserve">Figure </w:t>
      </w:r>
      <w:r>
        <w:rPr>
          <w:rFonts w:ascii="Times New Roman" w:eastAsia="宋体" w:hAnsi="Times New Roman" w:cs="Times New Roman"/>
          <w:b/>
          <w:sz w:val="22"/>
        </w:rPr>
        <w:t>S</w:t>
      </w:r>
      <w:r w:rsidRPr="00075FBB">
        <w:rPr>
          <w:rFonts w:ascii="Times New Roman" w:eastAsia="宋体" w:hAnsi="Times New Roman" w:cs="Times New Roman"/>
          <w:b/>
          <w:sz w:val="22"/>
        </w:rPr>
        <w:t>1</w:t>
      </w:r>
      <w:r w:rsidR="001135EF">
        <w:rPr>
          <w:rFonts w:ascii="Times New Roman" w:eastAsia="宋体" w:hAnsi="Times New Roman" w:cs="Times New Roman"/>
          <w:b/>
          <w:sz w:val="22"/>
        </w:rPr>
        <w:t>.</w:t>
      </w:r>
    </w:p>
    <w:p w:rsidR="00F647B8" w:rsidRDefault="00F647B8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noProof/>
          <w:sz w:val="20"/>
          <w:szCs w:val="20"/>
        </w:rPr>
        <w:drawing>
          <wp:inline distT="0" distB="0" distL="0" distR="0" wp14:anchorId="709BE217" wp14:editId="273D83DE">
            <wp:extent cx="9497683" cy="6329104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71"/>
                    <a:stretch/>
                  </pic:blipFill>
                  <pic:spPr bwMode="auto">
                    <a:xfrm>
                      <a:off x="0" y="0"/>
                      <a:ext cx="9497683" cy="6329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7B8" w:rsidRDefault="001135EF" w:rsidP="00F647B8">
      <w:pPr>
        <w:spacing w:line="48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257255">
        <w:rPr>
          <w:rFonts w:ascii="Times New Roman" w:hAnsi="Times New Roman" w:cs="Times New Roman"/>
          <w:b/>
          <w:sz w:val="24"/>
        </w:rPr>
        <w:lastRenderedPageBreak/>
        <w:t>Supplementary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75FBB">
        <w:rPr>
          <w:rFonts w:ascii="Times New Roman" w:eastAsia="宋体" w:hAnsi="Times New Roman" w:cs="Times New Roman"/>
          <w:b/>
          <w:sz w:val="22"/>
        </w:rPr>
        <w:t xml:space="preserve">Figure </w:t>
      </w:r>
      <w:r>
        <w:rPr>
          <w:rFonts w:ascii="Times New Roman" w:eastAsia="宋体" w:hAnsi="Times New Roman" w:cs="Times New Roman"/>
          <w:b/>
          <w:sz w:val="22"/>
        </w:rPr>
        <w:t>S2.</w:t>
      </w:r>
    </w:p>
    <w:p w:rsidR="00F647B8" w:rsidRPr="00F647B8" w:rsidRDefault="00F647B8" w:rsidP="00F647B8">
      <w:pPr>
        <w:spacing w:line="480" w:lineRule="auto"/>
        <w:jc w:val="left"/>
        <w:rPr>
          <w:rFonts w:ascii="Times New Roman" w:eastAsia="宋体" w:hAnsi="Times New Roman" w:cs="Times New Roman" w:hint="eastAsia"/>
          <w:sz w:val="20"/>
          <w:szCs w:val="20"/>
        </w:rPr>
      </w:pPr>
      <w:r>
        <w:rPr>
          <w:rFonts w:ascii="Times New Roman" w:eastAsia="宋体" w:hAnsi="Times New Roman" w:cs="Times New Roman" w:hint="eastAsia"/>
          <w:noProof/>
          <w:sz w:val="20"/>
          <w:szCs w:val="20"/>
        </w:rPr>
        <w:drawing>
          <wp:inline distT="0" distB="0" distL="0" distR="0" wp14:anchorId="1A6BF0FF" wp14:editId="3A09347D">
            <wp:extent cx="5903366" cy="3960298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145" cy="400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7B8" w:rsidRPr="00F647B8" w:rsidSect="00257255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22" w:rsidRDefault="00696822" w:rsidP="00982A58">
      <w:r>
        <w:separator/>
      </w:r>
    </w:p>
  </w:endnote>
  <w:endnote w:type="continuationSeparator" w:id="0">
    <w:p w:rsidR="00696822" w:rsidRDefault="00696822" w:rsidP="009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22" w:rsidRDefault="00696822" w:rsidP="00982A58">
      <w:r>
        <w:separator/>
      </w:r>
    </w:p>
  </w:footnote>
  <w:footnote w:type="continuationSeparator" w:id="0">
    <w:p w:rsidR="00696822" w:rsidRDefault="00696822" w:rsidP="0098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B6"/>
    <w:rsid w:val="00056200"/>
    <w:rsid w:val="001135EF"/>
    <w:rsid w:val="00257255"/>
    <w:rsid w:val="00335DBC"/>
    <w:rsid w:val="00383083"/>
    <w:rsid w:val="003F3EF9"/>
    <w:rsid w:val="00523A17"/>
    <w:rsid w:val="005463FF"/>
    <w:rsid w:val="00696822"/>
    <w:rsid w:val="00840882"/>
    <w:rsid w:val="00982A58"/>
    <w:rsid w:val="009D302A"/>
    <w:rsid w:val="00CC727F"/>
    <w:rsid w:val="00D70451"/>
    <w:rsid w:val="00EC1C01"/>
    <w:rsid w:val="00EF06B6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70BC"/>
  <w15:chartTrackingRefBased/>
  <w15:docId w15:val="{C5BB2973-4970-44B2-AFEC-330CDB5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1528</Words>
  <Characters>8710</Characters>
  <Application>Microsoft Office Word</Application>
  <DocSecurity>0</DocSecurity>
  <Lines>72</Lines>
  <Paragraphs>20</Paragraphs>
  <ScaleCrop>false</ScaleCrop>
  <Company>HUST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Bin Wang</cp:lastModifiedBy>
  <cp:revision>15</cp:revision>
  <dcterms:created xsi:type="dcterms:W3CDTF">2019-12-28T03:53:00Z</dcterms:created>
  <dcterms:modified xsi:type="dcterms:W3CDTF">2019-12-28T05:17:00Z</dcterms:modified>
</cp:coreProperties>
</file>