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EB04E" w14:textId="77777777" w:rsidR="002D54B4" w:rsidRPr="008D1FBF" w:rsidRDefault="002D54B4" w:rsidP="00DA19B3">
      <w:pPr>
        <w:widowControl/>
        <w:wordWrap/>
        <w:spacing w:after="0" w:line="480" w:lineRule="auto"/>
        <w:rPr>
          <w:rFonts w:ascii="Times New Roman" w:hAnsi="Times New Roman" w:cs="Times New Roman"/>
          <w:b/>
          <w:noProof/>
          <w:color w:val="000000" w:themeColor="text1"/>
          <w:szCs w:val="20"/>
        </w:rPr>
      </w:pPr>
      <w:bookmarkStart w:id="0" w:name="_Hlk22429090"/>
      <w:r w:rsidRPr="008D1FBF">
        <w:rPr>
          <w:rFonts w:ascii="Times New Roman" w:hAnsi="Times New Roman" w:cs="Times New Roman"/>
          <w:b/>
          <w:noProof/>
          <w:color w:val="000000" w:themeColor="text1"/>
          <w:szCs w:val="20"/>
        </w:rPr>
        <w:t>SYPPLEMENTAL MATERIALS</w:t>
      </w:r>
    </w:p>
    <w:p w14:paraId="77B75069" w14:textId="43E4EE94" w:rsidR="00052DD0" w:rsidRPr="008D1FBF" w:rsidRDefault="00052DD0">
      <w:pPr>
        <w:widowControl/>
        <w:wordWrap/>
        <w:autoSpaceDE/>
        <w:autoSpaceDN/>
        <w:rPr>
          <w:rFonts w:ascii="Times New Roman" w:hAnsi="Times New Roman" w:cs="Times New Roman"/>
          <w:b/>
          <w:noProof/>
          <w:color w:val="000000" w:themeColor="text1"/>
          <w:szCs w:val="20"/>
        </w:rPr>
      </w:pPr>
    </w:p>
    <w:p w14:paraId="40A1809A" w14:textId="6443E5D4" w:rsidR="00F23497" w:rsidRPr="008D1FBF" w:rsidRDefault="00C60C08">
      <w:pPr>
        <w:widowControl/>
        <w:wordWrap/>
        <w:autoSpaceDE/>
        <w:autoSpaceDN/>
        <w:rPr>
          <w:rFonts w:ascii="Times New Roman" w:hAnsi="Times New Roman" w:cs="Times New Roman"/>
          <w:b/>
          <w:noProof/>
          <w:color w:val="000000" w:themeColor="text1"/>
          <w:szCs w:val="20"/>
        </w:rPr>
      </w:pPr>
      <w:r w:rsidRPr="008D1FBF">
        <w:rPr>
          <w:rFonts w:ascii="Times New Roman" w:hAnsi="Times New Roman" w:cs="Times New Roman"/>
          <w:b/>
          <w:noProof/>
          <w:color w:val="000000" w:themeColor="text1"/>
          <w:szCs w:val="20"/>
        </w:rPr>
        <w:drawing>
          <wp:inline distT="0" distB="0" distL="0" distR="0" wp14:anchorId="1BD4EB35" wp14:editId="49DA3D02">
            <wp:extent cx="5759450" cy="1269365"/>
            <wp:effectExtent l="0" t="0" r="0" b="6985"/>
            <wp:docPr id="2" name="그림 1">
              <a:extLst xmlns:a="http://schemas.openxmlformats.org/drawingml/2006/main">
                <a:ext uri="{FF2B5EF4-FFF2-40B4-BE49-F238E27FC236}">
                  <a16:creationId xmlns:a16="http://schemas.microsoft.com/office/drawing/2014/main" id="{AA72FF92-4AB5-49A5-BB7D-9944FF192E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>
                      <a:extLst>
                        <a:ext uri="{FF2B5EF4-FFF2-40B4-BE49-F238E27FC236}">
                          <a16:creationId xmlns:a16="http://schemas.microsoft.com/office/drawing/2014/main" id="{AA72FF92-4AB5-49A5-BB7D-9944FF192E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05434" w14:textId="24F9AEF1" w:rsidR="00E03BA1" w:rsidRPr="008D1FBF" w:rsidRDefault="00B54364">
      <w:pPr>
        <w:widowControl/>
        <w:wordWrap/>
        <w:autoSpaceDE/>
        <w:autoSpaceDN/>
        <w:rPr>
          <w:rFonts w:ascii="Times New Roman" w:hAnsi="Times New Roman" w:cs="Times New Roman"/>
          <w:b/>
          <w:color w:val="000000" w:themeColor="text1"/>
          <w:szCs w:val="20"/>
        </w:rPr>
      </w:pPr>
      <w:r w:rsidRPr="008D1FBF">
        <w:rPr>
          <w:rFonts w:ascii="Times New Roman" w:hAnsi="Times New Roman" w:cs="Times New Roman"/>
          <w:b/>
          <w:color w:val="000000" w:themeColor="text1"/>
          <w:szCs w:val="20"/>
        </w:rPr>
        <w:t>Supplemental</w:t>
      </w:r>
      <w:r w:rsidR="00052DD0" w:rsidRPr="008D1FBF">
        <w:rPr>
          <w:rFonts w:ascii="Times New Roman" w:hAnsi="Times New Roman" w:cs="Times New Roman"/>
          <w:b/>
          <w:color w:val="000000" w:themeColor="text1"/>
          <w:szCs w:val="20"/>
        </w:rPr>
        <w:t xml:space="preserve"> Figure 1. Causal diagram describing the hypothesis of this study</w:t>
      </w:r>
      <w:r w:rsidR="00D36E47" w:rsidRPr="008D1FBF">
        <w:rPr>
          <w:rFonts w:ascii="Times New Roman" w:hAnsi="Times New Roman" w:cs="Times New Roman"/>
          <w:b/>
          <w:color w:val="000000" w:themeColor="text1"/>
          <w:szCs w:val="20"/>
        </w:rPr>
        <w:t>.</w:t>
      </w:r>
      <w:r w:rsidR="00052DD0" w:rsidRPr="008D1FBF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bookmarkEnd w:id="0"/>
    </w:p>
    <w:p w14:paraId="7B87388D" w14:textId="29CB9E73" w:rsidR="00D502A5" w:rsidRPr="008D1FBF" w:rsidRDefault="00E03BA1" w:rsidP="00E03BA1">
      <w:pPr>
        <w:wordWrap/>
        <w:spacing w:line="240" w:lineRule="auto"/>
        <w:rPr>
          <w:rFonts w:ascii="Times New Roman" w:hAnsi="Times New Roman" w:cs="Times New Roman"/>
          <w:color w:val="000000" w:themeColor="text1"/>
          <w:szCs w:val="20"/>
        </w:rPr>
      </w:pPr>
      <w:r w:rsidRPr="008D1FBF">
        <w:rPr>
          <w:rFonts w:ascii="Times New Roman" w:hAnsi="Times New Roman" w:cs="Times New Roman"/>
          <w:color w:val="000000" w:themeColor="text1"/>
          <w:szCs w:val="20"/>
        </w:rPr>
        <w:t xml:space="preserve">Reproduced from Williams et al. (ref. 15 </w:t>
      </w:r>
      <w:r w:rsidR="00D36E47" w:rsidRPr="008D1FBF">
        <w:rPr>
          <w:rFonts w:ascii="Times New Roman" w:hAnsi="Times New Roman" w:cs="Times New Roman"/>
          <w:color w:val="000000" w:themeColor="text1"/>
          <w:szCs w:val="20"/>
        </w:rPr>
        <w:t>of the</w:t>
      </w:r>
      <w:r w:rsidRPr="008D1FBF">
        <w:rPr>
          <w:rFonts w:ascii="Times New Roman" w:hAnsi="Times New Roman" w:cs="Times New Roman"/>
          <w:color w:val="000000" w:themeColor="text1"/>
          <w:szCs w:val="20"/>
        </w:rPr>
        <w:t xml:space="preserve"> manuscript).</w:t>
      </w:r>
    </w:p>
    <w:p w14:paraId="038A716E" w14:textId="77777777" w:rsidR="00D502A5" w:rsidRPr="008D1FBF" w:rsidRDefault="00D502A5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Cs w:val="20"/>
        </w:rPr>
      </w:pPr>
      <w:r w:rsidRPr="008D1FBF">
        <w:rPr>
          <w:rFonts w:ascii="Times New Roman" w:hAnsi="Times New Roman" w:cs="Times New Roman"/>
          <w:color w:val="000000" w:themeColor="text1"/>
          <w:szCs w:val="20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0"/>
        <w:gridCol w:w="150"/>
      </w:tblGrid>
      <w:tr w:rsidR="0080722F" w:rsidRPr="008D1FBF" w14:paraId="55B41418" w14:textId="77777777" w:rsidTr="00DA19B3">
        <w:tc>
          <w:tcPr>
            <w:tcW w:w="8920" w:type="dxa"/>
          </w:tcPr>
          <w:p w14:paraId="4D0437E7" w14:textId="77777777" w:rsidR="00B54364" w:rsidRPr="008D1FBF" w:rsidRDefault="00B54364" w:rsidP="00A44927">
            <w:pPr>
              <w:jc w:val="center"/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</w:p>
          <w:p w14:paraId="6DB0B98B" w14:textId="77777777" w:rsidR="00F23497" w:rsidRPr="008D1FBF" w:rsidRDefault="00F23497" w:rsidP="00A44927">
            <w:pPr>
              <w:jc w:val="center"/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</w:p>
          <w:p w14:paraId="6CA80B97" w14:textId="2C3E8A91" w:rsidR="00F23497" w:rsidRPr="008D1FBF" w:rsidRDefault="00F23497" w:rsidP="00A44927">
            <w:pPr>
              <w:jc w:val="center"/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바탕" w:hAnsi="Times New Roman" w:cs="Times New Roman" w:hint="eastAsia"/>
                <w:noProof/>
                <w:color w:val="000000" w:themeColor="text1"/>
                <w:szCs w:val="20"/>
              </w:rPr>
              <w:drawing>
                <wp:inline distT="0" distB="0" distL="0" distR="0" wp14:anchorId="7656B47D" wp14:editId="60D484DA">
                  <wp:extent cx="5664295" cy="3909060"/>
                  <wp:effectExtent l="0" t="0" r="0" b="0"/>
                  <wp:docPr id="6" name="그림 6" descr="텍스트, 지도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uppl Fig 2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8021" cy="3911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</w:tcPr>
          <w:p w14:paraId="05D19E57" w14:textId="4C5B7943" w:rsidR="00B54364" w:rsidRPr="008D1FBF" w:rsidRDefault="00B54364" w:rsidP="00A44927">
            <w:pPr>
              <w:jc w:val="left"/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</w:p>
        </w:tc>
      </w:tr>
      <w:tr w:rsidR="0080722F" w:rsidRPr="008D1FBF" w14:paraId="10CAAA89" w14:textId="77777777" w:rsidTr="00DA19B3">
        <w:tc>
          <w:tcPr>
            <w:tcW w:w="8920" w:type="dxa"/>
          </w:tcPr>
          <w:p w14:paraId="7873C82A" w14:textId="2E270027" w:rsidR="00B54364" w:rsidRPr="008D1FBF" w:rsidRDefault="00B54364" w:rsidP="00A44927">
            <w:pPr>
              <w:jc w:val="center"/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0" w:type="dxa"/>
          </w:tcPr>
          <w:p w14:paraId="0CD2DF3C" w14:textId="682352A9" w:rsidR="00B54364" w:rsidRPr="008D1FBF" w:rsidRDefault="00B54364" w:rsidP="00A44927">
            <w:pPr>
              <w:jc w:val="left"/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</w:p>
        </w:tc>
      </w:tr>
    </w:tbl>
    <w:p w14:paraId="49FD03EA" w14:textId="6AC29262" w:rsidR="00B54364" w:rsidRPr="008D1FBF" w:rsidRDefault="00B54364" w:rsidP="00B54364">
      <w:pPr>
        <w:spacing w:line="240" w:lineRule="auto"/>
        <w:rPr>
          <w:rFonts w:ascii="Times New Roman" w:eastAsia="바탕" w:hAnsi="Times New Roman" w:cs="Times New Roman"/>
          <w:color w:val="000000" w:themeColor="text1"/>
          <w:szCs w:val="20"/>
        </w:rPr>
      </w:pPr>
      <w:r w:rsidRPr="008D1FBF">
        <w:rPr>
          <w:rFonts w:ascii="Times New Roman" w:eastAsia="바탕" w:hAnsi="Times New Roman" w:cs="Times New Roman"/>
          <w:b/>
          <w:bCs/>
          <w:color w:val="000000" w:themeColor="text1"/>
          <w:szCs w:val="20"/>
        </w:rPr>
        <w:t>Supplemental Figure 2.</w:t>
      </w:r>
      <w:r w:rsidRPr="008D1FBF">
        <w:rPr>
          <w:rFonts w:ascii="Times New Roman" w:eastAsia="바탕" w:hAnsi="Times New Roman" w:cs="Times New Roman"/>
          <w:color w:val="000000" w:themeColor="text1"/>
          <w:szCs w:val="20"/>
        </w:rPr>
        <w:t xml:space="preserve"> Kaplan-Meier curves for the risk of incident diabetes according to HRV measurement.</w:t>
      </w:r>
    </w:p>
    <w:p w14:paraId="1FDF33C6" w14:textId="7D721472" w:rsidR="00A44927" w:rsidRPr="008D1FBF" w:rsidRDefault="00A44927">
      <w:pPr>
        <w:widowControl/>
        <w:wordWrap/>
        <w:autoSpaceDE/>
        <w:autoSpaceDN/>
        <w:rPr>
          <w:rFonts w:ascii="Times New Roman" w:eastAsia="바탕" w:hAnsi="Times New Roman"/>
          <w:color w:val="000000" w:themeColor="text1"/>
          <w:szCs w:val="20"/>
        </w:rPr>
      </w:pPr>
      <w:r w:rsidRPr="008D1FBF">
        <w:rPr>
          <w:rFonts w:ascii="Times New Roman" w:eastAsia="바탕" w:hAnsi="Times New Roman"/>
          <w:color w:val="000000" w:themeColor="text1"/>
          <w:szCs w:val="20"/>
        </w:rPr>
        <w:br w:type="page"/>
      </w:r>
    </w:p>
    <w:p w14:paraId="1F81A940" w14:textId="77777777" w:rsidR="00A44927" w:rsidRPr="008D1FBF" w:rsidRDefault="00A44927" w:rsidP="00A44927">
      <w:pPr>
        <w:spacing w:after="0" w:line="480" w:lineRule="auto"/>
        <w:rPr>
          <w:rFonts w:ascii="Times New Roman" w:hAnsi="Times New Roman" w:cs="Times New Roman"/>
          <w:color w:val="000000" w:themeColor="text1"/>
        </w:rPr>
      </w:pPr>
      <w:r w:rsidRPr="008D1FBF">
        <w:rPr>
          <w:rFonts w:ascii="Times New Roman" w:hAnsi="Times New Roman" w:cs="Times New Roman"/>
          <w:b/>
          <w:color w:val="000000" w:themeColor="text1"/>
        </w:rPr>
        <w:lastRenderedPageBreak/>
        <w:t>Supplemental Table 1.</w:t>
      </w:r>
      <w:r w:rsidRPr="008D1FBF">
        <w:rPr>
          <w:rFonts w:ascii="Times New Roman" w:hAnsi="Times New Roman" w:cs="Times New Roman"/>
          <w:color w:val="000000" w:themeColor="text1"/>
        </w:rPr>
        <w:t xml:space="preserve"> Risk of incident diabetes according to HRV measurement as continuous variables</w:t>
      </w:r>
    </w:p>
    <w:tbl>
      <w:tblPr>
        <w:tblStyle w:val="a5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5"/>
        <w:gridCol w:w="3268"/>
        <w:gridCol w:w="2056"/>
        <w:gridCol w:w="2056"/>
      </w:tblGrid>
      <w:tr w:rsidR="0080722F" w:rsidRPr="008D1FBF" w14:paraId="08461782" w14:textId="77777777" w:rsidTr="00DA19B3">
        <w:trPr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D231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Variable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88C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Age and sex-adjusted HR (95% </w:t>
            </w:r>
            <w:proofErr w:type="gram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CI)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1D9E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Multivariate-adjusted HRs (95% </w:t>
            </w:r>
            <w:proofErr w:type="gram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CIs)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  <w:vertAlign w:val="superscript"/>
              </w:rPr>
              <w:t>*</w:t>
            </w:r>
            <w:proofErr w:type="gramEnd"/>
          </w:p>
        </w:tc>
      </w:tr>
      <w:tr w:rsidR="0080722F" w:rsidRPr="008D1FBF" w14:paraId="6F5B2366" w14:textId="77777777" w:rsidTr="00DA19B3">
        <w:trPr>
          <w:jc w:val="center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994B" w14:textId="77777777" w:rsidR="00A44927" w:rsidRPr="008D1FBF" w:rsidRDefault="00A4492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752A" w14:textId="77777777" w:rsidR="00A44927" w:rsidRPr="008D1FBF" w:rsidRDefault="00A4492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9876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Model 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B64A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Model 2</w:t>
            </w:r>
          </w:p>
        </w:tc>
      </w:tr>
      <w:tr w:rsidR="0080722F" w:rsidRPr="008D1FBF" w14:paraId="66697BD6" w14:textId="77777777" w:rsidTr="00DA19B3">
        <w:trPr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FD43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Heart rate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  <w:vertAlign w:val="superscript"/>
              </w:rPr>
              <w:t>†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BAE5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1.04 (1.03-1.04)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CEF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1.03 (1.02-1.03)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AED2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1.02 (1.01-1.02)</w:t>
            </w:r>
          </w:p>
        </w:tc>
      </w:tr>
      <w:tr w:rsidR="0080722F" w:rsidRPr="008D1FBF" w14:paraId="2138C4CB" w14:textId="77777777" w:rsidTr="00DA19B3">
        <w:trPr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C0DE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Ln SDNN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  <w:vertAlign w:val="superscript"/>
              </w:rPr>
              <w:t>‡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F5B7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0.52 (0.45-0.59)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4B1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0.72 (0.62-0.84)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9FFF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0.81 (0.70-0.95)</w:t>
            </w:r>
          </w:p>
        </w:tc>
      </w:tr>
      <w:tr w:rsidR="0080722F" w:rsidRPr="008D1FBF" w14:paraId="22E61B4A" w14:textId="77777777" w:rsidTr="00DA19B3">
        <w:trPr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5A58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Ln RMSSD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  <w:vertAlign w:val="superscript"/>
              </w:rPr>
              <w:t>‡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9718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0.44 (0.39-0.48)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453D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0.63 (0.56-0.71)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26FA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0.73 (0.65-0.83)</w:t>
            </w:r>
          </w:p>
        </w:tc>
      </w:tr>
      <w:tr w:rsidR="0080722F" w:rsidRPr="008D1FBF" w14:paraId="30D1908B" w14:textId="77777777" w:rsidTr="00DA19B3">
        <w:trPr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B0E2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Ln TP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  <w:vertAlign w:val="superscript"/>
              </w:rPr>
              <w:t>‡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C77C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0.90 (0.87-0.94)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C3C6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0.96 (0.91-1.01)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7A25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0.98 (0.93-1.03)</w:t>
            </w:r>
          </w:p>
        </w:tc>
      </w:tr>
      <w:tr w:rsidR="0080722F" w:rsidRPr="008D1FBF" w14:paraId="368943E7" w14:textId="77777777" w:rsidTr="00DA19B3">
        <w:trPr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F9B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Ln LF norm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  <w:vertAlign w:val="superscript"/>
              </w:rPr>
              <w:t>§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C2EE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1.39 (1.25-1.54)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172D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1.20 (1.08-1.33)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F6C8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1.15 (1.04-1.27)</w:t>
            </w:r>
          </w:p>
        </w:tc>
      </w:tr>
      <w:tr w:rsidR="0080722F" w:rsidRPr="008D1FBF" w14:paraId="0EC2CF5A" w14:textId="77777777" w:rsidTr="00DA19B3">
        <w:trPr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C85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Ln HF norm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  <w:vertAlign w:val="superscript"/>
              </w:rPr>
              <w:t>‡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8546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0.89 (0.84-0.95)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8A99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0.94 (0.88-1.01)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E3F4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0.96 (0.89-1.03)</w:t>
            </w:r>
          </w:p>
        </w:tc>
      </w:tr>
      <w:tr w:rsidR="0080722F" w:rsidRPr="008D1FBF" w14:paraId="314BC885" w14:textId="77777777" w:rsidTr="00DA19B3">
        <w:trPr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5CA7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Ln LF/HF ratio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  <w:vertAlign w:val="superscript"/>
              </w:rPr>
              <w:t>§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4BE9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1.24 (1.17-1.32)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E9EE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1.13 (1.06-1.20)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49D2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1.10 (1.03-1.17)</w:t>
            </w:r>
          </w:p>
        </w:tc>
      </w:tr>
    </w:tbl>
    <w:p w14:paraId="435857E1" w14:textId="77777777" w:rsidR="00A44927" w:rsidRPr="008D1FBF" w:rsidRDefault="00A44927" w:rsidP="00A44927">
      <w:pPr>
        <w:spacing w:after="0" w:line="480" w:lineRule="auto"/>
        <w:rPr>
          <w:rFonts w:ascii="Times New Roman" w:hAnsi="Times New Roman" w:cs="Times New Roman"/>
          <w:color w:val="000000" w:themeColor="text1"/>
          <w:kern w:val="0"/>
          <w:szCs w:val="20"/>
        </w:rPr>
      </w:pPr>
      <w:r w:rsidRPr="008D1FBF">
        <w:rPr>
          <w:rFonts w:ascii="Times New Roman" w:hAnsi="Times New Roman" w:cs="Times New Roman"/>
          <w:color w:val="000000" w:themeColor="text1"/>
          <w:szCs w:val="20"/>
          <w:vertAlign w:val="superscript"/>
        </w:rPr>
        <w:t>*</w:t>
      </w:r>
      <w:r w:rsidRPr="008D1FBF">
        <w:rPr>
          <w:rFonts w:ascii="Times New Roman" w:eastAsia="바탕" w:hAnsi="Times New Roman" w:cs="Times New Roman"/>
          <w:color w:val="000000" w:themeColor="text1"/>
          <w:szCs w:val="20"/>
        </w:rPr>
        <w:t>Cox proportional hazards regression models were used to estimate HRs and 95% CIs. Right-skewed variables (i.e., SDNN, RMSSD, TP, VLF, LF, HF, LF norm, HF norm, and LF/HF ratio) were log-transformed for the analysis. Model 1 was adjusted for age, sex, body mass index</w:t>
      </w:r>
      <w:r w:rsidRPr="008D1FBF">
        <w:rPr>
          <w:rFonts w:ascii="Times New Roman" w:hAnsi="Times New Roman" w:cs="Times New Roman"/>
          <w:color w:val="000000" w:themeColor="text1"/>
          <w:kern w:val="0"/>
          <w:szCs w:val="20"/>
        </w:rPr>
        <w:t xml:space="preserve">, </w:t>
      </w:r>
      <w:r w:rsidRPr="008D1FBF">
        <w:rPr>
          <w:rFonts w:ascii="Times New Roman" w:eastAsia="바탕" w:hAnsi="Times New Roman" w:cs="Times New Roman"/>
          <w:color w:val="000000" w:themeColor="text1"/>
          <w:szCs w:val="20"/>
        </w:rPr>
        <w:t>low-density lipoprotein cholesterol</w:t>
      </w:r>
      <w:r w:rsidRPr="008D1FBF">
        <w:rPr>
          <w:rFonts w:ascii="Times New Roman" w:hAnsi="Times New Roman" w:cs="Times New Roman"/>
          <w:color w:val="000000" w:themeColor="text1"/>
          <w:kern w:val="0"/>
          <w:szCs w:val="20"/>
        </w:rPr>
        <w:t xml:space="preserve">, </w:t>
      </w:r>
      <w:r w:rsidRPr="008D1FBF">
        <w:rPr>
          <w:rFonts w:ascii="Times New Roman" w:eastAsia="바탕" w:hAnsi="Times New Roman" w:cs="Times New Roman"/>
          <w:color w:val="000000" w:themeColor="text1"/>
          <w:szCs w:val="20"/>
        </w:rPr>
        <w:t>high-sensitivity C-reactive protein</w:t>
      </w:r>
      <w:r w:rsidRPr="008D1FBF">
        <w:rPr>
          <w:rFonts w:ascii="Times New Roman" w:hAnsi="Times New Roman" w:cs="Times New Roman"/>
          <w:color w:val="000000" w:themeColor="text1"/>
          <w:kern w:val="0"/>
          <w:szCs w:val="20"/>
        </w:rPr>
        <w:t xml:space="preserve">, current smoking, and alcohol intake ≥ 20 g/day. Model 2 is the same as model 1 adjusted for systolic blood pressure and </w:t>
      </w:r>
      <w:r w:rsidRPr="008D1FBF">
        <w:rPr>
          <w:rFonts w:ascii="Times New Roman" w:eastAsia="바탕" w:hAnsi="Times New Roman" w:cs="Times New Roman"/>
          <w:color w:val="000000" w:themeColor="text1"/>
          <w:szCs w:val="20"/>
        </w:rPr>
        <w:t>homeostasis model assessment for insulin resistance</w:t>
      </w:r>
      <w:r w:rsidRPr="008D1FBF">
        <w:rPr>
          <w:rFonts w:ascii="Times New Roman" w:hAnsi="Times New Roman" w:cs="Times New Roman"/>
          <w:color w:val="000000" w:themeColor="text1"/>
          <w:kern w:val="0"/>
          <w:szCs w:val="20"/>
        </w:rPr>
        <w:t xml:space="preserve"> score.</w:t>
      </w:r>
    </w:p>
    <w:p w14:paraId="2F302A1B" w14:textId="77777777" w:rsidR="00A44927" w:rsidRPr="008D1FBF" w:rsidRDefault="00A44927" w:rsidP="00A44927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kern w:val="0"/>
          <w:szCs w:val="20"/>
        </w:rPr>
      </w:pPr>
      <w:bookmarkStart w:id="1" w:name="_Hlk25091658"/>
      <w:r w:rsidRPr="008D1FBF">
        <w:rPr>
          <w:rFonts w:ascii="Times New Roman" w:hAnsi="Times New Roman" w:cs="Times New Roman"/>
          <w:color w:val="000000" w:themeColor="text1"/>
          <w:szCs w:val="20"/>
          <w:vertAlign w:val="superscript"/>
        </w:rPr>
        <w:t>†</w:t>
      </w:r>
      <w:r w:rsidRPr="008D1FBF">
        <w:rPr>
          <w:rFonts w:ascii="Times New Roman" w:hAnsi="Times New Roman" w:cs="Times New Roman"/>
          <w:color w:val="000000" w:themeColor="text1"/>
          <w:szCs w:val="20"/>
        </w:rPr>
        <w:t xml:space="preserve">Data </w:t>
      </w:r>
      <w:r w:rsidRPr="008D1FBF">
        <w:rPr>
          <w:rFonts w:ascii="Times New Roman" w:hAnsi="Times New Roman" w:cs="Times New Roman"/>
          <w:bCs/>
          <w:color w:val="000000" w:themeColor="text1"/>
          <w:kern w:val="0"/>
          <w:szCs w:val="20"/>
        </w:rPr>
        <w:t xml:space="preserve">for heart rate was available in 54,069 subjects. </w:t>
      </w:r>
      <w:r w:rsidRPr="008D1FBF">
        <w:rPr>
          <w:rFonts w:ascii="Times New Roman" w:hAnsi="Times New Roman" w:cs="Times New Roman"/>
          <w:bCs/>
          <w:color w:val="000000" w:themeColor="text1"/>
          <w:kern w:val="0"/>
          <w:szCs w:val="20"/>
          <w:vertAlign w:val="superscript"/>
        </w:rPr>
        <w:t>‡</w:t>
      </w:r>
      <w:r w:rsidRPr="008D1FBF">
        <w:rPr>
          <w:rFonts w:ascii="Times New Roman" w:hAnsi="Times New Roman" w:cs="Times New Roman"/>
          <w:bCs/>
          <w:color w:val="000000" w:themeColor="text1"/>
          <w:kern w:val="0"/>
          <w:szCs w:val="20"/>
        </w:rPr>
        <w:t xml:space="preserve">Lower = worse. </w:t>
      </w:r>
      <w:r w:rsidRPr="008D1FBF">
        <w:rPr>
          <w:rFonts w:ascii="Times New Roman" w:hAnsi="Times New Roman" w:cs="Times New Roman"/>
          <w:bCs/>
          <w:color w:val="000000" w:themeColor="text1"/>
          <w:kern w:val="0"/>
          <w:szCs w:val="20"/>
          <w:vertAlign w:val="superscript"/>
        </w:rPr>
        <w:t>§</w:t>
      </w:r>
      <w:r w:rsidRPr="008D1FBF">
        <w:rPr>
          <w:rFonts w:ascii="Times New Roman" w:hAnsi="Times New Roman" w:cs="Times New Roman"/>
          <w:bCs/>
          <w:color w:val="000000" w:themeColor="text1"/>
          <w:kern w:val="0"/>
          <w:szCs w:val="20"/>
        </w:rPr>
        <w:t>Higher = worse.</w:t>
      </w:r>
    </w:p>
    <w:bookmarkEnd w:id="1"/>
    <w:p w14:paraId="767008A7" w14:textId="77777777" w:rsidR="0080722F" w:rsidRPr="008D1FBF" w:rsidRDefault="00A44927" w:rsidP="00A44927">
      <w:pPr>
        <w:spacing w:after="0" w:line="480" w:lineRule="auto"/>
        <w:rPr>
          <w:rFonts w:ascii="Times New Roman" w:eastAsia="바탕" w:hAnsi="Times New Roman" w:cs="Times New Roman"/>
          <w:color w:val="000000" w:themeColor="text1"/>
          <w:kern w:val="0"/>
          <w:szCs w:val="20"/>
        </w:rPr>
      </w:pPr>
      <w:r w:rsidRPr="008D1FBF">
        <w:rPr>
          <w:rFonts w:ascii="Times New Roman" w:eastAsiaTheme="minorHAnsi" w:hAnsi="Times New Roman" w:cs="Times New Roman"/>
          <w:color w:val="000000" w:themeColor="text1"/>
          <w:kern w:val="0"/>
          <w:szCs w:val="20"/>
        </w:rPr>
        <w:t>HR, hazard ratio; CI, confidence interval</w:t>
      </w:r>
      <w:r w:rsidRPr="008D1FBF">
        <w:rPr>
          <w:rFonts w:ascii="Times New Roman" w:eastAsia="바탕" w:hAnsi="Times New Roman" w:cs="Times New Roman"/>
          <w:color w:val="000000" w:themeColor="text1"/>
          <w:kern w:val="0"/>
          <w:szCs w:val="20"/>
        </w:rPr>
        <w:t>; Ln, natural logarithmic value; SDNN, standard deviation of the normal-to-normal interval; RMSSD, root mean square difference; TP, total power; LF norm, normalized low-frequency; HF norm, normalized high-frequency.</w:t>
      </w:r>
    </w:p>
    <w:p w14:paraId="5B1D4079" w14:textId="77777777" w:rsidR="0080722F" w:rsidRPr="008D1FBF" w:rsidRDefault="0080722F" w:rsidP="00A44927">
      <w:pPr>
        <w:spacing w:after="0" w:line="480" w:lineRule="auto"/>
        <w:rPr>
          <w:rFonts w:ascii="Times New Roman" w:eastAsia="바탕" w:hAnsi="Times New Roman" w:cs="Times New Roman"/>
          <w:color w:val="000000" w:themeColor="text1"/>
          <w:kern w:val="0"/>
          <w:szCs w:val="20"/>
        </w:rPr>
      </w:pPr>
    </w:p>
    <w:p w14:paraId="6C96E8E0" w14:textId="77777777" w:rsidR="0080722F" w:rsidRPr="008D1FBF" w:rsidRDefault="0080722F" w:rsidP="00A44927">
      <w:pPr>
        <w:spacing w:after="0" w:line="480" w:lineRule="auto"/>
        <w:rPr>
          <w:rFonts w:ascii="Times New Roman" w:eastAsia="바탕" w:hAnsi="Times New Roman" w:cs="Times New Roman"/>
          <w:color w:val="000000" w:themeColor="text1"/>
          <w:kern w:val="0"/>
          <w:szCs w:val="20"/>
        </w:rPr>
      </w:pPr>
    </w:p>
    <w:p w14:paraId="76935687" w14:textId="77777777" w:rsidR="0080722F" w:rsidRPr="008D1FBF" w:rsidRDefault="0080722F" w:rsidP="00A44927">
      <w:pPr>
        <w:spacing w:after="0" w:line="480" w:lineRule="auto"/>
        <w:rPr>
          <w:rFonts w:ascii="Times New Roman" w:eastAsia="바탕" w:hAnsi="Times New Roman" w:cs="Times New Roman"/>
          <w:color w:val="000000" w:themeColor="text1"/>
          <w:kern w:val="0"/>
          <w:szCs w:val="20"/>
        </w:rPr>
      </w:pPr>
    </w:p>
    <w:p w14:paraId="1FB55C25" w14:textId="77777777" w:rsidR="0080722F" w:rsidRPr="008D1FBF" w:rsidRDefault="0080722F" w:rsidP="00A44927">
      <w:pPr>
        <w:spacing w:after="0" w:line="480" w:lineRule="auto"/>
        <w:rPr>
          <w:rFonts w:ascii="Times New Roman" w:eastAsia="바탕" w:hAnsi="Times New Roman" w:cs="Times New Roman"/>
          <w:color w:val="000000" w:themeColor="text1"/>
          <w:kern w:val="0"/>
          <w:szCs w:val="20"/>
        </w:rPr>
      </w:pPr>
    </w:p>
    <w:p w14:paraId="33299ABA" w14:textId="40087676" w:rsidR="0080722F" w:rsidRPr="008D1FBF" w:rsidRDefault="0080722F" w:rsidP="00A44927">
      <w:pPr>
        <w:spacing w:after="0" w:line="480" w:lineRule="auto"/>
        <w:rPr>
          <w:rFonts w:ascii="Times New Roman" w:eastAsia="바탕" w:hAnsi="Times New Roman" w:cs="Times New Roman"/>
          <w:color w:val="000000" w:themeColor="text1"/>
          <w:kern w:val="0"/>
          <w:szCs w:val="20"/>
        </w:rPr>
        <w:sectPr w:rsidR="0080722F" w:rsidRPr="008D1FBF" w:rsidSect="0080722F">
          <w:pgSz w:w="11906" w:h="16838"/>
          <w:pgMar w:top="1418" w:right="1418" w:bottom="1418" w:left="1418" w:header="851" w:footer="992" w:gutter="0"/>
          <w:lnNumType w:countBy="1" w:restart="continuous"/>
          <w:cols w:space="720"/>
        </w:sectPr>
      </w:pPr>
    </w:p>
    <w:p w14:paraId="02F32808" w14:textId="319687EF" w:rsidR="00A44927" w:rsidRPr="008D1FBF" w:rsidRDefault="00A44927" w:rsidP="00A44927">
      <w:pPr>
        <w:spacing w:after="0" w:line="480" w:lineRule="auto"/>
        <w:rPr>
          <w:rFonts w:ascii="Times New Roman" w:hAnsi="Times New Roman" w:cs="Times New Roman"/>
          <w:color w:val="000000" w:themeColor="text1"/>
          <w:szCs w:val="20"/>
        </w:rPr>
      </w:pPr>
      <w:r w:rsidRPr="008D1FBF">
        <w:rPr>
          <w:rFonts w:ascii="Times New Roman" w:hAnsi="Times New Roman" w:cs="Times New Roman"/>
          <w:b/>
          <w:color w:val="000000" w:themeColor="text1"/>
          <w:szCs w:val="20"/>
        </w:rPr>
        <w:lastRenderedPageBreak/>
        <w:t xml:space="preserve">Supplemental Table </w:t>
      </w:r>
      <w:r w:rsidR="0080722F" w:rsidRPr="008D1FBF">
        <w:rPr>
          <w:rFonts w:ascii="Times New Roman" w:hAnsi="Times New Roman" w:cs="Times New Roman"/>
          <w:b/>
          <w:color w:val="000000" w:themeColor="text1"/>
          <w:szCs w:val="20"/>
        </w:rPr>
        <w:t>2</w:t>
      </w:r>
      <w:r w:rsidRPr="008D1FBF">
        <w:rPr>
          <w:rFonts w:ascii="Times New Roman" w:hAnsi="Times New Roman" w:cs="Times New Roman"/>
          <w:b/>
          <w:color w:val="000000" w:themeColor="text1"/>
          <w:szCs w:val="20"/>
        </w:rPr>
        <w:t>.</w:t>
      </w:r>
      <w:r w:rsidRPr="008D1FBF">
        <w:rPr>
          <w:rFonts w:ascii="Times New Roman" w:hAnsi="Times New Roman" w:cs="Times New Roman"/>
          <w:color w:val="000000" w:themeColor="text1"/>
          <w:szCs w:val="20"/>
        </w:rPr>
        <w:t xml:space="preserve"> Risk of incident diabetes according to </w:t>
      </w:r>
      <w:proofErr w:type="spellStart"/>
      <w:r w:rsidRPr="008D1FBF">
        <w:rPr>
          <w:rFonts w:ascii="Times New Roman" w:hAnsi="Times New Roman" w:cs="Times New Roman"/>
          <w:color w:val="000000" w:themeColor="text1"/>
          <w:szCs w:val="20"/>
        </w:rPr>
        <w:t>tertile</w:t>
      </w:r>
      <w:proofErr w:type="spellEnd"/>
      <w:r w:rsidRPr="008D1FBF">
        <w:rPr>
          <w:rFonts w:ascii="Times New Roman" w:hAnsi="Times New Roman" w:cs="Times New Roman"/>
          <w:color w:val="000000" w:themeColor="text1"/>
          <w:szCs w:val="20"/>
        </w:rPr>
        <w:t xml:space="preserve"> of HRV measurement stratified by sex</w:t>
      </w:r>
    </w:p>
    <w:tbl>
      <w:tblPr>
        <w:tblStyle w:val="a5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77"/>
        <w:gridCol w:w="1147"/>
        <w:gridCol w:w="1554"/>
        <w:gridCol w:w="2743"/>
        <w:gridCol w:w="2590"/>
        <w:gridCol w:w="1707"/>
        <w:gridCol w:w="1792"/>
      </w:tblGrid>
      <w:tr w:rsidR="0080722F" w:rsidRPr="008D1FBF" w14:paraId="7B0E5308" w14:textId="77777777" w:rsidTr="00DA19B3">
        <w:trPr>
          <w:trHeight w:val="60"/>
          <w:jc w:val="center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535D6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Variable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1F4A2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>Person-years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82C3A4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>Number of events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84DC9" w14:textId="4DA281E1" w:rsidR="00A44927" w:rsidRPr="008D1FBF" w:rsidRDefault="007A327D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바탕" w:hAnsi="Times New Roman" w:cs="Times New Roman"/>
                <w:color w:val="000000" w:themeColor="text1"/>
                <w:kern w:val="0"/>
                <w:szCs w:val="20"/>
                <w:lang w:eastAsia="en-US"/>
              </w:rPr>
              <w:t>Incidence</w:t>
            </w:r>
            <w:r w:rsidR="00A44927" w:rsidRPr="008D1FBF">
              <w:rPr>
                <w:rFonts w:ascii="Times New Roman" w:eastAsia="바탕" w:hAnsi="Times New Roman" w:cs="Times New Roman"/>
                <w:color w:val="000000" w:themeColor="text1"/>
                <w:kern w:val="0"/>
                <w:szCs w:val="20"/>
                <w:lang w:eastAsia="en-US"/>
              </w:rPr>
              <w:t xml:space="preserve"> rate (1,000 person-years) (95% CI)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CDE6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Age-adjusted HR (95% </w:t>
            </w:r>
            <w:proofErr w:type="gram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CI)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1BF83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Multivariate-adjusted HR (95% </w:t>
            </w:r>
            <w:proofErr w:type="gram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CI)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  <w:vertAlign w:val="superscript"/>
              </w:rPr>
              <w:t>*</w:t>
            </w:r>
            <w:proofErr w:type="gramEnd"/>
          </w:p>
        </w:tc>
      </w:tr>
      <w:tr w:rsidR="0080722F" w:rsidRPr="008D1FBF" w14:paraId="0FB3E639" w14:textId="77777777" w:rsidTr="00DA19B3">
        <w:trPr>
          <w:trHeight w:val="60"/>
          <w:jc w:val="center"/>
        </w:trPr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6040" w14:textId="77777777" w:rsidR="00A44927" w:rsidRPr="008D1FBF" w:rsidRDefault="00A4492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6B51" w14:textId="77777777" w:rsidR="00A44927" w:rsidRPr="008D1FBF" w:rsidRDefault="00A44927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C3D7" w14:textId="77777777" w:rsidR="00A44927" w:rsidRPr="008D1FBF" w:rsidRDefault="00A44927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D888" w14:textId="77777777" w:rsidR="00A44927" w:rsidRPr="008D1FBF" w:rsidRDefault="00A44927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D9E8" w14:textId="77777777" w:rsidR="00A44927" w:rsidRPr="008D1FBF" w:rsidRDefault="00A4492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686E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Model 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1BD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Model 2</w:t>
            </w:r>
          </w:p>
        </w:tc>
      </w:tr>
      <w:tr w:rsidR="0080722F" w:rsidRPr="008D1FBF" w14:paraId="2EADABB5" w14:textId="77777777" w:rsidTr="00DA19B3">
        <w:trPr>
          <w:trHeight w:val="444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3D2C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Heart rate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09ED5D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E3F727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8D825E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EF28A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3B804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41E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0722F" w:rsidRPr="008D1FBF" w14:paraId="3EC8AECD" w14:textId="77777777" w:rsidTr="00DA19B3">
        <w:trPr>
          <w:trHeight w:val="45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A11D89" w14:textId="77777777" w:rsidR="00A44927" w:rsidRPr="008D1FBF" w:rsidRDefault="00A44927">
            <w:pPr>
              <w:wordWrap/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iCs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interaction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F7085B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086100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7E23F4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36112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C998C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794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</w:tr>
      <w:tr w:rsidR="0080722F" w:rsidRPr="008D1FBF" w14:paraId="6E8A5BF6" w14:textId="77777777" w:rsidTr="00DA19B3">
        <w:trPr>
          <w:trHeight w:val="444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E6BAAD" w14:textId="77777777" w:rsidR="00A44927" w:rsidRPr="008D1FBF" w:rsidRDefault="00A44927">
            <w:pPr>
              <w:wordWrap/>
              <w:spacing w:line="480" w:lineRule="auto"/>
              <w:ind w:firstLineChars="200" w:firstLine="4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Men (</w:t>
            </w: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n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= 32,952)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944E46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8B9B97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DCA043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FCEADA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CA961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FBF3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0722F" w:rsidRPr="008D1FBF" w14:paraId="01EC2B20" w14:textId="77777777" w:rsidTr="00DA19B3">
        <w:trPr>
          <w:trHeight w:val="45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6DF88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T1 (32-60)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A454A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50,616.457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0FC66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>252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FD110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>4.98 (4.40-5.63)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41DF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E6DB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D46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</w:tr>
      <w:tr w:rsidR="0080722F" w:rsidRPr="008D1FBF" w14:paraId="23483695" w14:textId="77777777" w:rsidTr="00DA19B3">
        <w:trPr>
          <w:trHeight w:val="444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3F0FB7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T2 (61-67)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4AB5F2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49,658.768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30D49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>352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91737A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>7.09 (6.39-7.87)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7CD8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1.47</w:t>
            </w: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 xml:space="preserve"> (1.25-1.73)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63EB4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1.35 (1.14-1.60)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416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1.23 (1.04-1.46)</w:t>
            </w:r>
          </w:p>
        </w:tc>
      </w:tr>
      <w:tr w:rsidR="0080722F" w:rsidRPr="008D1FBF" w14:paraId="2A2F0F80" w14:textId="77777777" w:rsidTr="00DA19B3">
        <w:trPr>
          <w:trHeight w:val="45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2B917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T3 (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>≥68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635B5A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50,794.968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B48E25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>510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E046C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>10.04 (9.21-10.95)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BC7B0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2.14</w:t>
            </w: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 xml:space="preserve"> (1.84-2.49)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9771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1.76 (1.50-2.07)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9CB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1.43 (1.21-1.68)</w:t>
            </w:r>
          </w:p>
        </w:tc>
      </w:tr>
      <w:tr w:rsidR="0080722F" w:rsidRPr="008D1FBF" w14:paraId="66177974" w14:textId="77777777" w:rsidTr="00DA19B3">
        <w:trPr>
          <w:trHeight w:val="45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725952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trend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D984FE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CFD4D3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24603E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D103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3610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FD9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</w:tr>
      <w:tr w:rsidR="0080722F" w:rsidRPr="008D1FBF" w14:paraId="0A1F9B51" w14:textId="77777777" w:rsidTr="00DA19B3">
        <w:trPr>
          <w:trHeight w:val="444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B4CEE" w14:textId="77777777" w:rsidR="00A44927" w:rsidRPr="008D1FBF" w:rsidRDefault="00A44927">
            <w:pPr>
              <w:wordWrap/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Women (</w:t>
            </w: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n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= 21,117)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E30E9E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B49A2A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B2422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F6154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9A1D7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BA6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0722F" w:rsidRPr="008D1FBF" w14:paraId="10A3D055" w14:textId="77777777" w:rsidTr="00DA19B3">
        <w:trPr>
          <w:trHeight w:val="45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962CDE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T1 (32-61)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443491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29,010.516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A15228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>50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D973D7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>1.72 (1.31-2.27)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3DD87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A759D3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DDD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</w:tr>
      <w:tr w:rsidR="0080722F" w:rsidRPr="008D1FBF" w14:paraId="25A10D62" w14:textId="77777777" w:rsidTr="00DA19B3">
        <w:trPr>
          <w:trHeight w:val="444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BF6D6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T2 (62-67)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B96527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28,300.35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A7B4A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>54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086B7E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>1.91 (1.46-2.49)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10C80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1.12 (0.76-1.65)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D63C6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1.05 (0.65-1.70)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64D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0.93 (0.57-1.52)</w:t>
            </w:r>
          </w:p>
        </w:tc>
      </w:tr>
      <w:tr w:rsidR="0080722F" w:rsidRPr="008D1FBF" w14:paraId="08C50C97" w14:textId="77777777" w:rsidTr="00DA19B3">
        <w:trPr>
          <w:trHeight w:val="45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8B1F73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T3 (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>≥68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42571F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35,350.968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4F9A8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>151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BA811E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>4.27 (3.64-5.01)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822A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2.51 (1.82-3.45)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55665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1.43 (0.93-2.18)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CD2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1.18 (0.76-1.82)</w:t>
            </w:r>
          </w:p>
        </w:tc>
      </w:tr>
      <w:tr w:rsidR="0080722F" w:rsidRPr="008D1FBF" w14:paraId="2873C000" w14:textId="77777777" w:rsidTr="00DA19B3">
        <w:trPr>
          <w:trHeight w:val="444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80C04B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trend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5DC302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0EDB54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00D074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49A8B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94AC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0.063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3173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0.337</w:t>
            </w:r>
          </w:p>
        </w:tc>
      </w:tr>
      <w:tr w:rsidR="0080722F" w:rsidRPr="008D1FBF" w14:paraId="478A50B9" w14:textId="77777777" w:rsidTr="00DA19B3">
        <w:trPr>
          <w:trHeight w:val="45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9994D1" w14:textId="189CF04C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SDNN (</w:t>
            </w: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ms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  <w:vertAlign w:val="superscript"/>
              </w:rPr>
              <w:t>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F1E72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6FD374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0FF365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F90C8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62A90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75E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0722F" w:rsidRPr="008D1FBF" w14:paraId="5ADC4160" w14:textId="77777777" w:rsidTr="00DA19B3">
        <w:trPr>
          <w:trHeight w:val="45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7A466" w14:textId="77777777" w:rsidR="00A44927" w:rsidRPr="008D1FBF" w:rsidRDefault="00A44927">
            <w:pPr>
              <w:wordWrap/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iCs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interaction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7A92B3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5ADF54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366E90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C440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09D55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0.002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876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0.061</w:t>
            </w:r>
          </w:p>
        </w:tc>
      </w:tr>
      <w:tr w:rsidR="0080722F" w:rsidRPr="008D1FBF" w14:paraId="1C301174" w14:textId="77777777" w:rsidTr="00DA19B3">
        <w:trPr>
          <w:trHeight w:val="45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4DA50" w14:textId="77777777" w:rsidR="00A44927" w:rsidRPr="008D1FBF" w:rsidRDefault="00A44927">
            <w:pPr>
              <w:wordWrap/>
              <w:spacing w:line="480" w:lineRule="auto"/>
              <w:ind w:firstLineChars="200" w:firstLine="4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Men (</w:t>
            </w: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n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= 32,953)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F8121D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DBE7AE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53F5DF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0C490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59486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B673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0722F" w:rsidRPr="008D1FBF" w14:paraId="4AC379E3" w14:textId="77777777" w:rsidTr="00DA19B3">
        <w:trPr>
          <w:trHeight w:val="444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1A410A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T1 (0–35.2)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E1BC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50,130.103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CD14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504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6444C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10.05 (9.21-10.97)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6702D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E47C73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FDCC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</w:tr>
      <w:tr w:rsidR="0080722F" w:rsidRPr="008D1FBF" w14:paraId="22F1C3A8" w14:textId="77777777" w:rsidTr="00DA19B3">
        <w:trPr>
          <w:trHeight w:val="45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7E031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T2 (35.3–48.2)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D092C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50,692.632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B305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363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992EF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7.16 (6.46-7.94)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ACE6D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0.78 (0.68-0.89)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20D01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0.94 (0.81-1.08)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256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0.99 (0.86-1.14)</w:t>
            </w:r>
          </w:p>
        </w:tc>
      </w:tr>
      <w:tr w:rsidR="0080722F" w:rsidRPr="008D1FBF" w14:paraId="4D613E2A" w14:textId="77777777" w:rsidTr="00DA19B3">
        <w:trPr>
          <w:trHeight w:val="444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BBD94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T3 (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 xml:space="preserve">≥ 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48.3)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D49D6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50,253.287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A81D1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247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70C19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4.92 (4.34-5.57)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BEA9BA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0.59 (0.50-0.68)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81F41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0.72 (0.61-0.85)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5CE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0.80 (0.68-0.94)</w:t>
            </w:r>
          </w:p>
        </w:tc>
      </w:tr>
      <w:tr w:rsidR="0080722F" w:rsidRPr="008D1FBF" w14:paraId="5650913A" w14:textId="77777777" w:rsidTr="00DA19B3">
        <w:trPr>
          <w:trHeight w:val="45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9AB909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trend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B957B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6482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EB60C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D87B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D53B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AA6A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0.012</w:t>
            </w:r>
          </w:p>
        </w:tc>
      </w:tr>
      <w:tr w:rsidR="0080722F" w:rsidRPr="008D1FBF" w14:paraId="190ECA5C" w14:textId="77777777" w:rsidTr="00DA19B3">
        <w:trPr>
          <w:trHeight w:val="444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E04D69" w14:textId="77777777" w:rsidR="00A44927" w:rsidRPr="008D1FBF" w:rsidRDefault="00A44927">
            <w:pPr>
              <w:wordWrap/>
              <w:spacing w:line="480" w:lineRule="auto"/>
              <w:ind w:firstLineChars="200" w:firstLine="4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Women (</w:t>
            </w: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 xml:space="preserve">n 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= 21,122)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06B23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EF2E8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D8253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188FB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4E261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11B3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0722F" w:rsidRPr="008D1FBF" w14:paraId="254548E5" w14:textId="77777777" w:rsidTr="00DA19B3">
        <w:trPr>
          <w:trHeight w:val="45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5E617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T1 (0–35.8)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8E2D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30,921.164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212F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128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CE598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4.14 (3.48-4.92)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4E95E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D94EF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BB8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</w:tr>
      <w:tr w:rsidR="0080722F" w:rsidRPr="008D1FBF" w14:paraId="084E272D" w14:textId="77777777" w:rsidTr="00DA19B3">
        <w:trPr>
          <w:trHeight w:val="444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A2FA9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T2 (35.9–48.3)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D3689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31,196.126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169EA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59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8FAC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1.89 (1.47-2.44)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2A0DD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0.50 (0.37-0.68)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61F7FA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0.69 (0.46-1.02)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09DC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0.75 (0.50-1.12)</w:t>
            </w:r>
          </w:p>
        </w:tc>
      </w:tr>
      <w:tr w:rsidR="0080722F" w:rsidRPr="008D1FBF" w14:paraId="7EBE8CA1" w14:textId="77777777" w:rsidTr="00DA19B3">
        <w:trPr>
          <w:trHeight w:val="45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418C57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T3 (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>≥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48.4)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B1B8C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30,564.917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A759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68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4E371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2.22 (1.75-2.82)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A526C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0.65 (0.48-0.88)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D98E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0.90 (0.62-1.32)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A6D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1.00 (0.68-1.48)</w:t>
            </w:r>
          </w:p>
        </w:tc>
      </w:tr>
      <w:tr w:rsidR="0080722F" w:rsidRPr="008D1FBF" w14:paraId="223D2A73" w14:textId="77777777" w:rsidTr="00DA19B3">
        <w:trPr>
          <w:trHeight w:val="444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5FD10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trend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6A435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A5B26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8E3F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0D70F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0.001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27F9A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0.472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1DA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0.887</w:t>
            </w:r>
          </w:p>
        </w:tc>
      </w:tr>
      <w:tr w:rsidR="0080722F" w:rsidRPr="008D1FBF" w14:paraId="7044E0FE" w14:textId="77777777" w:rsidTr="00DA19B3">
        <w:trPr>
          <w:trHeight w:val="45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244E3" w14:textId="57BB5D90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RMSSD (</w:t>
            </w: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ms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  <w:vertAlign w:val="superscript"/>
              </w:rPr>
              <w:t>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697A6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899543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300EF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BC169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BB836A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23D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0722F" w:rsidRPr="008D1FBF" w14:paraId="448C39E1" w14:textId="77777777" w:rsidTr="00DA19B3">
        <w:trPr>
          <w:trHeight w:val="444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87413" w14:textId="77777777" w:rsidR="00A44927" w:rsidRPr="008D1FBF" w:rsidRDefault="00A44927">
            <w:pPr>
              <w:wordWrap/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iCs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interaction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09C3DC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ABA94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8A319A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9DEA3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2F10D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6E7A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0.001</w:t>
            </w:r>
          </w:p>
        </w:tc>
      </w:tr>
      <w:tr w:rsidR="0080722F" w:rsidRPr="008D1FBF" w14:paraId="3A252C28" w14:textId="77777777" w:rsidTr="00DA19B3">
        <w:trPr>
          <w:trHeight w:val="45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53472" w14:textId="77777777" w:rsidR="00A44927" w:rsidRPr="008D1FBF" w:rsidRDefault="00A44927">
            <w:pPr>
              <w:wordWrap/>
              <w:spacing w:line="480" w:lineRule="auto"/>
              <w:ind w:firstLineChars="200" w:firstLine="4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Men (</w:t>
            </w: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 xml:space="preserve">n 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= 32,953)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09CCBC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00218A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136B6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0CE23A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4FBCAA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875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0722F" w:rsidRPr="008D1FBF" w14:paraId="5E0ABA3D" w14:textId="77777777" w:rsidTr="00DA19B3">
        <w:trPr>
          <w:trHeight w:val="444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1BCC6E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T1 (0–27.9)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E5FE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50,044.293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31960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577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663F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11.53 (10.63-12.51)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45BC2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4FA0F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450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</w:tr>
      <w:tr w:rsidR="0080722F" w:rsidRPr="008D1FBF" w14:paraId="672D61CF" w14:textId="77777777" w:rsidTr="00DA19B3">
        <w:trPr>
          <w:trHeight w:val="45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97A5CD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T2 (28.0–41.5)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09C0A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50,966.571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EFB0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316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2369A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6.20 (5.55-6.92)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5AF13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0.58 (0.50-0.66)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A52E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0.72 (0.62-0.83)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44F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0.78 (0.68-0.90)</w:t>
            </w:r>
          </w:p>
        </w:tc>
      </w:tr>
      <w:tr w:rsidR="0080722F" w:rsidRPr="008D1FBF" w14:paraId="17CA7100" w14:textId="77777777" w:rsidTr="00DA19B3">
        <w:trPr>
          <w:trHeight w:val="45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0E2BFF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T3 (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>≥41.6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BAC1C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50,065.158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A80D7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221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852FC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4.41 (3.87-5.04)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346A7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0.46 (0.39-0.53)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E4ED5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0.62 (0.52-0.73)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C61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0.72 (0.61-0.85)</w:t>
            </w:r>
          </w:p>
        </w:tc>
      </w:tr>
      <w:tr w:rsidR="0080722F" w:rsidRPr="008D1FBF" w14:paraId="13DCEA0D" w14:textId="77777777" w:rsidTr="00DA19B3">
        <w:trPr>
          <w:trHeight w:val="444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5DC964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trend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03EA9A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4BF7A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8961C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53A53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F5D7F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064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</w:tr>
      <w:tr w:rsidR="0080722F" w:rsidRPr="008D1FBF" w14:paraId="2C3D22E6" w14:textId="77777777" w:rsidTr="00DA19B3">
        <w:trPr>
          <w:trHeight w:val="45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BABCC" w14:textId="77777777" w:rsidR="00A44927" w:rsidRPr="008D1FBF" w:rsidRDefault="00A44927">
            <w:pPr>
              <w:wordWrap/>
              <w:spacing w:line="480" w:lineRule="auto"/>
              <w:ind w:firstLineChars="200" w:firstLine="4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Women (</w:t>
            </w: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 xml:space="preserve">n 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= 21,122)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CA77F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6A1EA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27665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D870C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82ABB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ECA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0722F" w:rsidRPr="008D1FBF" w14:paraId="6F1AC00C" w14:textId="77777777" w:rsidTr="00DA19B3">
        <w:trPr>
          <w:trHeight w:val="45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70AACB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T1 (0–32.1)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55146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31,098.984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C610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140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3FAF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4.50 (3.81-5.31)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5F2433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CB64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D40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</w:tr>
      <w:tr w:rsidR="0080722F" w:rsidRPr="008D1FBF" w14:paraId="5C40B358" w14:textId="77777777" w:rsidTr="00DA19B3">
        <w:trPr>
          <w:trHeight w:val="444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466C57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T2 (32.2–46.8)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B739A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31,141.788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2C3CE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59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290CF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1.89 (1.47-2.45)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3F9A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0.46 (0.34-0.63)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E9C1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0.72 (0.49-1.05)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1A2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0.82 (0.56-1.20)</w:t>
            </w:r>
          </w:p>
        </w:tc>
      </w:tr>
      <w:tr w:rsidR="0080722F" w:rsidRPr="008D1FBF" w14:paraId="4FECB6D2" w14:textId="77777777" w:rsidTr="00DA19B3">
        <w:trPr>
          <w:trHeight w:val="45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D1B00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T3 (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>≥46.9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1954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30,441.435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8D38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56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7E33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1.84 (1.42-2.39)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B4BAE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0.49 (0.36-0.68)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213F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0.80 (0.53-1.20)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D15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0.98 (0.65-1.49)</w:t>
            </w:r>
          </w:p>
        </w:tc>
      </w:tr>
      <w:tr w:rsidR="0080722F" w:rsidRPr="008D1FBF" w14:paraId="0670BA30" w14:textId="77777777" w:rsidTr="00DA19B3">
        <w:trPr>
          <w:trHeight w:val="444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E6364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trend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A7C9A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EFA26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34F1C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C1BE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7917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0.185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313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0.778</w:t>
            </w:r>
          </w:p>
        </w:tc>
      </w:tr>
      <w:tr w:rsidR="0080722F" w:rsidRPr="008D1FBF" w14:paraId="1743F0E7" w14:textId="77777777" w:rsidTr="00DA19B3">
        <w:trPr>
          <w:trHeight w:val="45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3878C" w14:textId="4A0141DE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TP (ms</w:t>
            </w:r>
            <w:proofErr w:type="gram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  <w:vertAlign w:val="superscript"/>
              </w:rPr>
              <w:t>2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  <w:vertAlign w:val="superscript"/>
              </w:rPr>
              <w:t>‡</w:t>
            </w:r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93E3F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9D805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0EB4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5E2D8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0552C3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B79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0722F" w:rsidRPr="008D1FBF" w14:paraId="1A726A79" w14:textId="77777777" w:rsidTr="00DA19B3">
        <w:trPr>
          <w:trHeight w:val="444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D87B1" w14:textId="77777777" w:rsidR="00A44927" w:rsidRPr="008D1FBF" w:rsidRDefault="00A44927">
            <w:pPr>
              <w:wordWrap/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iCs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interaction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CB467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5C74F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00FBA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C4200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D498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0.335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185C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0.710</w:t>
            </w:r>
          </w:p>
        </w:tc>
      </w:tr>
      <w:tr w:rsidR="0080722F" w:rsidRPr="008D1FBF" w14:paraId="35EBEA85" w14:textId="77777777" w:rsidTr="00DA19B3">
        <w:trPr>
          <w:trHeight w:val="45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6B70C2" w14:textId="77777777" w:rsidR="00A44927" w:rsidRPr="008D1FBF" w:rsidRDefault="00A44927">
            <w:pPr>
              <w:wordWrap/>
              <w:spacing w:line="480" w:lineRule="auto"/>
              <w:ind w:firstLineChars="200" w:firstLine="4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Men (</w:t>
            </w: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 xml:space="preserve">n 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= 32,953)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D1A34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71F51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D38D4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E0B40A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67C12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764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0722F" w:rsidRPr="008D1FBF" w14:paraId="6BA30D56" w14:textId="77777777" w:rsidTr="00DA19B3">
        <w:trPr>
          <w:trHeight w:val="444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90D0E6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T1 (0–802.8)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AAE69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50,135.217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5C087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472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CA0B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9.41 (8.60-10.30)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6E088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494B6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8E2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</w:tr>
      <w:tr w:rsidR="0080722F" w:rsidRPr="008D1FBF" w14:paraId="22238216" w14:textId="77777777" w:rsidTr="00DA19B3">
        <w:trPr>
          <w:trHeight w:val="45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438BA9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T2 (802.9–1,618.9)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1B02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50,658.825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DEC4B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368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2E964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7.26 (6.56-8.05)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8C35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0.84 (0.73-0.96)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9CED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0.96 (0.83-1.10)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0FC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1.00 (0.87-1.16)</w:t>
            </w:r>
          </w:p>
        </w:tc>
      </w:tr>
      <w:tr w:rsidR="0080722F" w:rsidRPr="008D1FBF" w14:paraId="5C8BE0C2" w14:textId="77777777" w:rsidTr="00DA19B3">
        <w:trPr>
          <w:trHeight w:val="444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423C17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T3 (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 xml:space="preserve">≥ 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1,619.0)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081DB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50,281.979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69BE43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274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5120A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5.45 (4.84-6.13)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1F3A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0.68 (0.59-0.79)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D4EB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0.83 (0.70-0.97)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D443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0.89 (0.76-1.04)</w:t>
            </w:r>
          </w:p>
        </w:tc>
      </w:tr>
      <w:tr w:rsidR="0080722F" w:rsidRPr="008D1FBF" w14:paraId="1CCC412F" w14:textId="77777777" w:rsidTr="00DA19B3">
        <w:trPr>
          <w:trHeight w:val="45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3A6B2F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trend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2EDBD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B3B093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89D47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A8A3A3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A65D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0.022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3A8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0.188</w:t>
            </w:r>
          </w:p>
        </w:tc>
      </w:tr>
      <w:tr w:rsidR="0080722F" w:rsidRPr="008D1FBF" w14:paraId="152EFB99" w14:textId="77777777" w:rsidTr="00DA19B3">
        <w:trPr>
          <w:trHeight w:val="444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ED7061" w14:textId="77777777" w:rsidR="00A44927" w:rsidRPr="008D1FBF" w:rsidRDefault="00A44927">
            <w:pPr>
              <w:wordWrap/>
              <w:spacing w:line="480" w:lineRule="auto"/>
              <w:ind w:firstLineChars="200" w:firstLine="400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Women (</w:t>
            </w: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n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= 21,122)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FD1DF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72853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6C45B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BBA86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37EA8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33F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0722F" w:rsidRPr="008D1FBF" w14:paraId="14AEF9A3" w14:textId="77777777" w:rsidTr="00DA19B3">
        <w:trPr>
          <w:trHeight w:val="45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6DBE5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T1 (0–833.1)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DECCB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31,078.637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F565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118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183E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3.80 (3.17-4.55)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AF206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AA1DA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F60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</w:tr>
      <w:tr w:rsidR="0080722F" w:rsidRPr="008D1FBF" w14:paraId="695738EC" w14:textId="77777777" w:rsidTr="00DA19B3">
        <w:trPr>
          <w:trHeight w:val="444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AB9C96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T2 (833.2–1,603.3)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2ED13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30,957.095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6DCFC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71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942B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2.29 (1.82-2.89)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11212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0.66 (0.49-0.89)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31914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0.99 (0.69-1.42)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84B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0.95 (0.66-1.38)</w:t>
            </w:r>
          </w:p>
        </w:tc>
      </w:tr>
      <w:tr w:rsidR="0080722F" w:rsidRPr="008D1FBF" w14:paraId="3D64EDD5" w14:textId="77777777" w:rsidTr="00DA19B3">
        <w:trPr>
          <w:trHeight w:val="45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FB616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T3 (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>≥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1,603.4)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9499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30,646.475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96A1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66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A7E9B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2.15 (1.69-2.74)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D166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0.68 (0.50-0.92)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02A1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0.95 (0.65-1.41)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2CD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1.06 (0.71-1.58)</w:t>
            </w:r>
          </w:p>
        </w:tc>
      </w:tr>
      <w:tr w:rsidR="0080722F" w:rsidRPr="008D1FBF" w14:paraId="7927E587" w14:textId="77777777" w:rsidTr="00DA19B3">
        <w:trPr>
          <w:trHeight w:val="45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4CC29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trend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191B2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34AF3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31D1D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B827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0.007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9D26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0.820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567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0.818</w:t>
            </w:r>
          </w:p>
        </w:tc>
      </w:tr>
      <w:tr w:rsidR="0080722F" w:rsidRPr="008D1FBF" w14:paraId="1A4926CE" w14:textId="77777777" w:rsidTr="00DA19B3">
        <w:trPr>
          <w:trHeight w:val="45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9D705F" w14:textId="2D48B259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LF norm (</w:t>
            </w:r>
            <w:proofErr w:type="spellStart"/>
            <w:proofErr w:type="gram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n.u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.)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  <w:vertAlign w:val="superscript"/>
              </w:rPr>
              <w:t>§</w:t>
            </w:r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EC979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808D1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B09FC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EDECD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A37DE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98B6" w14:textId="77777777" w:rsidR="00A44927" w:rsidRPr="008D1FBF" w:rsidRDefault="00A4492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0722F" w:rsidRPr="008D1FBF" w14:paraId="2981F222" w14:textId="77777777" w:rsidTr="00DA19B3">
        <w:trPr>
          <w:trHeight w:val="444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27884" w14:textId="77777777" w:rsidR="00A44927" w:rsidRPr="008D1FBF" w:rsidRDefault="00A44927">
            <w:pPr>
              <w:wordWrap/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iCs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interaction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B624F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B4D65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90CEA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4DC33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9049D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0.005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E1F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0.030</w:t>
            </w:r>
          </w:p>
        </w:tc>
      </w:tr>
      <w:tr w:rsidR="0080722F" w:rsidRPr="008D1FBF" w14:paraId="7EFF9AA2" w14:textId="77777777" w:rsidTr="00DA19B3">
        <w:trPr>
          <w:trHeight w:val="45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32C76F" w14:textId="77777777" w:rsidR="00A44927" w:rsidRPr="008D1FBF" w:rsidRDefault="00A44927">
            <w:pPr>
              <w:wordWrap/>
              <w:spacing w:line="480" w:lineRule="auto"/>
              <w:ind w:firstLineChars="200" w:firstLine="4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Men (</w:t>
            </w: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 xml:space="preserve">n 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= 32,953)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19D94C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208B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04E843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4F2A6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19B57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459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0722F" w:rsidRPr="008D1FBF" w14:paraId="473834A0" w14:textId="77777777" w:rsidTr="00DA19B3">
        <w:trPr>
          <w:trHeight w:val="444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DC29B2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T1 (0–40.8)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85A6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50,441.21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F1A30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277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07E31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5.49 (4.88-6.18)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FAEE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0529E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A0C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</w:tr>
      <w:tr w:rsidR="0080722F" w:rsidRPr="008D1FBF" w14:paraId="18227786" w14:textId="77777777" w:rsidTr="00DA19B3">
        <w:trPr>
          <w:trHeight w:val="45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47CB98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T2 (40.9-60.9)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A6E8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50,162.823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EB82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384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BE08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7.66 (6.93-8.46)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24B0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1.41 (1.21-1.64)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65222A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1.29 (1.09-1.51)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57D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1.24 (1.05-1.46)</w:t>
            </w:r>
          </w:p>
        </w:tc>
      </w:tr>
      <w:tr w:rsidR="0080722F" w:rsidRPr="008D1FBF" w14:paraId="65AFE104" w14:textId="77777777" w:rsidTr="00DA19B3">
        <w:trPr>
          <w:trHeight w:val="444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500DCB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T3 (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>≥61.0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2E14D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50,471.989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E24BC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453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1082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8.98 (8.19-9.84)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2387C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1.63 (1.40-1.89)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1BD60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1.39 (1.18-1.62)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698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1.32 (1.13-1.54)</w:t>
            </w:r>
          </w:p>
        </w:tc>
      </w:tr>
      <w:tr w:rsidR="0080722F" w:rsidRPr="008D1FBF" w14:paraId="06E413E8" w14:textId="77777777" w:rsidTr="00DA19B3">
        <w:trPr>
          <w:trHeight w:val="45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83E3B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trend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826DC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D7C66C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E40AD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1438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07A4C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066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0.001</w:t>
            </w:r>
          </w:p>
        </w:tc>
      </w:tr>
      <w:tr w:rsidR="0080722F" w:rsidRPr="008D1FBF" w14:paraId="1A24474A" w14:textId="77777777" w:rsidTr="00DA19B3">
        <w:trPr>
          <w:trHeight w:val="444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C5C22" w14:textId="77777777" w:rsidR="00A44927" w:rsidRPr="008D1FBF" w:rsidRDefault="00A44927">
            <w:pPr>
              <w:wordWrap/>
              <w:spacing w:line="480" w:lineRule="auto"/>
              <w:ind w:firstLineChars="200" w:firstLine="4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Women (</w:t>
            </w: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 xml:space="preserve">n 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= 21,122)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C76EAC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EDB31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FC8E3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E990E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69BAF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CB5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0722F" w:rsidRPr="008D1FBF" w14:paraId="4C299E24" w14:textId="77777777" w:rsidTr="00DA19B3">
        <w:trPr>
          <w:trHeight w:val="45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FA491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T1 (0–27.8)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E941D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30,782.609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8FB5F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69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457F6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2.24 (1.77-2.84)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6749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24297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74D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</w:tr>
      <w:tr w:rsidR="0080722F" w:rsidRPr="008D1FBF" w14:paraId="6288AB44" w14:textId="77777777" w:rsidTr="00DA19B3">
        <w:trPr>
          <w:trHeight w:val="444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A49C99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T2 (27.9-46.7)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188B6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30,982.768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A89E9A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76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D9258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2.45 (1.96-3.07)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82877C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1.09 (0.79-1.51)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948F9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0.95 (0.63-1.43)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65B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0.91 (0.61-1.37)</w:t>
            </w:r>
          </w:p>
        </w:tc>
      </w:tr>
      <w:tr w:rsidR="0080722F" w:rsidRPr="008D1FBF" w14:paraId="480A6233" w14:textId="77777777" w:rsidTr="00DA19B3">
        <w:trPr>
          <w:trHeight w:val="45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1F39BA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T3 (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>≥46.8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F66F3C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30,916.83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6226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110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324F1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3.56 (2.95-4.29)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1DDE3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1.56 (1.15-2.11)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79F27A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1.04 (0.71-1.53)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282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0.92 (0.62-1.36)</w:t>
            </w:r>
          </w:p>
        </w:tc>
      </w:tr>
      <w:tr w:rsidR="0080722F" w:rsidRPr="008D1FBF" w14:paraId="0E3AC08B" w14:textId="77777777" w:rsidTr="00DA19B3">
        <w:trPr>
          <w:trHeight w:val="45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6112C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trend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DAC3C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B55F2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111F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EB420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0.003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0751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0.803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9A7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0.702</w:t>
            </w:r>
          </w:p>
        </w:tc>
      </w:tr>
      <w:tr w:rsidR="0080722F" w:rsidRPr="008D1FBF" w14:paraId="5A5876A4" w14:textId="77777777" w:rsidTr="00DA19B3">
        <w:trPr>
          <w:trHeight w:val="444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F94AF7" w14:textId="58EECBDC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HF norm (</w:t>
            </w:r>
            <w:proofErr w:type="spellStart"/>
            <w:proofErr w:type="gram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n.u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.)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  <w:vertAlign w:val="superscript"/>
              </w:rPr>
              <w:t>‡</w:t>
            </w:r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BDE7F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78702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73735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1BBA8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CF872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147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0722F" w:rsidRPr="008D1FBF" w14:paraId="40EEF79A" w14:textId="77777777" w:rsidTr="00DA19B3">
        <w:trPr>
          <w:trHeight w:val="45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CC681E" w14:textId="77777777" w:rsidR="00A44927" w:rsidRPr="008D1FBF" w:rsidRDefault="00A44927">
            <w:pPr>
              <w:wordWrap/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iCs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interaction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C30803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172F03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34A5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F8246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98743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0.003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D0E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0.023</w:t>
            </w:r>
          </w:p>
        </w:tc>
      </w:tr>
      <w:tr w:rsidR="0080722F" w:rsidRPr="008D1FBF" w14:paraId="72F18BCC" w14:textId="77777777" w:rsidTr="00DA19B3">
        <w:trPr>
          <w:trHeight w:val="45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9DB12E" w14:textId="77777777" w:rsidR="00A44927" w:rsidRPr="008D1FBF" w:rsidRDefault="00A44927">
            <w:pPr>
              <w:wordWrap/>
              <w:spacing w:line="480" w:lineRule="auto"/>
              <w:ind w:firstLineChars="200" w:firstLine="4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Men (</w:t>
            </w: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 xml:space="preserve">n 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= 32,953)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2EA3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FFCB7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2CA64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F512F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E6827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356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0722F" w:rsidRPr="008D1FBF" w14:paraId="31FE7ED1" w14:textId="77777777" w:rsidTr="00DA19B3">
        <w:trPr>
          <w:trHeight w:val="444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8D0ED7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T1 (0–38.4)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7F202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49,975.45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014E0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443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B8F4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8.86 (8.08-9.73)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37E3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1ECAE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79C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</w:tr>
      <w:tr w:rsidR="0080722F" w:rsidRPr="008D1FBF" w14:paraId="43C1AB67" w14:textId="77777777" w:rsidTr="00DA19B3">
        <w:trPr>
          <w:trHeight w:val="45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3E242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T2 (38.5-58.5)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BB8A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50,373.544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87746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394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93A7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7.82 (7.09-8.63)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4665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0.90 (0.78-1.03)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269DD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0.96 (0.84-1.11)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846A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0.97 (0.85-1.12)</w:t>
            </w:r>
          </w:p>
        </w:tc>
      </w:tr>
      <w:tr w:rsidR="0080722F" w:rsidRPr="008D1FBF" w14:paraId="0E09C8BA" w14:textId="77777777" w:rsidTr="00DA19B3">
        <w:trPr>
          <w:trHeight w:val="444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D96089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T3 (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>≥58.6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96AF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50,727.028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69880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277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946FE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5.46 (4.85-6.14)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94BD7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0.62 (0.53-0.72)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556F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0.73 (0.62-0.85)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5E2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0.76 (0.65-0.89)</w:t>
            </w:r>
          </w:p>
        </w:tc>
      </w:tr>
      <w:tr w:rsidR="0080722F" w:rsidRPr="008D1FBF" w14:paraId="59B502B5" w14:textId="77777777" w:rsidTr="00DA19B3">
        <w:trPr>
          <w:trHeight w:val="45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630C8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trend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6A3EB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F61A4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5AD70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F915F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BA11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770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0.001</w:t>
            </w:r>
          </w:p>
        </w:tc>
      </w:tr>
      <w:tr w:rsidR="0080722F" w:rsidRPr="008D1FBF" w14:paraId="6FB1BB4D" w14:textId="77777777" w:rsidTr="00DA19B3">
        <w:trPr>
          <w:trHeight w:val="444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5AD14" w14:textId="77777777" w:rsidR="00A44927" w:rsidRPr="008D1FBF" w:rsidRDefault="00A44927">
            <w:pPr>
              <w:wordWrap/>
              <w:spacing w:line="480" w:lineRule="auto"/>
              <w:ind w:firstLineChars="200" w:firstLine="4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Women (</w:t>
            </w: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 xml:space="preserve">n 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= 21,122)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3D8B2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0FCAB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E13C1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CAA46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12EFA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651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0722F" w:rsidRPr="008D1FBF" w14:paraId="6199A239" w14:textId="77777777" w:rsidTr="00DA19B3">
        <w:trPr>
          <w:trHeight w:val="45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B646C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T1 (0–52.6)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848F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30,782.229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5163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109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02CD1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3.54 (2.93-4.27)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305A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7B959C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23E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</w:tr>
      <w:tr w:rsidR="0080722F" w:rsidRPr="008D1FBF" w14:paraId="1CE8291F" w14:textId="77777777" w:rsidTr="00DA19B3">
        <w:trPr>
          <w:trHeight w:val="444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F13E65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T2 (52.7-71.6)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392C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30,878.77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53310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75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8C33E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2.43 (1.94-3.05)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B10443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0.70 (0.52-0.94)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D26CC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0.89 (0.61-1.30)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639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0.96 (0.66-1.42)</w:t>
            </w:r>
          </w:p>
        </w:tc>
      </w:tr>
      <w:tr w:rsidR="0080722F" w:rsidRPr="008D1FBF" w14:paraId="2A14FD45" w14:textId="77777777" w:rsidTr="00DA19B3">
        <w:trPr>
          <w:trHeight w:val="45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E4ED3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T3 (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>≥71.7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A2AFD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31,021.199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40DE5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71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E868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2.29 (1.81-2.89)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B912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0.66 (0.49-0.88)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1B7FB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0.97 (0.66-1.42)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A2CA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1.10 (0.74-1.62)</w:t>
            </w:r>
          </w:p>
        </w:tc>
      </w:tr>
      <w:tr w:rsidR="0080722F" w:rsidRPr="008D1FBF" w14:paraId="2815C2AE" w14:textId="77777777" w:rsidTr="00DA19B3">
        <w:trPr>
          <w:trHeight w:val="444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50A66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trend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ACA5BA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E8CAA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473A2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F200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0.004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CC33A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0.828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BE0C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0.667</w:t>
            </w:r>
          </w:p>
        </w:tc>
      </w:tr>
      <w:tr w:rsidR="0080722F" w:rsidRPr="008D1FBF" w14:paraId="79139218" w14:textId="77777777" w:rsidTr="00DA19B3">
        <w:trPr>
          <w:trHeight w:val="45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DA4B6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LF/HF ratio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  <w:vertAlign w:val="superscript"/>
              </w:rPr>
              <w:t>§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8B7F1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86D6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AACC0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2532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1CEFD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ABF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0722F" w:rsidRPr="008D1FBF" w14:paraId="75530054" w14:textId="77777777" w:rsidTr="00DA19B3">
        <w:trPr>
          <w:trHeight w:val="444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D8967B" w14:textId="77777777" w:rsidR="00A44927" w:rsidRPr="008D1FBF" w:rsidRDefault="00A44927">
            <w:pPr>
              <w:wordWrap/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iCs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interaction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11DEF3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A2EA4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02125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85583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5DE9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0.003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321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0.014</w:t>
            </w:r>
          </w:p>
        </w:tc>
      </w:tr>
      <w:tr w:rsidR="0080722F" w:rsidRPr="008D1FBF" w14:paraId="10EBE9FD" w14:textId="77777777" w:rsidTr="00DA19B3">
        <w:trPr>
          <w:trHeight w:val="45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409945" w14:textId="77777777" w:rsidR="00A44927" w:rsidRPr="008D1FBF" w:rsidRDefault="00A44927">
            <w:pPr>
              <w:wordWrap/>
              <w:spacing w:line="480" w:lineRule="auto"/>
              <w:ind w:firstLineChars="200" w:firstLine="4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Men (</w:t>
            </w: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 xml:space="preserve">n 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= 32,953)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49E3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75AB7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40FDF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5C4DAA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C578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087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0722F" w:rsidRPr="008D1FBF" w14:paraId="0F4D65C3" w14:textId="77777777" w:rsidTr="00DA19B3">
        <w:trPr>
          <w:trHeight w:val="444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7C49F4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T1 (0–0.6)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DF493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46,451.376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0C8A9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253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2C8403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5.45 (4.82-6.16)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D14EC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8843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C383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</w:tr>
      <w:tr w:rsidR="0080722F" w:rsidRPr="008D1FBF" w14:paraId="566253A5" w14:textId="77777777" w:rsidTr="00DA19B3">
        <w:trPr>
          <w:trHeight w:val="45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45B645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T2 (0.7-1.5)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6E330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53,663.704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A89C0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404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7E9B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7.53 (6.83-8.30)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4D7AC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1.40 (1.20-1.64)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BFCB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1.30 (1.10-1.53)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927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1.26 (1.07-1.48)</w:t>
            </w:r>
          </w:p>
        </w:tc>
      </w:tr>
      <w:tr w:rsidR="0080722F" w:rsidRPr="008D1FBF" w14:paraId="0F8931AB" w14:textId="77777777" w:rsidTr="00DA19B3">
        <w:trPr>
          <w:trHeight w:val="45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2FCE6A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T3 (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>≥1.6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0E7A7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50,960.942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C3B4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457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A36A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8.97 (8.18-9.83)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0EAEA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1.64 (1.41-1.91)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4F39A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1.41 (1.20-1.65)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6E3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1.35 (1.15-1.58)</w:t>
            </w:r>
          </w:p>
        </w:tc>
      </w:tr>
      <w:tr w:rsidR="0080722F" w:rsidRPr="008D1FBF" w14:paraId="67B2FC09" w14:textId="77777777" w:rsidTr="00DA19B3">
        <w:trPr>
          <w:trHeight w:val="444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32B3D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trend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DE8CE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CFD67A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63E36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16F10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89B5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1D1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</w:tr>
      <w:tr w:rsidR="0080722F" w:rsidRPr="008D1FBF" w14:paraId="59164753" w14:textId="77777777" w:rsidTr="00DA19B3">
        <w:trPr>
          <w:trHeight w:val="45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7BD3F0" w14:textId="77777777" w:rsidR="00A44927" w:rsidRPr="008D1FBF" w:rsidRDefault="00A44927">
            <w:pPr>
              <w:wordWrap/>
              <w:spacing w:line="480" w:lineRule="auto"/>
              <w:ind w:firstLineChars="200" w:firstLine="4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Women (</w:t>
            </w: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 xml:space="preserve">n 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= 21,122)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7E82E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70437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D8EF8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697923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5919E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1CEC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0722F" w:rsidRPr="008D1FBF" w14:paraId="63700217" w14:textId="77777777" w:rsidTr="00DA19B3">
        <w:trPr>
          <w:trHeight w:val="45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BB20D4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T1 (0–0.3)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E7518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27,021.963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2EE90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60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E949A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2.22 (1.72-2.86)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7905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BA375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0D7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</w:tr>
      <w:tr w:rsidR="0080722F" w:rsidRPr="008D1FBF" w14:paraId="25EBB4E7" w14:textId="77777777" w:rsidTr="00DA19B3">
        <w:trPr>
          <w:trHeight w:val="444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D1C39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T2 (0.4-0.8)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0097D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33,526.201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CEFF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84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F863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2.51 (2.02-3.10)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6BD20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1.13 (0.81-1.57)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43FCA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0.82 (0.55-1.24)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F08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0.79 (0.52-1.19)</w:t>
            </w:r>
          </w:p>
        </w:tc>
      </w:tr>
      <w:tr w:rsidR="0080722F" w:rsidRPr="008D1FBF" w14:paraId="1EA4BEBF" w14:textId="77777777" w:rsidTr="00DA19B3">
        <w:trPr>
          <w:trHeight w:val="45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87C26E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T3 (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>≥0.9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3ADED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32,134.042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84832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111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831D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3.45 (2.87-4.16)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8D6B5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1.53 (1.12-2.10)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CA03C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0.94 (0.64-1.39)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E24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0.84 (0.56-1.24)</w:t>
            </w:r>
          </w:p>
        </w:tc>
      </w:tr>
      <w:tr w:rsidR="0080722F" w:rsidRPr="008D1FBF" w14:paraId="164043A6" w14:textId="77777777" w:rsidTr="00DA19B3">
        <w:trPr>
          <w:trHeight w:val="444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67004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trend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74200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FC4B9C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ED6E9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7BB2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0.005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9347B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0.855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35A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0.429</w:t>
            </w:r>
          </w:p>
        </w:tc>
      </w:tr>
    </w:tbl>
    <w:p w14:paraId="3A6FE8FC" w14:textId="77777777" w:rsidR="00A44927" w:rsidRPr="008D1FBF" w:rsidRDefault="00A44927" w:rsidP="00A44927">
      <w:pPr>
        <w:wordWrap/>
        <w:spacing w:after="0" w:line="480" w:lineRule="auto"/>
        <w:rPr>
          <w:rFonts w:ascii="Times New Roman" w:hAnsi="Times New Roman" w:cs="Times New Roman"/>
          <w:color w:val="000000" w:themeColor="text1"/>
          <w:szCs w:val="20"/>
        </w:rPr>
      </w:pPr>
      <w:r w:rsidRPr="008D1FBF">
        <w:rPr>
          <w:rFonts w:ascii="Times New Roman" w:hAnsi="Times New Roman" w:cs="Times New Roman"/>
          <w:color w:val="000000" w:themeColor="text1"/>
          <w:szCs w:val="20"/>
          <w:vertAlign w:val="superscript"/>
        </w:rPr>
        <w:t>*</w:t>
      </w:r>
      <w:r w:rsidRPr="008D1FBF">
        <w:rPr>
          <w:rFonts w:ascii="Times New Roman" w:hAnsi="Times New Roman" w:cs="Times New Roman"/>
          <w:color w:val="000000" w:themeColor="text1"/>
          <w:szCs w:val="20"/>
        </w:rPr>
        <w:t>Cox proportional hazard models were used to estimate HRs and 95% CIs. Right-skewed variables (i.e., SDNN, RMSSD, TP, LF norm, HF norm, and LF/HF ratio) were log-transformed for the analysis. Model 1 was adjusted for age, sex, body mass index, low-density lipoprotein cholesterol, high-sensitivity C-reactive protein, current smoking, and alcohol intake ≥20 g/day. Model 2: Model 1 plus an adjustment for systolic blood pressure and homeostasis model assessment for insulin resistance score.</w:t>
      </w:r>
    </w:p>
    <w:p w14:paraId="7249CF6E" w14:textId="6453A6B6" w:rsidR="00A44927" w:rsidRPr="008D1FBF" w:rsidRDefault="00A44927" w:rsidP="00A44927">
      <w:pPr>
        <w:wordWrap/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Cs w:val="20"/>
        </w:rPr>
      </w:pPr>
      <w:r w:rsidRPr="008D1FBF">
        <w:rPr>
          <w:rFonts w:ascii="Times New Roman" w:hAnsi="Times New Roman" w:cs="Times New Roman"/>
          <w:color w:val="000000" w:themeColor="text1"/>
          <w:szCs w:val="20"/>
        </w:rPr>
        <w:lastRenderedPageBreak/>
        <w:t>CI, confidence interval; HF norm, normalized high-frequency; HR, hazard ratio; LF norm, normalized low-frequency; RMSSD, root mean square difference; SDNN, standard deviation of the normal-to-normal interval; TP, total power.</w:t>
      </w:r>
      <w:r w:rsidRPr="008D1FBF">
        <w:rPr>
          <w:rFonts w:ascii="Times New Roman" w:eastAsia="바탕" w:hAnsi="Times New Roman" w:cs="Times New Roman"/>
          <w:color w:val="000000" w:themeColor="text1"/>
          <w:szCs w:val="20"/>
        </w:rPr>
        <w:t xml:space="preserve"> </w:t>
      </w:r>
      <w:r w:rsidRPr="008D1FBF">
        <w:rPr>
          <w:rFonts w:ascii="Times New Roman" w:hAnsi="Times New Roman" w:cs="Times New Roman"/>
          <w:color w:val="000000" w:themeColor="text1"/>
          <w:szCs w:val="20"/>
        </w:rPr>
        <w:br w:type="page"/>
      </w:r>
    </w:p>
    <w:p w14:paraId="14A79E88" w14:textId="7F2B9D33" w:rsidR="00A44927" w:rsidRPr="008D1FBF" w:rsidRDefault="00A44927" w:rsidP="00A44927">
      <w:pPr>
        <w:spacing w:after="0" w:line="480" w:lineRule="auto"/>
        <w:rPr>
          <w:rFonts w:ascii="Times New Roman" w:hAnsi="Times New Roman" w:cs="Times New Roman"/>
          <w:color w:val="000000" w:themeColor="text1"/>
        </w:rPr>
      </w:pPr>
      <w:r w:rsidRPr="008D1FBF">
        <w:rPr>
          <w:rFonts w:ascii="Times New Roman" w:hAnsi="Times New Roman" w:cs="Times New Roman"/>
          <w:b/>
          <w:color w:val="000000" w:themeColor="text1"/>
        </w:rPr>
        <w:lastRenderedPageBreak/>
        <w:t xml:space="preserve">Supplemental Table </w:t>
      </w:r>
      <w:r w:rsidR="0080722F" w:rsidRPr="008D1FBF">
        <w:rPr>
          <w:rFonts w:ascii="Times New Roman" w:hAnsi="Times New Roman" w:cs="Times New Roman"/>
          <w:b/>
          <w:color w:val="000000" w:themeColor="text1"/>
        </w:rPr>
        <w:t>3</w:t>
      </w:r>
      <w:r w:rsidRPr="008D1FBF">
        <w:rPr>
          <w:rFonts w:ascii="Times New Roman" w:hAnsi="Times New Roman" w:cs="Times New Roman"/>
          <w:b/>
          <w:color w:val="000000" w:themeColor="text1"/>
        </w:rPr>
        <w:t>.</w:t>
      </w:r>
      <w:r w:rsidRPr="008D1FBF">
        <w:rPr>
          <w:rFonts w:ascii="Times New Roman" w:hAnsi="Times New Roman" w:cs="Times New Roman"/>
          <w:color w:val="000000" w:themeColor="text1"/>
        </w:rPr>
        <w:t xml:space="preserve"> Risk of incident diabetes according to HRV measurement stratified by fasting glucose level of 100mg/dL</w:t>
      </w:r>
    </w:p>
    <w:tbl>
      <w:tblPr>
        <w:tblStyle w:val="a5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2"/>
        <w:gridCol w:w="1204"/>
        <w:gridCol w:w="1567"/>
        <w:gridCol w:w="2526"/>
        <w:gridCol w:w="2552"/>
        <w:gridCol w:w="1560"/>
        <w:gridCol w:w="1559"/>
      </w:tblGrid>
      <w:tr w:rsidR="0080722F" w:rsidRPr="008D1FBF" w14:paraId="7D3C4D13" w14:textId="77777777" w:rsidTr="00DA19B3">
        <w:trPr>
          <w:jc w:val="center"/>
        </w:trPr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8CB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Variable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22FF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>Person-years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544C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>Number of events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C246" w14:textId="7216BA7F" w:rsidR="00A44927" w:rsidRPr="008D1FBF" w:rsidRDefault="007A327D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바탕" w:hAnsi="Times New Roman" w:cs="Times New Roman"/>
                <w:color w:val="000000" w:themeColor="text1"/>
                <w:kern w:val="0"/>
                <w:szCs w:val="20"/>
                <w:lang w:eastAsia="en-US"/>
              </w:rPr>
              <w:t>Incidence</w:t>
            </w:r>
            <w:r w:rsidR="00A44927" w:rsidRPr="008D1FBF">
              <w:rPr>
                <w:rFonts w:ascii="Times New Roman" w:eastAsia="바탕" w:hAnsi="Times New Roman" w:cs="Times New Roman"/>
                <w:color w:val="000000" w:themeColor="text1"/>
                <w:kern w:val="0"/>
                <w:szCs w:val="20"/>
                <w:lang w:eastAsia="en-US"/>
              </w:rPr>
              <w:t xml:space="preserve"> rate (1,000 person-years) (95% CI)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C90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Age- and sex-adjusted HR (95% </w:t>
            </w:r>
            <w:proofErr w:type="gram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CI)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E3F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Multivariate-adjusted HR (95% </w:t>
            </w:r>
            <w:proofErr w:type="gram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CI)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  <w:vertAlign w:val="superscript"/>
              </w:rPr>
              <w:t>*</w:t>
            </w:r>
            <w:proofErr w:type="gramEnd"/>
          </w:p>
        </w:tc>
      </w:tr>
      <w:tr w:rsidR="0080722F" w:rsidRPr="008D1FBF" w14:paraId="6EF6AD7B" w14:textId="77777777" w:rsidTr="00DA19B3">
        <w:trPr>
          <w:jc w:val="center"/>
        </w:trPr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C3B9" w14:textId="77777777" w:rsidR="00A44927" w:rsidRPr="008D1FBF" w:rsidRDefault="00A4492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4064" w14:textId="77777777" w:rsidR="00A44927" w:rsidRPr="008D1FBF" w:rsidRDefault="00A44927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E7F0" w14:textId="77777777" w:rsidR="00A44927" w:rsidRPr="008D1FBF" w:rsidRDefault="00A44927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B117" w14:textId="77777777" w:rsidR="00A44927" w:rsidRPr="008D1FBF" w:rsidRDefault="00A44927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7D18" w14:textId="77777777" w:rsidR="00A44927" w:rsidRPr="008D1FBF" w:rsidRDefault="00A4492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F55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Model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A23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Model 2</w:t>
            </w:r>
          </w:p>
        </w:tc>
      </w:tr>
      <w:tr w:rsidR="0080722F" w:rsidRPr="008D1FBF" w14:paraId="4BDC90EC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4CE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Heart rate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389E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0B85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CC8D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11E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3B6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EDF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0722F" w:rsidRPr="008D1FBF" w14:paraId="2DB72DC6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864C" w14:textId="77777777" w:rsidR="00A44927" w:rsidRPr="008D1FBF" w:rsidRDefault="00A44927">
            <w:pPr>
              <w:wordWrap/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iCs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interaction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0645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7E27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6607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D56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FAB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F2FA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</w:tr>
      <w:tr w:rsidR="0080722F" w:rsidRPr="008D1FBF" w14:paraId="48682BC3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CD4F" w14:textId="77777777" w:rsidR="00A44927" w:rsidRPr="008D1FBF" w:rsidRDefault="00A44927">
            <w:pPr>
              <w:wordWrap/>
              <w:spacing w:line="480" w:lineRule="auto"/>
              <w:ind w:firstLineChars="200" w:firstLine="4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FPG &lt;100 mg/dL (</w:t>
            </w: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 xml:space="preserve">n 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= 41,029)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3B5E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8606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7E34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6BA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D80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5F6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0722F" w:rsidRPr="008D1FBF" w14:paraId="0F3E7730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A6AA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Tertile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1 (32-60)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A4E6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59,533.859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B68F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>90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9631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>1.51 (1.23-1.86)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B49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AFB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D56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</w:tr>
      <w:tr w:rsidR="0080722F" w:rsidRPr="008D1FBF" w14:paraId="09803967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35F1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Tertile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2 (61-66)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3FA8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54,809.799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F974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>81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C6C9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>1.48 (1.19-1.84)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D95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1.08</w:t>
            </w: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 xml:space="preserve"> (0.80-1.45)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EED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0.95</w:t>
            </w: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 xml:space="preserve"> (0.68-1.34)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C74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0.95</w:t>
            </w: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 xml:space="preserve"> (0.68-1.33)</w:t>
            </w:r>
          </w:p>
        </w:tc>
      </w:tr>
      <w:tr w:rsidR="0080722F" w:rsidRPr="008D1FBF" w14:paraId="5125980A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DDE4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Tertile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3 (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>≥67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3384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68,774.387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37EE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>147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6B4B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>2.14 (1.82-2.51)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012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1.62</w:t>
            </w: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 xml:space="preserve"> (1.25-2.11)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E88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1.36</w:t>
            </w: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 xml:space="preserve"> (1.01-1.84)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39F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1.32</w:t>
            </w: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 xml:space="preserve"> (0.98-1.78)</w:t>
            </w:r>
          </w:p>
        </w:tc>
      </w:tr>
      <w:tr w:rsidR="0080722F" w:rsidRPr="008D1FBF" w14:paraId="463A60BA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9346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trend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9D86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0741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1FE8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D23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2DAC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E10C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0.047</w:t>
            </w:r>
          </w:p>
        </w:tc>
      </w:tr>
      <w:tr w:rsidR="0080722F" w:rsidRPr="008D1FBF" w14:paraId="6237902B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9177" w14:textId="77777777" w:rsidR="00A44927" w:rsidRPr="008D1FBF" w:rsidRDefault="00A44927">
            <w:pPr>
              <w:wordWrap/>
              <w:spacing w:line="480" w:lineRule="auto"/>
              <w:ind w:firstLineChars="200" w:firstLine="4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FPG 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>≥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100 mg/dL (</w:t>
            </w: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 xml:space="preserve">n 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= 13,039)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7086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ACE9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0D28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9F4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632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C32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0722F" w:rsidRPr="008D1FBF" w14:paraId="39C38818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B0E5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Tertile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1 (32-61)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EA8D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18,127.723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0741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>240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0EE5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>13.24 (11.67-15.02)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4F9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487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C2F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</w:tr>
      <w:tr w:rsidR="0080722F" w:rsidRPr="008D1FBF" w14:paraId="1D78CAFB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D3F7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Tertile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2 (62-39)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7D01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22,246.716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53C7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>364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A68E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>16.36 (14.76-18.13)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3DFA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1.29</w:t>
            </w: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 xml:space="preserve"> (1.09-1.51)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4F9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1.24</w:t>
            </w: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 xml:space="preserve"> (1.05-1.48)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829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1.24</w:t>
            </w: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 xml:space="preserve"> (1.04-1.48)</w:t>
            </w:r>
          </w:p>
        </w:tc>
      </w:tr>
      <w:tr w:rsidR="0080722F" w:rsidRPr="008D1FBF" w14:paraId="57AE041D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C205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Tertile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3 (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>≥70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148D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20,235.841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6428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>447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FA9F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>22.09 (20.13-24.24)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600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1.81</w:t>
            </w: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 xml:space="preserve"> (1.54-2.12)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DF1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1.47</w:t>
            </w: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 xml:space="preserve"> (1.24-1.75)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4AE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1.46</w:t>
            </w: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 xml:space="preserve"> (1.23-1.74)</w:t>
            </w:r>
          </w:p>
        </w:tc>
      </w:tr>
      <w:tr w:rsidR="0080722F" w:rsidRPr="008D1FBF" w14:paraId="1A18E484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ACF8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trend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772A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74A1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0D52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CB8C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7BA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553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</w:tr>
      <w:tr w:rsidR="0080722F" w:rsidRPr="008D1FBF" w14:paraId="0E5B2D49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650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SDNN (</w:t>
            </w: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ms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  <w:vertAlign w:val="superscript"/>
              </w:rPr>
              <w:t xml:space="preserve"> ‡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DB63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40C0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F326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B3C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8AE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567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0722F" w:rsidRPr="008D1FBF" w14:paraId="43C6CDC3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0E61" w14:textId="77777777" w:rsidR="00A44927" w:rsidRPr="008D1FBF" w:rsidRDefault="00A44927">
            <w:pPr>
              <w:wordWrap/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iCs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interaction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764F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6AB8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139F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A17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137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F0D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</w:tr>
      <w:tr w:rsidR="0080722F" w:rsidRPr="008D1FBF" w14:paraId="25A3705F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8144" w14:textId="77777777" w:rsidR="00A44927" w:rsidRPr="008D1FBF" w:rsidRDefault="00A44927">
            <w:pPr>
              <w:wordWrap/>
              <w:spacing w:line="480" w:lineRule="auto"/>
              <w:ind w:firstLineChars="200" w:firstLine="4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FPG &lt;100 mg/dL (</w:t>
            </w: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 xml:space="preserve">n 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= 41,033)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D5DC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2FB0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59D0" w14:textId="77777777" w:rsidR="00A44927" w:rsidRPr="008D1FBF" w:rsidRDefault="00A44927">
            <w:pPr>
              <w:wordWrap/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697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B91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B6C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0722F" w:rsidRPr="008D1FBF" w14:paraId="78BFDEEE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A709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Tertile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1 (0–36.2)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B26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61,396.142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D53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149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769A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2.43 (2.07-2.85)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CBE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6F6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C67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</w:tr>
      <w:tr w:rsidR="0080722F" w:rsidRPr="008D1FBF" w14:paraId="3EC9C819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3B88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Tertile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2 (36.3–49.1)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BFF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61,180.301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9F2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85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8F8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1.39 (1.12-1.72)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0B8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0.61 (0.47-0.80)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EE5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0.80 (0.60-1.07)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779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0.84 (0.63-1.12)</w:t>
            </w:r>
          </w:p>
        </w:tc>
      </w:tr>
      <w:tr w:rsidR="0080722F" w:rsidRPr="008D1FBF" w14:paraId="6704C874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396D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Tertile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3 (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>≥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49.2)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FC5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60,558.075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651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84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8BF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1.39 (1.12-1.72)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227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0.64 (0.49-0.84)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3CD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0.82 (0.61-1.11)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0FD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0.88 (0.65-1.19)</w:t>
            </w:r>
          </w:p>
        </w:tc>
      </w:tr>
      <w:tr w:rsidR="0080722F" w:rsidRPr="008D1FBF" w14:paraId="4D255877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F510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 xml:space="preserve">P 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for trend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485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2B0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35BC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3BC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EF0C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5EFA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0.359</w:t>
            </w:r>
          </w:p>
        </w:tc>
      </w:tr>
      <w:tr w:rsidR="0080722F" w:rsidRPr="008D1FBF" w14:paraId="6BACCBF5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A2B0" w14:textId="77777777" w:rsidR="00A44927" w:rsidRPr="008D1FBF" w:rsidRDefault="00A44927">
            <w:pPr>
              <w:wordWrap/>
              <w:spacing w:line="480" w:lineRule="auto"/>
              <w:ind w:firstLineChars="200" w:firstLine="4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FPG 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>≥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100 mg/dL (</w:t>
            </w: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 xml:space="preserve">n 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= 13,041)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06D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415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700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E36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FA5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316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0722F" w:rsidRPr="008D1FBF" w14:paraId="560FFFD2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5A08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Tertile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1 (-1.0–33.3)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D1A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20,022.023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D67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431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904A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21.53 (19.59-23.66)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206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E29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AC4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</w:tr>
      <w:tr w:rsidR="0080722F" w:rsidRPr="008D1FBF" w14:paraId="7ED49137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FCB2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Tertile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2 (33.4–45.6)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179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20,224.2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27B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346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71BA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17.11 (15.40-19.01)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ADE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0.84 (0.73-0.97)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861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1.00 (0.86-1.16)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982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1.00 (0.86-1.16)</w:t>
            </w:r>
          </w:p>
        </w:tc>
      </w:tr>
      <w:tr w:rsidR="0080722F" w:rsidRPr="008D1FBF" w14:paraId="2526A969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D9A6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Tertile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3 (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>≥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45.7)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9A1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20,373.785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FD3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274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A5F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13.45 (11.95-15.14)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ACE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0.69 (0.59-0.81)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E2C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0.83 (0.70-0.98)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CE9A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0.84 (0.71-0.99)</w:t>
            </w:r>
          </w:p>
        </w:tc>
      </w:tr>
      <w:tr w:rsidR="0080722F" w:rsidRPr="008D1FBF" w14:paraId="68C284FF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F537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trend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112C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CF2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E2E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D30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408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0.037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7EF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0.045</w:t>
            </w:r>
          </w:p>
        </w:tc>
      </w:tr>
      <w:tr w:rsidR="0080722F" w:rsidRPr="008D1FBF" w14:paraId="422A95BB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1E7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RMSSD (</w:t>
            </w: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ms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  <w:vertAlign w:val="superscript"/>
              </w:rPr>
              <w:t xml:space="preserve"> ‡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011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AAB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585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F95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627C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0DC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0722F" w:rsidRPr="008D1FBF" w14:paraId="4B736111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00FF" w14:textId="77777777" w:rsidR="00A44927" w:rsidRPr="008D1FBF" w:rsidRDefault="00A44927">
            <w:pPr>
              <w:wordWrap/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iCs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interaction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1D3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941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BFF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8A5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2D3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139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</w:tr>
      <w:tr w:rsidR="0080722F" w:rsidRPr="008D1FBF" w14:paraId="1E7E7243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9647" w14:textId="77777777" w:rsidR="00A44927" w:rsidRPr="008D1FBF" w:rsidRDefault="00A44927">
            <w:pPr>
              <w:wordWrap/>
              <w:spacing w:line="480" w:lineRule="auto"/>
              <w:ind w:firstLineChars="200" w:firstLine="4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FPG &lt;100 mg/dL (</w:t>
            </w: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 xml:space="preserve">n 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= 41,033)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F81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2D9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483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135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B9C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FFB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0722F" w:rsidRPr="008D1FBF" w14:paraId="71E2BE22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2DF5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Tertile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1 (0–30.8)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03F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61,351.039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080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158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FB4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2.58 (2.20-3.01)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E39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BBE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283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</w:tr>
      <w:tr w:rsidR="0080722F" w:rsidRPr="008D1FBF" w14:paraId="6C3740BE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127E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Tertile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2 (30.9–45.1)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343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61,408.077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87B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93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2783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1.51 (1.24-1.86)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90A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0.65 (0.50-0.84)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214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0.90 (0.68-1.20)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110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0.92 (0.70-1.23)</w:t>
            </w:r>
          </w:p>
        </w:tc>
      </w:tr>
      <w:tr w:rsidR="0080722F" w:rsidRPr="008D1FBF" w14:paraId="7AFBFBEC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A021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Tertile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3 (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>≥45.2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C31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60,375.403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3C0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67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35C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1.11 (0.87-1.41)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087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0.53 (0.40-0.71)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7A0C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0.70 (0.50-0.98)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CB2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0.72 (0.52-1.00)</w:t>
            </w:r>
          </w:p>
        </w:tc>
      </w:tr>
      <w:tr w:rsidR="0080722F" w:rsidRPr="008D1FBF" w14:paraId="6600C3DB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7BA1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trend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A2B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D89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1D7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986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4FC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680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0.060</w:t>
            </w:r>
          </w:p>
        </w:tc>
      </w:tr>
      <w:tr w:rsidR="0080722F" w:rsidRPr="008D1FBF" w14:paraId="698C29C6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8C23" w14:textId="77777777" w:rsidR="00A44927" w:rsidRPr="008D1FBF" w:rsidRDefault="00A44927">
            <w:pPr>
              <w:wordWrap/>
              <w:spacing w:line="480" w:lineRule="auto"/>
              <w:ind w:firstLineChars="200" w:firstLine="4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FPG 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>≥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100 mg/dL (</w:t>
            </w: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 xml:space="preserve">n 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= 13,041)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03E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02C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31F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2BF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8F4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384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0722F" w:rsidRPr="008D1FBF" w14:paraId="0E12DE46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884A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Tertile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1 (0–25.6)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664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19,939.762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CB7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482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A95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24.17 (22.11-26.43)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33EA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728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425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</w:tr>
      <w:tr w:rsidR="0080722F" w:rsidRPr="008D1FBF" w14:paraId="1000F045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CEAB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Tertile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2 (25.7–38.6)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222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20,424.739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110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322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37E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15.77 (14.13-17.58)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6F6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0.68 (0.59-0.78)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F3F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0.86 (0.73-1.00)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441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0.86 (0.74-1.00)</w:t>
            </w:r>
          </w:p>
        </w:tc>
      </w:tr>
      <w:tr w:rsidR="0080722F" w:rsidRPr="008D1FBF" w14:paraId="79D5DE34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317B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Tertile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3 (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>≥38.7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E7D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20,255.507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163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247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0FC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12.19 (10.76-13.81)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3B9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0.56 (0.48-0.66)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7BF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0.74 (0.62-0.87)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26E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0.74 (0.63-0.88)</w:t>
            </w:r>
          </w:p>
        </w:tc>
      </w:tr>
      <w:tr w:rsidR="0080722F" w:rsidRPr="008D1FBF" w14:paraId="1199C6D6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67E1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trend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E74C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302A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A82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D0E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22BC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409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</w:tr>
      <w:tr w:rsidR="0080722F" w:rsidRPr="008D1FBF" w14:paraId="15EDA97E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BB6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TP (ms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  <w:vertAlign w:val="superscript"/>
              </w:rPr>
              <w:t>2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  <w:vertAlign w:val="superscript"/>
              </w:rPr>
              <w:t xml:space="preserve"> ‡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8EEC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B1E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A1C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DAA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7CA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D9A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0722F" w:rsidRPr="008D1FBF" w14:paraId="107BB85A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FC7F" w14:textId="77777777" w:rsidR="00A44927" w:rsidRPr="008D1FBF" w:rsidRDefault="00A44927">
            <w:pPr>
              <w:wordWrap/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iCs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interaction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770A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B1D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84F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9A0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797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FD2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</w:tr>
      <w:tr w:rsidR="0080722F" w:rsidRPr="008D1FBF" w14:paraId="1D75D804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149B" w14:textId="77777777" w:rsidR="00A44927" w:rsidRPr="008D1FBF" w:rsidRDefault="00A44927">
            <w:pPr>
              <w:wordWrap/>
              <w:spacing w:line="480" w:lineRule="auto"/>
              <w:ind w:firstLineChars="200" w:firstLine="4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FPG &lt;100 mg/dL (</w:t>
            </w: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 xml:space="preserve">n 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= 41,033)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7C3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1D4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C61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55D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384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0E2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0722F" w:rsidRPr="008D1FBF" w14:paraId="22E8D2FB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C4A1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Tertile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1 (0–843.8)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30A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61,219.1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3A2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128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C37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2.09 (1.76-2.49)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798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01B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A30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</w:tr>
      <w:tr w:rsidR="0080722F" w:rsidRPr="008D1FBF" w14:paraId="2ECC692F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AAB1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Tertile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2 (843.9-1,663.6)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3B63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61,084.241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452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104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545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1.70 (1.40-2.06)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7A8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0.86 (0.66-1.12)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975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1.10 (0.83-1.45)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640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1.11 (0.84-1.47)</w:t>
            </w:r>
          </w:p>
        </w:tc>
      </w:tr>
      <w:tr w:rsidR="0080722F" w:rsidRPr="008D1FBF" w14:paraId="43AD336D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FC59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Tertile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3 (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>≥1,663.7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DF1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60,831.228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397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86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685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1.41 (1.14-1.75)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B0D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0.74 (0.56-0.97)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FCC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0.87 (0.64-1.19)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1B8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0.89 (0.65-1.21)</w:t>
            </w:r>
          </w:p>
        </w:tc>
      </w:tr>
      <w:tr w:rsidR="0080722F" w:rsidRPr="008D1FBF" w14:paraId="1DF3196F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B755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trend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36C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718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0E3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688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0.029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3DA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0.452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BAFC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0.518</w:t>
            </w:r>
          </w:p>
        </w:tc>
      </w:tr>
      <w:tr w:rsidR="0080722F" w:rsidRPr="008D1FBF" w14:paraId="0EAFEE4B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8088" w14:textId="77777777" w:rsidR="00A44927" w:rsidRPr="008D1FBF" w:rsidRDefault="00A44927">
            <w:pPr>
              <w:wordWrap/>
              <w:spacing w:line="480" w:lineRule="auto"/>
              <w:ind w:firstLineChars="200" w:firstLine="400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FPG 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>≥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100mg/dL (</w:t>
            </w: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 xml:space="preserve">n 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= 13,041)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A6A3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B51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547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D3F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958C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034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0722F" w:rsidRPr="008D1FBF" w14:paraId="346D75F6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7BA2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Tertile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1 (0–729.3)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A04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19,982.823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6CC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414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AC0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20.72 (18.82-22.81)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754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347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67C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</w:tr>
      <w:tr w:rsidR="0080722F" w:rsidRPr="008D1FBF" w14:paraId="3F0F29AE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3B34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Tertile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2 (729.4-1,460.1)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15C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20,436.424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5B1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338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44B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16.54 (14.87-18.40)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2BBA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0.85 (0.73-0.98)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5E5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1.00 (0.86-1.17)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9B9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1.01 (0.86-1.17)</w:t>
            </w:r>
          </w:p>
        </w:tc>
      </w:tr>
      <w:tr w:rsidR="0080722F" w:rsidRPr="008D1FBF" w14:paraId="14881A48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BDAB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Tertile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3 (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>≥1,460.2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3193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20,200.761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8FD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299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46B3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14.80 (13.22-16.58)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31F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0.79 (0.68-0.92)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E09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0.96 (0.82-1.14)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D16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0.97 (0.82-1.14)</w:t>
            </w:r>
          </w:p>
        </w:tc>
      </w:tr>
      <w:tr w:rsidR="0080722F" w:rsidRPr="008D1FBF" w14:paraId="5A513CD8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FDCB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trend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331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7A6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B03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E08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DEF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F6B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0.728</w:t>
            </w:r>
          </w:p>
        </w:tc>
      </w:tr>
      <w:tr w:rsidR="0080722F" w:rsidRPr="008D1FBF" w14:paraId="3F66A532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020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LF norm (</w:t>
            </w: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n.u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.)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  <w:vertAlign w:val="superscript"/>
              </w:rPr>
              <w:t xml:space="preserve"> §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E04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D92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A30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5F1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1EF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1F53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0722F" w:rsidRPr="008D1FBF" w14:paraId="4CE2BB29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342C" w14:textId="77777777" w:rsidR="00A44927" w:rsidRPr="008D1FBF" w:rsidRDefault="00A44927">
            <w:pPr>
              <w:wordWrap/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iCs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interaction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60F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9E0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583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6F1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5EC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020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</w:tr>
      <w:tr w:rsidR="0080722F" w:rsidRPr="008D1FBF" w14:paraId="42871822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F946" w14:textId="77777777" w:rsidR="00A44927" w:rsidRPr="008D1FBF" w:rsidRDefault="00A44927">
            <w:pPr>
              <w:wordWrap/>
              <w:spacing w:line="480" w:lineRule="auto"/>
              <w:ind w:firstLineChars="200" w:firstLine="4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FPG &lt;100 mg/dL (</w:t>
            </w: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 xml:space="preserve">n 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= 41,033)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C30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B4A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FF7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982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1B63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6B53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0722F" w:rsidRPr="008D1FBF" w14:paraId="4B7A6EC0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A70B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Tertile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1 (0–33.9)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30E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60,702.218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FAF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76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AE1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1.25 (1.00-1.57)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821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F05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009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</w:tr>
      <w:tr w:rsidR="0080722F" w:rsidRPr="008D1FBF" w14:paraId="7A712155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9ECE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Tertile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2 (34.0-54.7)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239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61,091.751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5BFC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93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A87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1.52 (1.24-1.87)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AA5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1.06 (0.78-1.44)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7B4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1.00 (0.71-1.41)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A6F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0.98 (0.69-1.38)</w:t>
            </w:r>
          </w:p>
        </w:tc>
      </w:tr>
      <w:tr w:rsidR="0080722F" w:rsidRPr="008D1FBF" w14:paraId="553D9D27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A998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Tertile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3 (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>≥54.8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25D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61,340.55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084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149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C34C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2.43 (2.07-2.85)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E7D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1.55 (1.17-2.06)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FE6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1.36 (0.99-1.88)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70D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1.34 (0.98-1.85)</w:t>
            </w:r>
          </w:p>
        </w:tc>
      </w:tr>
      <w:tr w:rsidR="0080722F" w:rsidRPr="008D1FBF" w14:paraId="267B2EE3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D216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trend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659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1C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F11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E6FC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0D0A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1B0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0.036</w:t>
            </w:r>
          </w:p>
        </w:tc>
      </w:tr>
      <w:tr w:rsidR="0080722F" w:rsidRPr="008D1FBF" w14:paraId="1C953FF5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8A69" w14:textId="77777777" w:rsidR="00A44927" w:rsidRPr="008D1FBF" w:rsidRDefault="00A44927">
            <w:pPr>
              <w:wordWrap/>
              <w:spacing w:line="480" w:lineRule="auto"/>
              <w:ind w:firstLineChars="200" w:firstLine="4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FPG 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>≥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100 mg/dL (</w:t>
            </w: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 xml:space="preserve">n 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= 13,041)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D71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FA8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B65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B7A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099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CF7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0722F" w:rsidRPr="008D1FBF" w14:paraId="11FFB9CC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5C2B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Tertile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1 (0–39.5)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A00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20,320.846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440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268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3ED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13.19 (11.70-14.87)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D14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A76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F7B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</w:tr>
      <w:tr w:rsidR="0080722F" w:rsidRPr="008D1FBF" w14:paraId="6B1C1893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7A23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Tertile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2 (39.6-60.1)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5EF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20,072.252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0F4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368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EF5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18.33 (16.55-20.31)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B11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1.37 (1.17-1.60)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C82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1.27 (1.07-1.51)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33C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1.27 (1.07-1.51)</w:t>
            </w:r>
          </w:p>
        </w:tc>
      </w:tr>
      <w:tr w:rsidR="0080722F" w:rsidRPr="008D1FBF" w14:paraId="6E06557F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B8B6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Tertile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3 (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>≥60.2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FAF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20,226.91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3E8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415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A8D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20.52 (18.64-22.59)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037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1.50 (1.28-1.75)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F77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1.32 (1.12-1.56)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E31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1.31 (1.11-1.55)</w:t>
            </w:r>
          </w:p>
        </w:tc>
      </w:tr>
      <w:tr w:rsidR="0080722F" w:rsidRPr="008D1FBF" w14:paraId="62470F28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E42C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trend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295A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327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F81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63AC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84B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3CE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0.002</w:t>
            </w:r>
          </w:p>
        </w:tc>
      </w:tr>
      <w:tr w:rsidR="0080722F" w:rsidRPr="008D1FBF" w14:paraId="1BBECB4E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55E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HF norm (</w:t>
            </w: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n.u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.)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  <w:vertAlign w:val="superscript"/>
              </w:rPr>
              <w:t xml:space="preserve"> ‡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9AF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300C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190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AF4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59C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6A6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0722F" w:rsidRPr="008D1FBF" w14:paraId="009836CC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2E6E" w14:textId="77777777" w:rsidR="00A44927" w:rsidRPr="008D1FBF" w:rsidRDefault="00A44927">
            <w:pPr>
              <w:wordWrap/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iCs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interaction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E33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8F3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049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0CE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603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129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</w:tr>
      <w:tr w:rsidR="0080722F" w:rsidRPr="008D1FBF" w14:paraId="5A0FE85D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D5B9" w14:textId="77777777" w:rsidR="00A44927" w:rsidRPr="008D1FBF" w:rsidRDefault="00A44927">
            <w:pPr>
              <w:wordWrap/>
              <w:spacing w:line="480" w:lineRule="auto"/>
              <w:ind w:firstLineChars="200" w:firstLine="4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FPG &lt;100 mg/dL (</w:t>
            </w: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 xml:space="preserve">n 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= 41,033)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FB1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815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B43C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1C2A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643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FCE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0722F" w:rsidRPr="008D1FBF" w14:paraId="6AE441D8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1094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Tertile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1 (0–44.6)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BA9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61,132.457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B90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146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30F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2.39 (2.03-2.81)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2B0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875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8EFC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</w:tr>
      <w:tr w:rsidR="0080722F" w:rsidRPr="008D1FBF" w14:paraId="66739CF8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F5AD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Tertile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2 (44.7-65.4)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D19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60,920.578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EB8A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95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DFA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1.56 (1.28-1.91)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FCC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0.71 (0.55-0.93)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321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0.74 (0.56-0.98)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929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0.73 (0.55-0.97)</w:t>
            </w:r>
          </w:p>
        </w:tc>
      </w:tr>
      <w:tr w:rsidR="0080722F" w:rsidRPr="008D1FBF" w14:paraId="35F8719A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C882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Tertile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3 (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>≥65.5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0B1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61,081.484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CED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77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E58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1.26 (1.01-1.58)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DEA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0.66 (0.50-0.88)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B2F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0.73 (0.53-1.00)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47FC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0.74 (0.54-1.01)</w:t>
            </w:r>
          </w:p>
        </w:tc>
      </w:tr>
      <w:tr w:rsidR="0080722F" w:rsidRPr="008D1FBF" w14:paraId="73655BD1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AFFBB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trend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7A2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267A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D6E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722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FCEA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601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0.032</w:t>
            </w:r>
          </w:p>
        </w:tc>
      </w:tr>
      <w:tr w:rsidR="0080722F" w:rsidRPr="008D1FBF" w14:paraId="73E40421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537F" w14:textId="77777777" w:rsidR="00A44927" w:rsidRPr="008D1FBF" w:rsidRDefault="00A44927">
            <w:pPr>
              <w:wordWrap/>
              <w:spacing w:line="480" w:lineRule="auto"/>
              <w:ind w:firstLineChars="200" w:firstLine="4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FPG 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>≥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100mg/dL (</w:t>
            </w: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 xml:space="preserve">n 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= 13,041)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D84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C48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4E3C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14A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62F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FB5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0722F" w:rsidRPr="008D1FBF" w14:paraId="52B389A0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69CA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Tertile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1 (0–39.3)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315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20,064.225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B0F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408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F65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20.33 (18.45-22.41)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E55C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C30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BDC3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</w:tr>
      <w:tr w:rsidR="0080722F" w:rsidRPr="008D1FBF" w14:paraId="5684FBE7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AA46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Tertile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2 (39.4-60.0)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0F8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20,207.661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8E8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376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8F43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18.61 (16.82-50.59)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E79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0.93 (0.81-1.07)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550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0.96 (0.83-1.12)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0C0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0.97 (0.83-1.12)</w:t>
            </w:r>
          </w:p>
        </w:tc>
      </w:tr>
      <w:tr w:rsidR="0080722F" w:rsidRPr="008D1FBF" w14:paraId="58C89BF9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BB23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Tertile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3 (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>≥60.1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0EF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20,348.12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3773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267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449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13.12 (11.64-14.79)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356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0.67 (0.57-0.78)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2EE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0.75 (0.64-0.89)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D54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0.76 (0.64-0.90)</w:t>
            </w:r>
          </w:p>
        </w:tc>
      </w:tr>
      <w:tr w:rsidR="0080722F" w:rsidRPr="008D1FBF" w14:paraId="68E8D37E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97B8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trend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35C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D52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2C6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798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2C6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5F6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0.002</w:t>
            </w:r>
          </w:p>
        </w:tc>
      </w:tr>
      <w:tr w:rsidR="0080722F" w:rsidRPr="008D1FBF" w14:paraId="41C29273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7F03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LF/HF ratio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  <w:vertAlign w:val="superscript"/>
              </w:rPr>
              <w:t>§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78B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2001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89F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02F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E04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D04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0722F" w:rsidRPr="008D1FBF" w14:paraId="2084FF55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2622" w14:textId="77777777" w:rsidR="00A44927" w:rsidRPr="008D1FBF" w:rsidRDefault="00A44927">
            <w:pPr>
              <w:wordWrap/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iCs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interaction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D6D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026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8B53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E1CA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FF4A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8BE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</w:tr>
      <w:tr w:rsidR="0080722F" w:rsidRPr="008D1FBF" w14:paraId="0A043C92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1980" w14:textId="77777777" w:rsidR="00A44927" w:rsidRPr="008D1FBF" w:rsidRDefault="00A44927">
            <w:pPr>
              <w:wordWrap/>
              <w:spacing w:line="480" w:lineRule="auto"/>
              <w:ind w:firstLineChars="200" w:firstLine="4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FPG &lt;100 mg/dL (</w:t>
            </w: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 xml:space="preserve">n 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= 41,033)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112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D95C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650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B53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229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68C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0722F" w:rsidRPr="008D1FBF" w14:paraId="516DD2DE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6B13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Tertile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1 (0–0.4)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996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51,153.457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E27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55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546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1.08 (0.83-1.40)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F29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AE3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6D3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</w:tr>
      <w:tr w:rsidR="0080722F" w:rsidRPr="008D1FBF" w14:paraId="244FF3E4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6556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Tertile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2 (0.5-1.1)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9A8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66,715.225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809C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107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C58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1.60 (1.33-1.94)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924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1.31 (0.94-1.81)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82A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1.13 (0.78-1.64)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45F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1.11 (0.77-1.61)</w:t>
            </w:r>
          </w:p>
        </w:tc>
      </w:tr>
      <w:tr w:rsidR="0080722F" w:rsidRPr="008D1FBF" w14:paraId="1620B9E5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3F88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Tertile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3 (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>≥1.2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05B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65,265.837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32D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156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8D1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2.39 (2.04-2.80)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988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1.77 (1.29-2.42)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3F7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1.50 (1.06-2.14)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C2E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1.48 (1.04-2.11)</w:t>
            </w:r>
          </w:p>
        </w:tc>
      </w:tr>
      <w:tr w:rsidR="0080722F" w:rsidRPr="008D1FBF" w14:paraId="7371DE51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37E0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trend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29E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25C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7A93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0DA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A41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007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0.012</w:t>
            </w:r>
          </w:p>
        </w:tc>
      </w:tr>
      <w:tr w:rsidR="0080722F" w:rsidRPr="008D1FBF" w14:paraId="726C8358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BF83" w14:textId="77777777" w:rsidR="00A44927" w:rsidRPr="008D1FBF" w:rsidRDefault="00A44927">
            <w:pPr>
              <w:wordWrap/>
              <w:spacing w:line="480" w:lineRule="auto"/>
              <w:ind w:firstLineChars="200" w:firstLine="4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FPG 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>≥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100 mg/dL (</w:t>
            </w: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 xml:space="preserve">n 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= 13,041)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E8A0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E21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883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895E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A2B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BF2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0722F" w:rsidRPr="008D1FBF" w14:paraId="6ECC03E1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BACF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Tertile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1 (0–0.6)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6A26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19,950.522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EA3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264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A1C9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13.23 (11.73-14.93)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6E23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37EA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E7F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</w:tr>
      <w:tr w:rsidR="0080722F" w:rsidRPr="008D1FBF" w14:paraId="55E358E1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CE32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Tertile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2 (0.7-1.4)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069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19,431.63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B20F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350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D62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18.01 (16.22-20.00)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1EF7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1.34 (1.14-1.57)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C09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1.24 (1.04-1.47)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8EE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1.24 (1.04-1.47)</w:t>
            </w:r>
          </w:p>
        </w:tc>
      </w:tr>
      <w:tr w:rsidR="0080722F" w:rsidRPr="008D1FBF" w14:paraId="68862F9F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9558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Tertile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3 (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>≥1.5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102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kern w:val="0"/>
                <w:szCs w:val="20"/>
              </w:rPr>
              <w:t>21,237.856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C6EA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437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BB53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20.58 (18.73-22.60)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4175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1.50 (1.29-1.75)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0B54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1.32 (1.12-1.56)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8FF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1.31 (1.11-1.55)</w:t>
            </w:r>
          </w:p>
        </w:tc>
      </w:tr>
      <w:tr w:rsidR="0080722F" w:rsidRPr="008D1FBF" w14:paraId="0BF52D40" w14:textId="77777777" w:rsidTr="00DA19B3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D893" w14:textId="77777777" w:rsidR="00A44927" w:rsidRPr="008D1FBF" w:rsidRDefault="00A44927">
            <w:pPr>
              <w:wordWrap/>
              <w:spacing w:line="480" w:lineRule="auto"/>
              <w:ind w:firstLineChars="300" w:firstLine="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trend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7C3C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D4F3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4F3D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8C48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9E0B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D772" w14:textId="77777777" w:rsidR="00A44927" w:rsidRPr="008D1FBF" w:rsidRDefault="00A4492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0.002</w:t>
            </w:r>
          </w:p>
        </w:tc>
      </w:tr>
    </w:tbl>
    <w:p w14:paraId="57D5950A" w14:textId="77777777" w:rsidR="00A44927" w:rsidRPr="008D1FBF" w:rsidRDefault="00A44927" w:rsidP="00A44927">
      <w:pPr>
        <w:wordWrap/>
        <w:spacing w:after="0" w:line="480" w:lineRule="auto"/>
        <w:rPr>
          <w:rFonts w:ascii="Times New Roman" w:eastAsia="바탕" w:hAnsi="Times New Roman" w:cs="Times New Roman"/>
          <w:color w:val="000000" w:themeColor="text1"/>
          <w:szCs w:val="20"/>
        </w:rPr>
      </w:pPr>
      <w:r w:rsidRPr="008D1FBF">
        <w:rPr>
          <w:rFonts w:ascii="Times New Roman" w:eastAsia="바탕" w:hAnsi="Times New Roman" w:cs="Times New Roman"/>
          <w:color w:val="000000" w:themeColor="text1"/>
          <w:szCs w:val="20"/>
          <w:vertAlign w:val="superscript"/>
        </w:rPr>
        <w:t>*</w:t>
      </w:r>
      <w:r w:rsidRPr="008D1FBF">
        <w:rPr>
          <w:rFonts w:ascii="Times New Roman" w:eastAsia="바탕" w:hAnsi="Times New Roman" w:cs="Times New Roman"/>
          <w:color w:val="000000" w:themeColor="text1"/>
          <w:szCs w:val="20"/>
        </w:rPr>
        <w:t>Cox proportional hazard models were used to estimate HRs and 95% CIs. Right-skewed variables (i.e., SDNN, RMSSD, TP, LF norm, HF norm, and LF/HF ratio) were log-transformed for the analysis. Model 1 was adjusted for age, sex, body mass index, low-density lipoprotein cholesterol, high-sensitivity C-reactive protein, current smoking, and alcohol intake ≥ 20 g/day. Model 2: Model 1 plus an adjustment for systolic blood pressure.</w:t>
      </w:r>
    </w:p>
    <w:p w14:paraId="37C38197" w14:textId="77777777" w:rsidR="00A44927" w:rsidRPr="008D1FBF" w:rsidRDefault="00A44927" w:rsidP="00A44927">
      <w:pPr>
        <w:wordWrap/>
        <w:spacing w:after="0" w:line="480" w:lineRule="auto"/>
        <w:rPr>
          <w:rFonts w:ascii="Times New Roman" w:eastAsia="바탕" w:hAnsi="Times New Roman" w:cs="Times New Roman"/>
          <w:color w:val="000000" w:themeColor="text1"/>
          <w:szCs w:val="20"/>
        </w:rPr>
      </w:pPr>
      <w:r w:rsidRPr="008D1FBF">
        <w:rPr>
          <w:rFonts w:ascii="Times New Roman" w:eastAsia="바탕" w:hAnsi="Times New Roman" w:cs="Times New Roman"/>
          <w:color w:val="000000" w:themeColor="text1"/>
          <w:szCs w:val="20"/>
        </w:rPr>
        <w:lastRenderedPageBreak/>
        <w:t>CI, confidence interval; HF norm, normalized high-frequency; HR, hazard ratio; LF norm, normalized low-frequency; RMSSD, root mean square difference; SDNN, standard deviation of the normal-to-normal interval; TP, total power.</w:t>
      </w:r>
      <w:r w:rsidRPr="008D1FBF">
        <w:rPr>
          <w:rFonts w:ascii="Times New Roman" w:eastAsia="바탕" w:hAnsi="Times New Roman" w:cs="Times New Roman"/>
          <w:color w:val="000000" w:themeColor="text1"/>
          <w:szCs w:val="20"/>
        </w:rPr>
        <w:br w:type="page"/>
      </w:r>
    </w:p>
    <w:p w14:paraId="624F5957" w14:textId="5A00D416" w:rsidR="00A44927" w:rsidRPr="008D1FBF" w:rsidRDefault="00A44927" w:rsidP="00A44927">
      <w:pPr>
        <w:spacing w:after="0" w:line="480" w:lineRule="auto"/>
        <w:rPr>
          <w:rFonts w:ascii="Times New Roman" w:hAnsi="Times New Roman" w:cs="Times New Roman"/>
          <w:color w:val="000000" w:themeColor="text1"/>
        </w:rPr>
      </w:pPr>
      <w:r w:rsidRPr="008D1FBF">
        <w:rPr>
          <w:rFonts w:ascii="Times New Roman" w:hAnsi="Times New Roman" w:cs="Times New Roman"/>
          <w:b/>
          <w:color w:val="000000" w:themeColor="text1"/>
        </w:rPr>
        <w:lastRenderedPageBreak/>
        <w:t xml:space="preserve">Supplemental Table </w:t>
      </w:r>
      <w:r w:rsidR="0080722F" w:rsidRPr="008D1FBF">
        <w:rPr>
          <w:rFonts w:ascii="Times New Roman" w:hAnsi="Times New Roman" w:cs="Times New Roman"/>
          <w:b/>
          <w:color w:val="000000" w:themeColor="text1"/>
        </w:rPr>
        <w:t>4</w:t>
      </w:r>
      <w:r w:rsidRPr="008D1FBF">
        <w:rPr>
          <w:rFonts w:ascii="Times New Roman" w:hAnsi="Times New Roman" w:cs="Times New Roman"/>
          <w:b/>
          <w:color w:val="000000" w:themeColor="text1"/>
        </w:rPr>
        <w:t>.</w:t>
      </w:r>
      <w:r w:rsidRPr="008D1FBF">
        <w:rPr>
          <w:rFonts w:ascii="Times New Roman" w:hAnsi="Times New Roman" w:cs="Times New Roman"/>
          <w:color w:val="000000" w:themeColor="text1"/>
        </w:rPr>
        <w:t xml:space="preserve"> Results of sensitivity analysis conducted in the subjects whose glycated hemoglobin level was less than 6.0%</w:t>
      </w:r>
    </w:p>
    <w:tbl>
      <w:tblPr>
        <w:tblStyle w:val="a5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8"/>
        <w:gridCol w:w="1701"/>
        <w:gridCol w:w="1417"/>
        <w:gridCol w:w="1616"/>
        <w:gridCol w:w="2281"/>
        <w:gridCol w:w="1913"/>
        <w:gridCol w:w="1559"/>
        <w:gridCol w:w="1560"/>
      </w:tblGrid>
      <w:tr w:rsidR="0080722F" w:rsidRPr="008D1FBF" w14:paraId="640E89A8" w14:textId="77777777" w:rsidTr="00DA19B3">
        <w:trPr>
          <w:jc w:val="center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567E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Variable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EB39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>Number of subjects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E68A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>Person-years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0749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>Number of events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5C7A" w14:textId="77777777" w:rsidR="00A44927" w:rsidRPr="008D1FBF" w:rsidRDefault="00A44927">
            <w:pPr>
              <w:spacing w:line="480" w:lineRule="auto"/>
              <w:rPr>
                <w:rFonts w:ascii="Times New Roman" w:eastAsia="바탕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8D1FBF">
              <w:rPr>
                <w:rFonts w:ascii="Times New Roman" w:eastAsia="바탕" w:hAnsi="Times New Roman" w:cs="Times New Roman"/>
                <w:color w:val="000000" w:themeColor="text1"/>
                <w:kern w:val="0"/>
                <w:szCs w:val="20"/>
                <w:lang w:eastAsia="en-US"/>
              </w:rPr>
              <w:t>Incidence rate (10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kern w:val="0"/>
                <w:szCs w:val="20"/>
              </w:rPr>
              <w:t>0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kern w:val="0"/>
                <w:szCs w:val="20"/>
                <w:lang w:eastAsia="en-US"/>
              </w:rPr>
              <w:t xml:space="preserve">,000 person-years) 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(95% CI)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8FD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Age- and sex-adjusted HR (95% </w:t>
            </w:r>
            <w:proofErr w:type="gram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CI)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C9B9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Multivariate-adjusted HR (95% </w:t>
            </w:r>
            <w:proofErr w:type="gram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CI)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  <w:vertAlign w:val="superscript"/>
              </w:rPr>
              <w:t>*</w:t>
            </w:r>
            <w:proofErr w:type="gramEnd"/>
          </w:p>
        </w:tc>
      </w:tr>
      <w:tr w:rsidR="0080722F" w:rsidRPr="008D1FBF" w14:paraId="0C305743" w14:textId="77777777" w:rsidTr="00DA19B3">
        <w:trPr>
          <w:jc w:val="center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EEDD" w14:textId="77777777" w:rsidR="00A44927" w:rsidRPr="008D1FBF" w:rsidRDefault="00A4492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5F4A" w14:textId="77777777" w:rsidR="00A44927" w:rsidRPr="008D1FBF" w:rsidRDefault="00A44927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6CE8" w14:textId="77777777" w:rsidR="00A44927" w:rsidRPr="008D1FBF" w:rsidRDefault="00A4492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9BDA5" w14:textId="77777777" w:rsidR="00A44927" w:rsidRPr="008D1FBF" w:rsidRDefault="00A4492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5A14" w14:textId="77777777" w:rsidR="00A44927" w:rsidRPr="008D1FBF" w:rsidRDefault="00A44927">
            <w:pPr>
              <w:widowControl/>
              <w:wordWrap/>
              <w:autoSpaceDE/>
              <w:autoSpaceDN/>
              <w:rPr>
                <w:rFonts w:ascii="Times New Roman" w:eastAsia="바탕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583C4" w14:textId="77777777" w:rsidR="00A44927" w:rsidRPr="008D1FBF" w:rsidRDefault="00A4492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A928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Model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2ACA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Model 2</w:t>
            </w:r>
          </w:p>
        </w:tc>
      </w:tr>
      <w:tr w:rsidR="0080722F" w:rsidRPr="008D1FBF" w14:paraId="5280848E" w14:textId="77777777" w:rsidTr="00DA19B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4A95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Heart rate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F42B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FEBE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B93C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F02A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4C09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A166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C5BB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</w:tr>
      <w:tr w:rsidR="0080722F" w:rsidRPr="008D1FBF" w14:paraId="4FD4B8A9" w14:textId="77777777" w:rsidTr="00DA19B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0B89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T1 (32-60)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5958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15,684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3EE3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70,836.2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73F8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166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9AFB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2.34 (2.01-2.73)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5744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9B81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687F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</w:tr>
      <w:tr w:rsidR="0080722F" w:rsidRPr="008D1FBF" w14:paraId="556850ED" w14:textId="77777777" w:rsidTr="00DA19B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1425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T2 (61-67)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A6BC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17,086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4539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76,930.4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8E2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201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231C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2.61 (2.28-3.00)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DFF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1.22 (0.99-1.50)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A9D9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1.19 (0.95-1.48)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8B07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1.07 (0.86-1.34)</w:t>
            </w:r>
          </w:p>
        </w:tc>
      </w:tr>
      <w:tr w:rsidR="0080722F" w:rsidRPr="008D1FBF" w14:paraId="20013AB9" w14:textId="77777777" w:rsidTr="00DA19B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7595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T3 (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>≥68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94AA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17,830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3F29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80,094.3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D60B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340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4F25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4.24 (3.82-4.72)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0E8A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2.05 (1.70-2.47)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A4A3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1.70 (1.38-2.09)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FF9E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1.39 (1.12-1.71)</w:t>
            </w:r>
          </w:p>
        </w:tc>
      </w:tr>
      <w:tr w:rsidR="0080722F" w:rsidRPr="008D1FBF" w14:paraId="6406E50D" w14:textId="77777777" w:rsidTr="00DA19B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9B61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trend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BFB7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A366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6AAE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5AE5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DA3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&lt;0.001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127E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&lt;0.001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485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0.001</w:t>
            </w:r>
          </w:p>
        </w:tc>
      </w:tr>
      <w:tr w:rsidR="0080722F" w:rsidRPr="008D1FBF" w14:paraId="69D86373" w14:textId="77777777" w:rsidTr="00DA19B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0234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SDNN (</w:t>
            </w: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ms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  <w:vertAlign w:val="superscript"/>
              </w:rPr>
              <w:t xml:space="preserve"> 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86F8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9828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1BFC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6A23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A784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54E3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4B72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</w:tr>
      <w:tr w:rsidR="0080722F" w:rsidRPr="008D1FBF" w14:paraId="1286BE9F" w14:textId="77777777" w:rsidTr="00DA19B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3514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T1 (0-35.6)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153C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16,764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77E3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75,831.5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182E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324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78F2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4.27 (3.83-4.76)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CCC2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F714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BAD7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</w:tr>
      <w:tr w:rsidR="0080722F" w:rsidRPr="008D1FBF" w14:paraId="4EF01663" w14:textId="77777777" w:rsidTr="00DA19B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9E8B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T2 (35.7-48.5)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30F6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16,923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0782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76,647.2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04A1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211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7ECF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2.75 (2.41-3.15)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C1BD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0.71 (0.59-0.84)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30EB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0.87 (0.72-1.05)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AF97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0.92 (0.76-1.11)</w:t>
            </w:r>
          </w:p>
        </w:tc>
      </w:tr>
      <w:tr w:rsidR="0080722F" w:rsidRPr="008D1FBF" w14:paraId="56D6EFAC" w14:textId="77777777" w:rsidTr="00DA19B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A855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T3 (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>≥48.6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B2F3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16,919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E7AD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75,408.4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91B1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172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15D4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2.28 (1.96-2.65)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60C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0.63 (0.52-0.75)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6D9B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0.75 (0.61-0.92)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B491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0.81 (0.66-1.00)</w:t>
            </w:r>
          </w:p>
        </w:tc>
      </w:tr>
      <w:tr w:rsidR="0080722F" w:rsidRPr="008D1FBF" w14:paraId="2CA0A467" w14:textId="77777777" w:rsidTr="00DA19B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80E4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trend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516A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3E4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08EC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2053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DAC7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&lt;0.001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0134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D38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0.047</w:t>
            </w:r>
          </w:p>
        </w:tc>
      </w:tr>
      <w:tr w:rsidR="0080722F" w:rsidRPr="008D1FBF" w14:paraId="5CF2D41D" w14:textId="77777777" w:rsidTr="00DA19B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C129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RMSSD (</w:t>
            </w: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ms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  <w:vertAlign w:val="superscript"/>
              </w:rPr>
              <w:t xml:space="preserve"> 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0F26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E2B1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A1DA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0449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211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33A9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B3DC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</w:tr>
      <w:tr w:rsidR="0080722F" w:rsidRPr="008D1FBF" w14:paraId="7097F43A" w14:textId="77777777" w:rsidTr="00DA19B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4A87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T1 (0-29.8)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0FC1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16,825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62D6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76,398.3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922B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379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6114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4.96 (4.49-5.49)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ED7F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E193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A655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</w:tr>
      <w:tr w:rsidR="0080722F" w:rsidRPr="008D1FBF" w14:paraId="6C4C7419" w14:textId="77777777" w:rsidTr="00DA19B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3DC0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T2 (29.9-43.9)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98C9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16,873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2D0B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76,415.9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A031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190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3D2F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2.49 (2.16-2.87)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2C9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0.57 (0.48-0.68)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46C9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0.72 (0.60-0.87)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68E2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0.79 (0.66-0.96)</w:t>
            </w:r>
          </w:p>
        </w:tc>
      </w:tr>
      <w:tr w:rsidR="0080722F" w:rsidRPr="008D1FBF" w14:paraId="0E500F6C" w14:textId="77777777" w:rsidTr="00DA19B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E6A8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T3 (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>≥44.0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935E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16,908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8345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75,073.0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CD4D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138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D7B7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1.84 (1.56-2.17)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7207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0.48 (0.40-0.59)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5BA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0.62 (0.50-0.78)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BDE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0.74 (0.59-0.93)</w:t>
            </w:r>
          </w:p>
        </w:tc>
      </w:tr>
      <w:tr w:rsidR="0080722F" w:rsidRPr="008D1FBF" w14:paraId="06E2BD1C" w14:textId="77777777" w:rsidTr="00DA19B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5BEE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trend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8E0E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8BB3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18FC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55EA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A7BC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&lt;0.001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93D6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&lt;0.001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6FF5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0.004</w:t>
            </w:r>
          </w:p>
        </w:tc>
      </w:tr>
      <w:tr w:rsidR="0080722F" w:rsidRPr="008D1FBF" w14:paraId="28D59219" w14:textId="77777777" w:rsidTr="00DA19B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8A01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TP (ms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  <w:vertAlign w:val="superscript"/>
              </w:rPr>
              <w:t>2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  <w:vertAlign w:val="superscript"/>
              </w:rPr>
              <w:t xml:space="preserve"> 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0FFF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75FC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4845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657E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83B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20AA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DA32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</w:tr>
      <w:tr w:rsidR="0080722F" w:rsidRPr="008D1FBF" w14:paraId="30D89296" w14:textId="77777777" w:rsidTr="00DA19B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8C12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T1 (0-822.2)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50DB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16,868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8B85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76,040.0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3C5F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320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ADD4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4.21 (3.77-4.70)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6307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C22E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5938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</w:tr>
      <w:tr w:rsidR="0080722F" w:rsidRPr="008D1FBF" w14:paraId="28C056EC" w14:textId="77777777" w:rsidTr="00DA19B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44C7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T2 (822.3-1,627.8)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80A6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16,868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51F8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76,217.4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85FD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202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0E28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2.65 (2.31-3.04)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E6CD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0.69 (0.58-0.82)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313E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0.82 (0.68-0.99)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1195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0.84 (0.69-1.01)</w:t>
            </w:r>
          </w:p>
        </w:tc>
      </w:tr>
      <w:tr w:rsidR="0080722F" w:rsidRPr="008D1FBF" w14:paraId="12B9EE88" w14:textId="77777777" w:rsidTr="00DA19B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74BF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T3 (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>≥1,627.9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BB7F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16,870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D792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75,629.7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CD1C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185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998A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2.45 (2.12-2.83)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3266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0.67 (0.55-0.80)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6924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0.79 (0.65-0.97)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6E1C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0.85 (0.69-1.04)</w:t>
            </w:r>
          </w:p>
        </w:tc>
      </w:tr>
      <w:tr w:rsidR="0080722F" w:rsidRPr="008D1FBF" w14:paraId="3DF1C316" w14:textId="77777777" w:rsidTr="00DA19B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A064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trend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CCA8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28F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834A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6A59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C893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&lt;0.001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8CFC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9ABA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0.082</w:t>
            </w:r>
          </w:p>
        </w:tc>
      </w:tr>
      <w:tr w:rsidR="0080722F" w:rsidRPr="008D1FBF" w14:paraId="52656E30" w14:textId="77777777" w:rsidTr="00DA19B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0405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LF norm (</w:t>
            </w:r>
            <w:proofErr w:type="spellStart"/>
            <w:proofErr w:type="gram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n.u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.)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  <w:vertAlign w:val="superscript"/>
              </w:rPr>
              <w:t>§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3CA2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06C5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670B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E2AC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9382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D6D1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DBAE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</w:tr>
      <w:tr w:rsidR="0080722F" w:rsidRPr="008D1FBF" w14:paraId="04CBDB14" w14:textId="77777777" w:rsidTr="00DA19B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0853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T1 (0-35.0)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065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16,828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DA58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75,426.3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2D0C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156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FF58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2.07 (1.77-2.42)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D8F2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66B3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B00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</w:tr>
      <w:tr w:rsidR="0080722F" w:rsidRPr="008D1FBF" w14:paraId="10D24014" w14:textId="77777777" w:rsidTr="00DA19B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311C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T2 (35.1-55.8)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C467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16,844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9D53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75,906.8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675F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228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88D8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3.00 (2.64-3.42)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9E7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1.26 (1.02-1.54)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EB9A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1.16 (0.92-1.45)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66A2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1.11 (0.88-1.39)</w:t>
            </w:r>
          </w:p>
        </w:tc>
      </w:tr>
      <w:tr w:rsidR="0080722F" w:rsidRPr="008D1FBF" w14:paraId="65F202C1" w14:textId="77777777" w:rsidTr="00DA19B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EFF7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T3 (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>≥55.9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D97A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16,934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1C2D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76,554.1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B1C1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323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16ED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4.22 (3.78-4.71)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4575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1.58 (1.30-1.92)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7EA9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1.34 (1.08-1.66)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EC1D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1.23 (0.99-1.52)</w:t>
            </w:r>
          </w:p>
        </w:tc>
      </w:tr>
      <w:tr w:rsidR="0080722F" w:rsidRPr="008D1FBF" w14:paraId="1A71FADD" w14:textId="77777777" w:rsidTr="00DA19B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8760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trend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1882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1AA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5F71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3A6F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79A2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&lt;0.001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165E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D7D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0.056</w:t>
            </w:r>
          </w:p>
        </w:tc>
      </w:tr>
      <w:tr w:rsidR="0080722F" w:rsidRPr="008D1FBF" w14:paraId="4E9B24CA" w14:textId="77777777" w:rsidTr="00DA19B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C1E2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HF norm (</w:t>
            </w: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n.u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.)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  <w:vertAlign w:val="superscript"/>
              </w:rPr>
              <w:t xml:space="preserve"> 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CD86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6007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B7ED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A83C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D4ED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3462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547D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</w:tr>
      <w:tr w:rsidR="0080722F" w:rsidRPr="008D1FBF" w14:paraId="17ED9C93" w14:textId="77777777" w:rsidTr="00DA19B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2A02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T1 (0-43.5)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5348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16,836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F913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76,066.8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3AEB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322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5498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4.23 (3.80-4.72)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EB36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65F6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7086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</w:tr>
      <w:tr w:rsidR="0080722F" w:rsidRPr="008D1FBF" w14:paraId="2608C6A1" w14:textId="77777777" w:rsidTr="00DA19B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695B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T2 (43.6-64.3)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7325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16,820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16EC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75,808.0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5CB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226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96A4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2.98 (2.62-3.40)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EF16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0.78 (0.66-0.93)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1336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0.85 (0.70-1.02)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A787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0.88 (0.73-1.06)</w:t>
            </w:r>
          </w:p>
        </w:tc>
      </w:tr>
      <w:tr w:rsidR="0080722F" w:rsidRPr="008D1FBF" w14:paraId="3F35ACC0" w14:textId="77777777" w:rsidTr="00DA19B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DE23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T3 (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>≥64.4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C1C8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16,950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B9B3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76,012.3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C9AB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159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5D18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2.09 (1.79-2.44)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2F7E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0.64 (0.52-0.77)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E371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0.76 (0.61-0.94)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4AC1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0.82 (0.67-1.02)</w:t>
            </w:r>
          </w:p>
        </w:tc>
      </w:tr>
      <w:tr w:rsidR="0080722F" w:rsidRPr="008D1FBF" w14:paraId="4EBFBF22" w14:textId="77777777" w:rsidTr="00DA19B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050A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trend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0875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3058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7084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5BE7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B8F5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&lt;0.001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7B93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97CE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0.058</w:t>
            </w:r>
          </w:p>
        </w:tc>
      </w:tr>
      <w:tr w:rsidR="0080722F" w:rsidRPr="008D1FBF" w14:paraId="4D000937" w14:textId="77777777" w:rsidTr="00DA19B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5A96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LF/HF ratio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  <w:vertAlign w:val="superscript"/>
              </w:rPr>
              <w:t>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012A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6579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BC29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30BC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6CD8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7E6C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DAE9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</w:tr>
      <w:tr w:rsidR="0080722F" w:rsidRPr="008D1FBF" w14:paraId="47D24A25" w14:textId="77777777" w:rsidTr="00DA19B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6464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T1 (0-0.4)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E08E6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13,412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3EB8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60,030.3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C02F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267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8C69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1.83 (1.52-2.21)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8C79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C48B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C004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</w:tr>
      <w:tr w:rsidR="0080722F" w:rsidRPr="008D1FBF" w14:paraId="268D854D" w14:textId="77777777" w:rsidTr="00DA19B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4E79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T2 (0.5-1.2)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5A6B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19,947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61E9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89,873.2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F379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330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3BE7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2.97 (2.64-3.35)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E9AF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1.38 (1.11-1.73)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8D1B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1.22 (0.95-1.55)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16EE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1.17 (0.92-1.49)</w:t>
            </w:r>
          </w:p>
        </w:tc>
      </w:tr>
      <w:tr w:rsidR="0080722F" w:rsidRPr="008D1FBF" w14:paraId="18FB9F4B" w14:textId="77777777" w:rsidTr="00DA19B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9079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T3 (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>≥1.3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3FF6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17,247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7737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77,983.6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5152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707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968C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4.23 (3.80-4.71)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57F2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1.75 (1.41-2.18)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A5A5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1.43 (1.12-1.82)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96C4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1.30 (1.03-1.66)</w:t>
            </w:r>
          </w:p>
        </w:tc>
      </w:tr>
      <w:tr w:rsidR="0080722F" w:rsidRPr="008D1FBF" w14:paraId="45D7CE5B" w14:textId="77777777" w:rsidTr="00DA19B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BBAB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trend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4FAD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52B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F9ED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BBF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9A91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&lt;0.001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5EE1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AC09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0.027</w:t>
            </w:r>
          </w:p>
        </w:tc>
      </w:tr>
    </w:tbl>
    <w:p w14:paraId="031440EB" w14:textId="77777777" w:rsidR="00A44927" w:rsidRPr="008D1FBF" w:rsidRDefault="00A44927" w:rsidP="00A44927">
      <w:pPr>
        <w:wordWrap/>
        <w:spacing w:after="0" w:line="480" w:lineRule="auto"/>
        <w:rPr>
          <w:rFonts w:ascii="Times New Roman" w:eastAsia="바탕" w:hAnsi="Times New Roman" w:cs="Times New Roman"/>
          <w:color w:val="000000" w:themeColor="text1"/>
          <w:szCs w:val="20"/>
        </w:rPr>
      </w:pPr>
      <w:r w:rsidRPr="008D1FBF">
        <w:rPr>
          <w:rFonts w:ascii="Times New Roman" w:eastAsia="바탕" w:hAnsi="Times New Roman" w:cs="Times New Roman"/>
          <w:color w:val="000000" w:themeColor="text1"/>
          <w:szCs w:val="20"/>
          <w:vertAlign w:val="superscript"/>
        </w:rPr>
        <w:t>*</w:t>
      </w:r>
      <w:r w:rsidRPr="008D1FBF">
        <w:rPr>
          <w:rFonts w:ascii="Times New Roman" w:eastAsia="바탕" w:hAnsi="Times New Roman" w:cs="Times New Roman"/>
          <w:color w:val="000000" w:themeColor="text1"/>
          <w:szCs w:val="20"/>
        </w:rPr>
        <w:t>Cox proportional hazard models were used to estimate HRs and 95% CIs. Right-skewed variables (i.e., SDNN, RMSSD, TP, LF norm, HF norm, LF/HF ratio) were log-transformed for the analysis. Model 1 was adjusted for age, sex, body mass index, low-density lipoprotein cholesterol, high-sensitivity C-reactive protein, current smoking, and alcohol intake ≥ 20 g/day. Model 2: Model 1 plus an adjustment for systolic blood pressure and homeostasis model assessment for insulin resistance score.</w:t>
      </w:r>
    </w:p>
    <w:p w14:paraId="525A2ED8" w14:textId="77777777" w:rsidR="00A44927" w:rsidRPr="008D1FBF" w:rsidRDefault="00A44927">
      <w:pPr>
        <w:widowControl/>
        <w:wordWrap/>
        <w:autoSpaceDE/>
        <w:autoSpaceDN/>
        <w:rPr>
          <w:rFonts w:ascii="Times New Roman" w:eastAsia="바탕" w:hAnsi="Times New Roman" w:cs="Times New Roman"/>
          <w:color w:val="000000" w:themeColor="text1"/>
          <w:szCs w:val="20"/>
        </w:rPr>
      </w:pPr>
      <w:r w:rsidRPr="008D1FBF">
        <w:rPr>
          <w:rFonts w:ascii="Times New Roman" w:eastAsia="바탕" w:hAnsi="Times New Roman" w:cs="Times New Roman"/>
          <w:color w:val="000000" w:themeColor="text1"/>
          <w:szCs w:val="20"/>
        </w:rPr>
        <w:t>CI, confidence interval; HF norm, normalized high-frequency; HR, hazard ratio; LF norm, normalized low-frequency; RMSSD, root mean square difference; SDNN, standard deviation of the normal-to-normal interval; TP, total power.</w:t>
      </w:r>
      <w:r w:rsidRPr="008D1FBF">
        <w:rPr>
          <w:rFonts w:ascii="Times New Roman" w:eastAsia="바탕" w:hAnsi="Times New Roman" w:cs="Times New Roman"/>
          <w:color w:val="000000" w:themeColor="text1"/>
          <w:szCs w:val="20"/>
        </w:rPr>
        <w:br w:type="page"/>
      </w:r>
    </w:p>
    <w:p w14:paraId="0A6C6A30" w14:textId="77777777" w:rsidR="00A44927" w:rsidRPr="008D1FBF" w:rsidRDefault="00A44927">
      <w:pPr>
        <w:widowControl/>
        <w:wordWrap/>
        <w:autoSpaceDE/>
        <w:autoSpaceDN/>
        <w:rPr>
          <w:rFonts w:ascii="Times New Roman" w:eastAsia="바탕" w:hAnsi="Times New Roman" w:cs="Times New Roman"/>
          <w:color w:val="000000" w:themeColor="text1"/>
          <w:szCs w:val="20"/>
        </w:rPr>
        <w:sectPr w:rsidR="00A44927" w:rsidRPr="008D1FBF" w:rsidSect="00A44927">
          <w:footerReference w:type="default" r:id="rId10"/>
          <w:pgSz w:w="16838" w:h="11906" w:orient="landscape"/>
          <w:pgMar w:top="1701" w:right="1440" w:bottom="1440" w:left="1440" w:header="851" w:footer="992" w:gutter="0"/>
          <w:cols w:space="425"/>
          <w:docGrid w:linePitch="360"/>
        </w:sectPr>
      </w:pPr>
    </w:p>
    <w:p w14:paraId="65CCFD3A" w14:textId="4CF1312A" w:rsidR="00A44927" w:rsidRPr="008D1FBF" w:rsidRDefault="00A44927" w:rsidP="002A78D8">
      <w:pPr>
        <w:pStyle w:val="a6"/>
        <w:keepNext/>
        <w:wordWrap/>
        <w:spacing w:line="480" w:lineRule="auto"/>
        <w:rPr>
          <w:rFonts w:ascii="Times New Roman" w:hAnsi="Times New Roman" w:cs="Times New Roman"/>
          <w:color w:val="000000" w:themeColor="text1"/>
        </w:rPr>
      </w:pPr>
      <w:bookmarkStart w:id="2" w:name="_Hlk24844691"/>
      <w:r w:rsidRPr="008D1FBF">
        <w:rPr>
          <w:rFonts w:ascii="Times New Roman" w:hAnsi="Times New Roman" w:cs="Times New Roman"/>
          <w:color w:val="000000" w:themeColor="text1"/>
        </w:rPr>
        <w:lastRenderedPageBreak/>
        <w:t xml:space="preserve">Supplemental Table </w:t>
      </w:r>
      <w:r w:rsidR="0080722F" w:rsidRPr="008D1FBF">
        <w:rPr>
          <w:rFonts w:ascii="Times New Roman" w:hAnsi="Times New Roman" w:cs="Times New Roman"/>
          <w:color w:val="000000" w:themeColor="text1"/>
        </w:rPr>
        <w:t>5</w:t>
      </w:r>
      <w:r w:rsidRPr="008D1FBF">
        <w:rPr>
          <w:rFonts w:ascii="Times New Roman" w:hAnsi="Times New Roman" w:cs="Times New Roman"/>
          <w:color w:val="000000" w:themeColor="text1"/>
        </w:rPr>
        <w:t xml:space="preserve">. Comparisons of predicting value of heart rate variability, various parameters, and the self-assessment score for diabetes risk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828"/>
        <w:gridCol w:w="1271"/>
        <w:gridCol w:w="1139"/>
        <w:gridCol w:w="1417"/>
        <w:gridCol w:w="1267"/>
      </w:tblGrid>
      <w:tr w:rsidR="0080722F" w:rsidRPr="008D1FBF" w14:paraId="5DA416E0" w14:textId="77777777" w:rsidTr="00DA19B3">
        <w:tc>
          <w:tcPr>
            <w:tcW w:w="3828" w:type="dxa"/>
            <w:shd w:val="clear" w:color="auto" w:fill="auto"/>
          </w:tcPr>
          <w:p w14:paraId="041B76FC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Variables</w:t>
            </w:r>
          </w:p>
        </w:tc>
        <w:tc>
          <w:tcPr>
            <w:tcW w:w="1271" w:type="dxa"/>
            <w:shd w:val="clear" w:color="auto" w:fill="auto"/>
          </w:tcPr>
          <w:p w14:paraId="2CB05E04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N</w:t>
            </w:r>
          </w:p>
        </w:tc>
        <w:tc>
          <w:tcPr>
            <w:tcW w:w="1139" w:type="dxa"/>
            <w:shd w:val="clear" w:color="auto" w:fill="auto"/>
          </w:tcPr>
          <w:p w14:paraId="05138956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AUC</w:t>
            </w:r>
          </w:p>
        </w:tc>
        <w:tc>
          <w:tcPr>
            <w:tcW w:w="1417" w:type="dxa"/>
            <w:shd w:val="clear" w:color="auto" w:fill="auto"/>
          </w:tcPr>
          <w:p w14:paraId="59885F77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(95% CI)</w:t>
            </w:r>
          </w:p>
        </w:tc>
        <w:tc>
          <w:tcPr>
            <w:tcW w:w="1267" w:type="dxa"/>
            <w:shd w:val="clear" w:color="auto" w:fill="auto"/>
          </w:tcPr>
          <w:p w14:paraId="5FC32D0C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kern w:val="0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 xml:space="preserve"> value</w:t>
            </w:r>
          </w:p>
        </w:tc>
      </w:tr>
      <w:tr w:rsidR="0080722F" w:rsidRPr="008D1FBF" w14:paraId="28DF4F21" w14:textId="77777777" w:rsidTr="00DA19B3">
        <w:tc>
          <w:tcPr>
            <w:tcW w:w="3828" w:type="dxa"/>
            <w:shd w:val="clear" w:color="auto" w:fill="auto"/>
          </w:tcPr>
          <w:p w14:paraId="7B0E7054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Heart rate</w:t>
            </w:r>
          </w:p>
        </w:tc>
        <w:tc>
          <w:tcPr>
            <w:tcW w:w="1271" w:type="dxa"/>
            <w:shd w:val="clear" w:color="auto" w:fill="auto"/>
          </w:tcPr>
          <w:p w14:paraId="73F8485D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54,063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6FD0FC0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eastAsia="맑은 고딕" w:hAnsi="Times New Roman" w:cs="Times New Roman"/>
                <w:color w:val="000000" w:themeColor="text1"/>
                <w:kern w:val="24"/>
                <w:szCs w:val="20"/>
              </w:rPr>
              <w:t>0.590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51E4E3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eastAsia="맑은 고딕" w:hAnsi="Times New Roman" w:cs="Times New Roman"/>
                <w:color w:val="000000" w:themeColor="text1"/>
                <w:kern w:val="24"/>
                <w:szCs w:val="20"/>
              </w:rPr>
              <w:t>0.575</w:t>
            </w:r>
            <w:r w:rsidRPr="008D1FBF">
              <w:rPr>
                <w:rFonts w:ascii="Times New Roman" w:eastAsia="맑은 고딕" w:hAnsi="Times New Roman" w:cs="Times New Roman"/>
                <w:bCs/>
                <w:color w:val="000000" w:themeColor="text1"/>
                <w:szCs w:val="20"/>
              </w:rPr>
              <w:t>–</w:t>
            </w:r>
            <w:r w:rsidRPr="008D1FBF">
              <w:rPr>
                <w:rFonts w:ascii="Times New Roman" w:eastAsia="맑은 고딕" w:hAnsi="Times New Roman" w:cs="Times New Roman"/>
                <w:color w:val="000000" w:themeColor="text1"/>
                <w:kern w:val="24"/>
                <w:szCs w:val="20"/>
              </w:rPr>
              <w:t>0.606</w:t>
            </w:r>
          </w:p>
        </w:tc>
        <w:tc>
          <w:tcPr>
            <w:tcW w:w="1267" w:type="dxa"/>
            <w:shd w:val="clear" w:color="auto" w:fill="auto"/>
          </w:tcPr>
          <w:p w14:paraId="31C68B6B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</w:tr>
      <w:tr w:rsidR="0080722F" w:rsidRPr="008D1FBF" w14:paraId="387B4CB7" w14:textId="77777777" w:rsidTr="00DA19B3">
        <w:tc>
          <w:tcPr>
            <w:tcW w:w="3828" w:type="dxa"/>
            <w:shd w:val="clear" w:color="auto" w:fill="auto"/>
          </w:tcPr>
          <w:p w14:paraId="19EB74DD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SDNN (</w:t>
            </w:r>
            <w:proofErr w:type="spellStart"/>
            <w:r w:rsidRPr="008D1FBF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ms</w:t>
            </w:r>
            <w:proofErr w:type="spellEnd"/>
            <w:r w:rsidRPr="008D1FBF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)</w:t>
            </w:r>
          </w:p>
        </w:tc>
        <w:tc>
          <w:tcPr>
            <w:tcW w:w="1271" w:type="dxa"/>
            <w:shd w:val="clear" w:color="auto" w:fill="auto"/>
          </w:tcPr>
          <w:p w14:paraId="78EF0DE2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54,069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5F4A1DF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eastAsia="맑은 고딕" w:hAnsi="Times New Roman" w:cs="Times New Roman"/>
                <w:color w:val="000000" w:themeColor="text1"/>
                <w:kern w:val="24"/>
                <w:szCs w:val="20"/>
              </w:rPr>
              <w:t>0.405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F2AAC7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eastAsia="맑은 고딕" w:hAnsi="Times New Roman" w:cs="Times New Roman"/>
                <w:color w:val="000000" w:themeColor="text1"/>
                <w:kern w:val="24"/>
                <w:szCs w:val="20"/>
              </w:rPr>
              <w:t>0.360</w:t>
            </w:r>
            <w:r w:rsidRPr="008D1FBF">
              <w:rPr>
                <w:rFonts w:ascii="Times New Roman" w:eastAsia="맑은 고딕" w:hAnsi="Times New Roman" w:cs="Times New Roman"/>
                <w:bCs/>
                <w:color w:val="000000" w:themeColor="text1"/>
                <w:szCs w:val="20"/>
              </w:rPr>
              <w:t>–</w:t>
            </w:r>
            <w:r w:rsidRPr="008D1FBF">
              <w:rPr>
                <w:rFonts w:ascii="Times New Roman" w:eastAsia="맑은 고딕" w:hAnsi="Times New Roman" w:cs="Times New Roman"/>
                <w:color w:val="000000" w:themeColor="text1"/>
                <w:kern w:val="24"/>
                <w:szCs w:val="20"/>
              </w:rPr>
              <w:t>0.421</w:t>
            </w:r>
          </w:p>
        </w:tc>
        <w:tc>
          <w:tcPr>
            <w:tcW w:w="1267" w:type="dxa"/>
            <w:shd w:val="clear" w:color="auto" w:fill="auto"/>
          </w:tcPr>
          <w:p w14:paraId="3C8E41B3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</w:tr>
      <w:tr w:rsidR="0080722F" w:rsidRPr="008D1FBF" w14:paraId="6C9874FF" w14:textId="77777777" w:rsidTr="00DA19B3">
        <w:tc>
          <w:tcPr>
            <w:tcW w:w="3828" w:type="dxa"/>
            <w:shd w:val="clear" w:color="auto" w:fill="auto"/>
          </w:tcPr>
          <w:p w14:paraId="6D3AD667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RMSSD (</w:t>
            </w:r>
            <w:proofErr w:type="spellStart"/>
            <w:r w:rsidRPr="008D1FBF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ms</w:t>
            </w:r>
            <w:proofErr w:type="spellEnd"/>
            <w:r w:rsidRPr="008D1FBF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)</w:t>
            </w:r>
          </w:p>
        </w:tc>
        <w:tc>
          <w:tcPr>
            <w:tcW w:w="1271" w:type="dxa"/>
            <w:shd w:val="clear" w:color="auto" w:fill="auto"/>
          </w:tcPr>
          <w:p w14:paraId="05402A07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54,069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99904B8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eastAsia="맑은 고딕" w:hAnsi="Times New Roman" w:cs="Times New Roman"/>
                <w:color w:val="000000" w:themeColor="text1"/>
                <w:kern w:val="24"/>
                <w:szCs w:val="20"/>
              </w:rPr>
              <w:t>0.353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56C6D5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eastAsia="맑은 고딕" w:hAnsi="Times New Roman" w:cs="Times New Roman"/>
                <w:color w:val="000000" w:themeColor="text1"/>
                <w:kern w:val="24"/>
                <w:szCs w:val="20"/>
              </w:rPr>
              <w:t>0.338</w:t>
            </w:r>
            <w:r w:rsidRPr="008D1FBF">
              <w:rPr>
                <w:rFonts w:ascii="Times New Roman" w:eastAsia="맑은 고딕" w:hAnsi="Times New Roman" w:cs="Times New Roman"/>
                <w:bCs/>
                <w:color w:val="000000" w:themeColor="text1"/>
                <w:szCs w:val="20"/>
              </w:rPr>
              <w:t>–</w:t>
            </w:r>
            <w:r w:rsidRPr="008D1FBF">
              <w:rPr>
                <w:rFonts w:ascii="Times New Roman" w:eastAsia="맑은 고딕" w:hAnsi="Times New Roman" w:cs="Times New Roman"/>
                <w:color w:val="000000" w:themeColor="text1"/>
                <w:kern w:val="24"/>
                <w:szCs w:val="20"/>
              </w:rPr>
              <w:t>0.369</w:t>
            </w:r>
          </w:p>
        </w:tc>
        <w:tc>
          <w:tcPr>
            <w:tcW w:w="1267" w:type="dxa"/>
            <w:shd w:val="clear" w:color="auto" w:fill="auto"/>
          </w:tcPr>
          <w:p w14:paraId="7216B7DC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</w:tr>
      <w:tr w:rsidR="0080722F" w:rsidRPr="008D1FBF" w14:paraId="5C14B562" w14:textId="77777777" w:rsidTr="00DA19B3">
        <w:tc>
          <w:tcPr>
            <w:tcW w:w="3828" w:type="dxa"/>
            <w:shd w:val="clear" w:color="auto" w:fill="auto"/>
          </w:tcPr>
          <w:p w14:paraId="2FCD4111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TP (ms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szCs w:val="20"/>
                <w:vertAlign w:val="superscript"/>
              </w:rPr>
              <w:t>2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)</w:t>
            </w:r>
          </w:p>
        </w:tc>
        <w:tc>
          <w:tcPr>
            <w:tcW w:w="1271" w:type="dxa"/>
            <w:shd w:val="clear" w:color="auto" w:fill="auto"/>
          </w:tcPr>
          <w:p w14:paraId="7045E856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54,069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4EF302A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eastAsia="맑은 고딕" w:hAnsi="Times New Roman" w:cs="Times New Roman"/>
                <w:color w:val="000000" w:themeColor="text1"/>
                <w:kern w:val="24"/>
                <w:szCs w:val="20"/>
              </w:rPr>
              <w:t>0.427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179E17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eastAsia="맑은 고딕" w:hAnsi="Times New Roman" w:cs="Times New Roman"/>
                <w:color w:val="000000" w:themeColor="text1"/>
                <w:kern w:val="24"/>
                <w:szCs w:val="20"/>
              </w:rPr>
              <w:t>0.411</w:t>
            </w:r>
            <w:r w:rsidRPr="008D1FBF">
              <w:rPr>
                <w:rFonts w:ascii="Times New Roman" w:eastAsia="맑은 고딕" w:hAnsi="Times New Roman" w:cs="Times New Roman"/>
                <w:bCs/>
                <w:color w:val="000000" w:themeColor="text1"/>
                <w:szCs w:val="20"/>
              </w:rPr>
              <w:t>–</w:t>
            </w:r>
            <w:r w:rsidRPr="008D1FBF">
              <w:rPr>
                <w:rFonts w:ascii="Times New Roman" w:eastAsia="맑은 고딕" w:hAnsi="Times New Roman" w:cs="Times New Roman"/>
                <w:color w:val="000000" w:themeColor="text1"/>
                <w:kern w:val="24"/>
                <w:szCs w:val="20"/>
              </w:rPr>
              <w:t>0.442</w:t>
            </w:r>
          </w:p>
        </w:tc>
        <w:tc>
          <w:tcPr>
            <w:tcW w:w="1267" w:type="dxa"/>
            <w:shd w:val="clear" w:color="auto" w:fill="auto"/>
          </w:tcPr>
          <w:p w14:paraId="5018A23C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</w:tr>
      <w:tr w:rsidR="0080722F" w:rsidRPr="008D1FBF" w14:paraId="31EC38C2" w14:textId="77777777" w:rsidTr="00DA19B3">
        <w:tc>
          <w:tcPr>
            <w:tcW w:w="3828" w:type="dxa"/>
            <w:shd w:val="clear" w:color="auto" w:fill="auto"/>
          </w:tcPr>
          <w:p w14:paraId="217F456C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LF (ms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szCs w:val="20"/>
                <w:vertAlign w:val="superscript"/>
              </w:rPr>
              <w:t>2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)</w:t>
            </w:r>
          </w:p>
        </w:tc>
        <w:tc>
          <w:tcPr>
            <w:tcW w:w="1271" w:type="dxa"/>
            <w:shd w:val="clear" w:color="auto" w:fill="auto"/>
          </w:tcPr>
          <w:p w14:paraId="2A970B64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54,069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F9CB5EB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eastAsia="맑은 고딕" w:hAnsi="Times New Roman" w:cs="Times New Roman"/>
                <w:color w:val="000000" w:themeColor="text1"/>
                <w:kern w:val="24"/>
                <w:szCs w:val="20"/>
              </w:rPr>
              <w:t>0.460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FBFA39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eastAsia="맑은 고딕" w:hAnsi="Times New Roman" w:cs="Times New Roman"/>
                <w:color w:val="000000" w:themeColor="text1"/>
                <w:kern w:val="24"/>
                <w:szCs w:val="20"/>
              </w:rPr>
              <w:t>0.444</w:t>
            </w:r>
            <w:r w:rsidRPr="008D1FBF">
              <w:rPr>
                <w:rFonts w:ascii="Times New Roman" w:eastAsia="맑은 고딕" w:hAnsi="Times New Roman" w:cs="Times New Roman"/>
                <w:bCs/>
                <w:color w:val="000000" w:themeColor="text1"/>
                <w:szCs w:val="20"/>
              </w:rPr>
              <w:t>–</w:t>
            </w:r>
            <w:r w:rsidRPr="008D1FBF">
              <w:rPr>
                <w:rFonts w:ascii="Times New Roman" w:eastAsia="맑은 고딕" w:hAnsi="Times New Roman" w:cs="Times New Roman"/>
                <w:color w:val="000000" w:themeColor="text1"/>
                <w:kern w:val="24"/>
                <w:szCs w:val="20"/>
              </w:rPr>
              <w:t>0.475</w:t>
            </w:r>
          </w:p>
        </w:tc>
        <w:tc>
          <w:tcPr>
            <w:tcW w:w="1267" w:type="dxa"/>
            <w:shd w:val="clear" w:color="auto" w:fill="auto"/>
          </w:tcPr>
          <w:p w14:paraId="12BB2E4F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</w:tr>
      <w:tr w:rsidR="0080722F" w:rsidRPr="008D1FBF" w14:paraId="1A648D5A" w14:textId="77777777" w:rsidTr="00DA19B3">
        <w:tc>
          <w:tcPr>
            <w:tcW w:w="3828" w:type="dxa"/>
            <w:shd w:val="clear" w:color="auto" w:fill="auto"/>
          </w:tcPr>
          <w:p w14:paraId="4E4A3CD2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HF (ms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szCs w:val="20"/>
                <w:vertAlign w:val="superscript"/>
              </w:rPr>
              <w:t>2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)</w:t>
            </w:r>
          </w:p>
        </w:tc>
        <w:tc>
          <w:tcPr>
            <w:tcW w:w="1271" w:type="dxa"/>
            <w:shd w:val="clear" w:color="auto" w:fill="auto"/>
          </w:tcPr>
          <w:p w14:paraId="110C3609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54,069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C81A068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eastAsia="맑은 고딕" w:hAnsi="Times New Roman" w:cs="Times New Roman"/>
                <w:color w:val="000000" w:themeColor="text1"/>
                <w:kern w:val="24"/>
                <w:szCs w:val="20"/>
              </w:rPr>
              <w:t>0.373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F384E8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eastAsia="맑은 고딕" w:hAnsi="Times New Roman" w:cs="Times New Roman"/>
                <w:color w:val="000000" w:themeColor="text1"/>
                <w:kern w:val="24"/>
                <w:szCs w:val="20"/>
              </w:rPr>
              <w:t>0.358</w:t>
            </w:r>
            <w:r w:rsidRPr="008D1FBF">
              <w:rPr>
                <w:rFonts w:ascii="Times New Roman" w:eastAsia="맑은 고딕" w:hAnsi="Times New Roman" w:cs="Times New Roman"/>
                <w:bCs/>
                <w:color w:val="000000" w:themeColor="text1"/>
                <w:szCs w:val="20"/>
              </w:rPr>
              <w:t>–</w:t>
            </w:r>
            <w:r w:rsidRPr="008D1FBF">
              <w:rPr>
                <w:rFonts w:ascii="Times New Roman" w:eastAsia="맑은 고딕" w:hAnsi="Times New Roman" w:cs="Times New Roman"/>
                <w:color w:val="000000" w:themeColor="text1"/>
                <w:kern w:val="24"/>
                <w:szCs w:val="20"/>
              </w:rPr>
              <w:t>0.389</w:t>
            </w:r>
          </w:p>
        </w:tc>
        <w:tc>
          <w:tcPr>
            <w:tcW w:w="1267" w:type="dxa"/>
            <w:shd w:val="clear" w:color="auto" w:fill="auto"/>
          </w:tcPr>
          <w:p w14:paraId="203E8AEE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</w:tr>
      <w:tr w:rsidR="0080722F" w:rsidRPr="008D1FBF" w14:paraId="3080AE8C" w14:textId="77777777" w:rsidTr="00DA19B3">
        <w:tc>
          <w:tcPr>
            <w:tcW w:w="3828" w:type="dxa"/>
            <w:shd w:val="clear" w:color="auto" w:fill="auto"/>
          </w:tcPr>
          <w:p w14:paraId="1E8F74B6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LF norm (</w:t>
            </w:r>
            <w:proofErr w:type="spellStart"/>
            <w:r w:rsidRPr="008D1FBF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n.u</w:t>
            </w:r>
            <w:proofErr w:type="spellEnd"/>
            <w:r w:rsidRPr="008D1FBF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.)</w:t>
            </w:r>
          </w:p>
        </w:tc>
        <w:tc>
          <w:tcPr>
            <w:tcW w:w="1271" w:type="dxa"/>
            <w:shd w:val="clear" w:color="auto" w:fill="auto"/>
          </w:tcPr>
          <w:p w14:paraId="007D3ABF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54,069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F434F95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eastAsia="맑은 고딕" w:hAnsi="Times New Roman" w:cs="Times New Roman"/>
                <w:color w:val="000000" w:themeColor="text1"/>
                <w:kern w:val="24"/>
                <w:szCs w:val="20"/>
              </w:rPr>
              <w:t>0.595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50E8B0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eastAsia="맑은 고딕" w:hAnsi="Times New Roman" w:cs="Times New Roman"/>
                <w:color w:val="000000" w:themeColor="text1"/>
                <w:kern w:val="24"/>
                <w:szCs w:val="20"/>
              </w:rPr>
              <w:t>0.581</w:t>
            </w:r>
            <w:r w:rsidRPr="008D1FBF">
              <w:rPr>
                <w:rFonts w:ascii="Times New Roman" w:eastAsia="맑은 고딕" w:hAnsi="Times New Roman" w:cs="Times New Roman"/>
                <w:bCs/>
                <w:color w:val="000000" w:themeColor="text1"/>
                <w:szCs w:val="20"/>
              </w:rPr>
              <w:t>–</w:t>
            </w:r>
            <w:r w:rsidRPr="008D1FBF">
              <w:rPr>
                <w:rFonts w:ascii="Times New Roman" w:eastAsia="맑은 고딕" w:hAnsi="Times New Roman" w:cs="Times New Roman"/>
                <w:color w:val="000000" w:themeColor="text1"/>
                <w:kern w:val="24"/>
                <w:szCs w:val="20"/>
              </w:rPr>
              <w:t>0.610</w:t>
            </w:r>
          </w:p>
        </w:tc>
        <w:tc>
          <w:tcPr>
            <w:tcW w:w="1267" w:type="dxa"/>
            <w:shd w:val="clear" w:color="auto" w:fill="auto"/>
          </w:tcPr>
          <w:p w14:paraId="1EFB79E9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</w:tr>
      <w:tr w:rsidR="0080722F" w:rsidRPr="008D1FBF" w14:paraId="7AB04ECD" w14:textId="77777777" w:rsidTr="00DA19B3">
        <w:tc>
          <w:tcPr>
            <w:tcW w:w="3828" w:type="dxa"/>
            <w:shd w:val="clear" w:color="auto" w:fill="auto"/>
          </w:tcPr>
          <w:p w14:paraId="53B4EE99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HF norm (</w:t>
            </w:r>
            <w:proofErr w:type="spellStart"/>
            <w:r w:rsidRPr="008D1FBF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n.u</w:t>
            </w:r>
            <w:proofErr w:type="spellEnd"/>
            <w:r w:rsidRPr="008D1FBF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.)</w:t>
            </w:r>
          </w:p>
        </w:tc>
        <w:tc>
          <w:tcPr>
            <w:tcW w:w="1271" w:type="dxa"/>
            <w:shd w:val="clear" w:color="auto" w:fill="auto"/>
          </w:tcPr>
          <w:p w14:paraId="5F325732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54,069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947FD6B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eastAsia="맑은 고딕" w:hAnsi="Times New Roman" w:cs="Times New Roman"/>
                <w:color w:val="000000" w:themeColor="text1"/>
                <w:kern w:val="24"/>
                <w:szCs w:val="20"/>
              </w:rPr>
              <w:t>0.408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D1CD0F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eastAsia="맑은 고딕" w:hAnsi="Times New Roman" w:cs="Times New Roman"/>
                <w:color w:val="000000" w:themeColor="text1"/>
                <w:kern w:val="24"/>
                <w:szCs w:val="20"/>
              </w:rPr>
              <w:t>0.393</w:t>
            </w:r>
            <w:r w:rsidRPr="008D1FBF">
              <w:rPr>
                <w:rFonts w:ascii="Times New Roman" w:eastAsia="맑은 고딕" w:hAnsi="Times New Roman" w:cs="Times New Roman"/>
                <w:bCs/>
                <w:color w:val="000000" w:themeColor="text1"/>
                <w:szCs w:val="20"/>
              </w:rPr>
              <w:t>–</w:t>
            </w:r>
            <w:r w:rsidRPr="008D1FBF">
              <w:rPr>
                <w:rFonts w:ascii="Times New Roman" w:eastAsia="맑은 고딕" w:hAnsi="Times New Roman" w:cs="Times New Roman"/>
                <w:color w:val="000000" w:themeColor="text1"/>
                <w:kern w:val="24"/>
                <w:szCs w:val="20"/>
              </w:rPr>
              <w:t>0.423</w:t>
            </w:r>
          </w:p>
        </w:tc>
        <w:tc>
          <w:tcPr>
            <w:tcW w:w="1267" w:type="dxa"/>
            <w:shd w:val="clear" w:color="auto" w:fill="auto"/>
          </w:tcPr>
          <w:p w14:paraId="10B49477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</w:tr>
      <w:tr w:rsidR="0080722F" w:rsidRPr="008D1FBF" w14:paraId="7EED48FB" w14:textId="77777777" w:rsidTr="00DA19B3">
        <w:tc>
          <w:tcPr>
            <w:tcW w:w="3828" w:type="dxa"/>
            <w:shd w:val="clear" w:color="auto" w:fill="auto"/>
          </w:tcPr>
          <w:p w14:paraId="58CC09CE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LF/HF ratio</w:t>
            </w:r>
          </w:p>
        </w:tc>
        <w:tc>
          <w:tcPr>
            <w:tcW w:w="1271" w:type="dxa"/>
            <w:shd w:val="clear" w:color="auto" w:fill="auto"/>
          </w:tcPr>
          <w:p w14:paraId="26A0FD14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54,069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919A88F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eastAsia="맑은 고딕" w:hAnsi="Times New Roman" w:cs="Times New Roman"/>
                <w:color w:val="000000" w:themeColor="text1"/>
                <w:kern w:val="24"/>
                <w:szCs w:val="20"/>
              </w:rPr>
              <w:t>0.584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642395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eastAsia="맑은 고딕" w:hAnsi="Times New Roman" w:cs="Times New Roman"/>
                <w:color w:val="000000" w:themeColor="text1"/>
                <w:kern w:val="24"/>
                <w:szCs w:val="20"/>
              </w:rPr>
              <w:t>0.570</w:t>
            </w:r>
            <w:r w:rsidRPr="008D1FBF">
              <w:rPr>
                <w:rFonts w:ascii="Times New Roman" w:eastAsia="맑은 고딕" w:hAnsi="Times New Roman" w:cs="Times New Roman"/>
                <w:bCs/>
                <w:color w:val="000000" w:themeColor="text1"/>
                <w:szCs w:val="20"/>
              </w:rPr>
              <w:t>–</w:t>
            </w:r>
            <w:r w:rsidRPr="008D1FBF">
              <w:rPr>
                <w:rFonts w:ascii="Times New Roman" w:eastAsia="맑은 고딕" w:hAnsi="Times New Roman" w:cs="Times New Roman"/>
                <w:color w:val="000000" w:themeColor="text1"/>
                <w:kern w:val="24"/>
                <w:szCs w:val="20"/>
              </w:rPr>
              <w:t>0.598</w:t>
            </w:r>
          </w:p>
        </w:tc>
        <w:tc>
          <w:tcPr>
            <w:tcW w:w="1267" w:type="dxa"/>
            <w:shd w:val="clear" w:color="auto" w:fill="auto"/>
          </w:tcPr>
          <w:p w14:paraId="74B5D65B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</w:tr>
      <w:tr w:rsidR="0080722F" w:rsidRPr="008D1FBF" w14:paraId="67E73038" w14:textId="77777777" w:rsidTr="00DA19B3">
        <w:tc>
          <w:tcPr>
            <w:tcW w:w="3828" w:type="dxa"/>
            <w:shd w:val="clear" w:color="auto" w:fill="auto"/>
          </w:tcPr>
          <w:p w14:paraId="7015C2FC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FPG</w:t>
            </w:r>
          </w:p>
        </w:tc>
        <w:tc>
          <w:tcPr>
            <w:tcW w:w="1271" w:type="dxa"/>
            <w:shd w:val="clear" w:color="auto" w:fill="auto"/>
          </w:tcPr>
          <w:p w14:paraId="0DE63CDA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54,074</w:t>
            </w:r>
          </w:p>
        </w:tc>
        <w:tc>
          <w:tcPr>
            <w:tcW w:w="1139" w:type="dxa"/>
            <w:shd w:val="clear" w:color="auto" w:fill="auto"/>
          </w:tcPr>
          <w:p w14:paraId="54B9420C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0.846</w:t>
            </w:r>
          </w:p>
        </w:tc>
        <w:tc>
          <w:tcPr>
            <w:tcW w:w="1417" w:type="dxa"/>
            <w:shd w:val="clear" w:color="auto" w:fill="auto"/>
          </w:tcPr>
          <w:p w14:paraId="6227B1CE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0.835</w:t>
            </w:r>
            <w:r w:rsidRPr="008D1FBF">
              <w:rPr>
                <w:rFonts w:ascii="Times New Roman" w:eastAsia="맑은 고딕" w:hAnsi="Times New Roman" w:cs="Times New Roman"/>
                <w:bCs/>
                <w:color w:val="000000" w:themeColor="text1"/>
                <w:szCs w:val="20"/>
              </w:rPr>
              <w:t>–</w:t>
            </w: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0.857</w:t>
            </w:r>
          </w:p>
        </w:tc>
        <w:tc>
          <w:tcPr>
            <w:tcW w:w="1267" w:type="dxa"/>
            <w:shd w:val="clear" w:color="auto" w:fill="auto"/>
          </w:tcPr>
          <w:p w14:paraId="27DD17CF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</w:tr>
      <w:tr w:rsidR="0080722F" w:rsidRPr="008D1FBF" w14:paraId="54237EFD" w14:textId="77777777" w:rsidTr="00DA19B3">
        <w:tc>
          <w:tcPr>
            <w:tcW w:w="3828" w:type="dxa"/>
            <w:shd w:val="clear" w:color="auto" w:fill="auto"/>
            <w:vAlign w:val="center"/>
          </w:tcPr>
          <w:p w14:paraId="2B31D43F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 xml:space="preserve">  FPG + Heart rate</w:t>
            </w:r>
          </w:p>
        </w:tc>
        <w:tc>
          <w:tcPr>
            <w:tcW w:w="1271" w:type="dxa"/>
            <w:shd w:val="clear" w:color="auto" w:fill="auto"/>
          </w:tcPr>
          <w:p w14:paraId="31A8510D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54,068</w:t>
            </w:r>
          </w:p>
        </w:tc>
        <w:tc>
          <w:tcPr>
            <w:tcW w:w="1139" w:type="dxa"/>
            <w:shd w:val="clear" w:color="auto" w:fill="auto"/>
          </w:tcPr>
          <w:p w14:paraId="213A233C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0.847</w:t>
            </w:r>
          </w:p>
        </w:tc>
        <w:tc>
          <w:tcPr>
            <w:tcW w:w="1417" w:type="dxa"/>
            <w:shd w:val="clear" w:color="auto" w:fill="auto"/>
          </w:tcPr>
          <w:p w14:paraId="4E668186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0.836</w:t>
            </w:r>
            <w:r w:rsidRPr="008D1FBF">
              <w:rPr>
                <w:rFonts w:ascii="Times New Roman" w:eastAsia="맑은 고딕" w:hAnsi="Times New Roman" w:cs="Times New Roman"/>
                <w:bCs/>
                <w:color w:val="000000" w:themeColor="text1"/>
                <w:szCs w:val="20"/>
              </w:rPr>
              <w:t>–</w:t>
            </w: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0.859</w:t>
            </w:r>
          </w:p>
        </w:tc>
        <w:tc>
          <w:tcPr>
            <w:tcW w:w="1267" w:type="dxa"/>
            <w:shd w:val="clear" w:color="auto" w:fill="auto"/>
          </w:tcPr>
          <w:p w14:paraId="4D83CB85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0.001</w:t>
            </w:r>
          </w:p>
        </w:tc>
      </w:tr>
      <w:tr w:rsidR="0080722F" w:rsidRPr="008D1FBF" w14:paraId="710DEA51" w14:textId="77777777" w:rsidTr="00DA19B3">
        <w:tc>
          <w:tcPr>
            <w:tcW w:w="3828" w:type="dxa"/>
            <w:shd w:val="clear" w:color="auto" w:fill="auto"/>
            <w:vAlign w:val="center"/>
          </w:tcPr>
          <w:p w14:paraId="70CB894C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 xml:space="preserve">  FPG + SDNN</w:t>
            </w:r>
          </w:p>
        </w:tc>
        <w:tc>
          <w:tcPr>
            <w:tcW w:w="1271" w:type="dxa"/>
            <w:shd w:val="clear" w:color="auto" w:fill="auto"/>
          </w:tcPr>
          <w:p w14:paraId="4B5F1D33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54,074</w:t>
            </w:r>
          </w:p>
        </w:tc>
        <w:tc>
          <w:tcPr>
            <w:tcW w:w="1139" w:type="dxa"/>
            <w:shd w:val="clear" w:color="auto" w:fill="auto"/>
          </w:tcPr>
          <w:p w14:paraId="1AEFF948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0.849</w:t>
            </w:r>
          </w:p>
        </w:tc>
        <w:tc>
          <w:tcPr>
            <w:tcW w:w="1417" w:type="dxa"/>
            <w:shd w:val="clear" w:color="auto" w:fill="auto"/>
          </w:tcPr>
          <w:p w14:paraId="033B0B23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0.837</w:t>
            </w:r>
            <w:r w:rsidRPr="008D1FBF">
              <w:rPr>
                <w:rFonts w:ascii="Times New Roman" w:eastAsia="맑은 고딕" w:hAnsi="Times New Roman" w:cs="Times New Roman"/>
                <w:bCs/>
                <w:color w:val="000000" w:themeColor="text1"/>
                <w:szCs w:val="20"/>
              </w:rPr>
              <w:t>–</w:t>
            </w: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0.860</w:t>
            </w:r>
          </w:p>
        </w:tc>
        <w:tc>
          <w:tcPr>
            <w:tcW w:w="1267" w:type="dxa"/>
            <w:shd w:val="clear" w:color="auto" w:fill="auto"/>
          </w:tcPr>
          <w:p w14:paraId="0B26F83D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&lt; 0.001</w:t>
            </w:r>
          </w:p>
        </w:tc>
      </w:tr>
      <w:tr w:rsidR="0080722F" w:rsidRPr="008D1FBF" w14:paraId="5E2C6616" w14:textId="77777777" w:rsidTr="00DA19B3">
        <w:tc>
          <w:tcPr>
            <w:tcW w:w="3828" w:type="dxa"/>
            <w:shd w:val="clear" w:color="auto" w:fill="auto"/>
            <w:vAlign w:val="center"/>
          </w:tcPr>
          <w:p w14:paraId="3DE31210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 xml:space="preserve">  FPG + RMSSD</w:t>
            </w:r>
          </w:p>
        </w:tc>
        <w:tc>
          <w:tcPr>
            <w:tcW w:w="1271" w:type="dxa"/>
            <w:shd w:val="clear" w:color="auto" w:fill="auto"/>
          </w:tcPr>
          <w:p w14:paraId="4B38C90D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54,074</w:t>
            </w:r>
          </w:p>
        </w:tc>
        <w:tc>
          <w:tcPr>
            <w:tcW w:w="1139" w:type="dxa"/>
            <w:shd w:val="clear" w:color="auto" w:fill="auto"/>
          </w:tcPr>
          <w:p w14:paraId="5C85DE5F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0.851</w:t>
            </w:r>
          </w:p>
        </w:tc>
        <w:tc>
          <w:tcPr>
            <w:tcW w:w="1417" w:type="dxa"/>
            <w:shd w:val="clear" w:color="auto" w:fill="auto"/>
          </w:tcPr>
          <w:p w14:paraId="16B0DCDF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0.840</w:t>
            </w:r>
            <w:r w:rsidRPr="008D1FBF">
              <w:rPr>
                <w:rFonts w:ascii="Times New Roman" w:eastAsia="맑은 고딕" w:hAnsi="Times New Roman" w:cs="Times New Roman"/>
                <w:bCs/>
                <w:color w:val="000000" w:themeColor="text1"/>
                <w:szCs w:val="20"/>
              </w:rPr>
              <w:t>–</w:t>
            </w: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0.862</w:t>
            </w:r>
          </w:p>
        </w:tc>
        <w:tc>
          <w:tcPr>
            <w:tcW w:w="1267" w:type="dxa"/>
            <w:shd w:val="clear" w:color="auto" w:fill="auto"/>
          </w:tcPr>
          <w:p w14:paraId="1A16223E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&lt; 0.001</w:t>
            </w:r>
          </w:p>
        </w:tc>
      </w:tr>
      <w:tr w:rsidR="0080722F" w:rsidRPr="008D1FBF" w14:paraId="00E4BD4A" w14:textId="77777777" w:rsidTr="00DA19B3">
        <w:tc>
          <w:tcPr>
            <w:tcW w:w="3828" w:type="dxa"/>
            <w:shd w:val="clear" w:color="auto" w:fill="auto"/>
            <w:vAlign w:val="center"/>
          </w:tcPr>
          <w:p w14:paraId="6855315B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 xml:space="preserve">  FPG + TP</w:t>
            </w:r>
          </w:p>
        </w:tc>
        <w:tc>
          <w:tcPr>
            <w:tcW w:w="1271" w:type="dxa"/>
            <w:shd w:val="clear" w:color="auto" w:fill="auto"/>
          </w:tcPr>
          <w:p w14:paraId="27536852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54,074</w:t>
            </w:r>
          </w:p>
        </w:tc>
        <w:tc>
          <w:tcPr>
            <w:tcW w:w="1139" w:type="dxa"/>
            <w:shd w:val="clear" w:color="auto" w:fill="auto"/>
          </w:tcPr>
          <w:p w14:paraId="45D5D9B8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0.847</w:t>
            </w:r>
          </w:p>
        </w:tc>
        <w:tc>
          <w:tcPr>
            <w:tcW w:w="1417" w:type="dxa"/>
            <w:shd w:val="clear" w:color="auto" w:fill="auto"/>
          </w:tcPr>
          <w:p w14:paraId="380E5012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0.835</w:t>
            </w:r>
            <w:r w:rsidRPr="008D1FBF">
              <w:rPr>
                <w:rFonts w:ascii="Times New Roman" w:eastAsia="맑은 고딕" w:hAnsi="Times New Roman" w:cs="Times New Roman"/>
                <w:bCs/>
                <w:color w:val="000000" w:themeColor="text1"/>
                <w:szCs w:val="20"/>
              </w:rPr>
              <w:t>–</w:t>
            </w: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0.858</w:t>
            </w:r>
          </w:p>
        </w:tc>
        <w:tc>
          <w:tcPr>
            <w:tcW w:w="1267" w:type="dxa"/>
            <w:shd w:val="clear" w:color="auto" w:fill="auto"/>
          </w:tcPr>
          <w:p w14:paraId="18228F6B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0.002</w:t>
            </w:r>
          </w:p>
        </w:tc>
      </w:tr>
      <w:tr w:rsidR="0080722F" w:rsidRPr="008D1FBF" w14:paraId="7B8D03B0" w14:textId="77777777" w:rsidTr="00DA19B3">
        <w:tc>
          <w:tcPr>
            <w:tcW w:w="3828" w:type="dxa"/>
            <w:shd w:val="clear" w:color="auto" w:fill="auto"/>
            <w:vAlign w:val="center"/>
          </w:tcPr>
          <w:p w14:paraId="623E62F3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 xml:space="preserve">  FPG + LF</w:t>
            </w:r>
          </w:p>
        </w:tc>
        <w:tc>
          <w:tcPr>
            <w:tcW w:w="1271" w:type="dxa"/>
            <w:shd w:val="clear" w:color="auto" w:fill="auto"/>
          </w:tcPr>
          <w:p w14:paraId="0E66DE6C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54,074</w:t>
            </w:r>
          </w:p>
        </w:tc>
        <w:tc>
          <w:tcPr>
            <w:tcW w:w="1139" w:type="dxa"/>
            <w:shd w:val="clear" w:color="auto" w:fill="auto"/>
          </w:tcPr>
          <w:p w14:paraId="1B6F8185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0.847</w:t>
            </w:r>
          </w:p>
        </w:tc>
        <w:tc>
          <w:tcPr>
            <w:tcW w:w="1417" w:type="dxa"/>
            <w:shd w:val="clear" w:color="auto" w:fill="auto"/>
          </w:tcPr>
          <w:p w14:paraId="1FC88C35" w14:textId="77777777" w:rsidR="00A44927" w:rsidRPr="008D1FBF" w:rsidRDefault="00A44927" w:rsidP="002A78D8">
            <w:pPr>
              <w:wordWrap/>
              <w:snapToGrid w:val="0"/>
              <w:spacing w:line="480" w:lineRule="auto"/>
              <w:jc w:val="center"/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0.835</w:t>
            </w:r>
            <w:r w:rsidRPr="008D1FBF">
              <w:rPr>
                <w:rFonts w:ascii="Times New Roman" w:eastAsia="맑은 고딕" w:hAnsi="Times New Roman" w:cs="Times New Roman"/>
                <w:bCs/>
                <w:color w:val="000000" w:themeColor="text1"/>
                <w:szCs w:val="20"/>
              </w:rPr>
              <w:t>–</w:t>
            </w: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0.858</w:t>
            </w:r>
          </w:p>
        </w:tc>
        <w:tc>
          <w:tcPr>
            <w:tcW w:w="1267" w:type="dxa"/>
            <w:shd w:val="clear" w:color="auto" w:fill="auto"/>
          </w:tcPr>
          <w:p w14:paraId="6BB78C44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0.004</w:t>
            </w:r>
          </w:p>
        </w:tc>
      </w:tr>
      <w:tr w:rsidR="0080722F" w:rsidRPr="008D1FBF" w14:paraId="52929F79" w14:textId="77777777" w:rsidTr="00DA19B3">
        <w:tc>
          <w:tcPr>
            <w:tcW w:w="3828" w:type="dxa"/>
            <w:shd w:val="clear" w:color="auto" w:fill="auto"/>
            <w:vAlign w:val="center"/>
          </w:tcPr>
          <w:p w14:paraId="6BD361DC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 xml:space="preserve">  FPG + HF</w:t>
            </w:r>
          </w:p>
        </w:tc>
        <w:tc>
          <w:tcPr>
            <w:tcW w:w="1271" w:type="dxa"/>
            <w:shd w:val="clear" w:color="auto" w:fill="auto"/>
          </w:tcPr>
          <w:p w14:paraId="275E168E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54,074</w:t>
            </w:r>
          </w:p>
        </w:tc>
        <w:tc>
          <w:tcPr>
            <w:tcW w:w="1139" w:type="dxa"/>
            <w:shd w:val="clear" w:color="auto" w:fill="auto"/>
          </w:tcPr>
          <w:p w14:paraId="5F941323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0.849</w:t>
            </w:r>
          </w:p>
        </w:tc>
        <w:tc>
          <w:tcPr>
            <w:tcW w:w="1417" w:type="dxa"/>
            <w:shd w:val="clear" w:color="auto" w:fill="auto"/>
          </w:tcPr>
          <w:p w14:paraId="4EAEFF7A" w14:textId="77777777" w:rsidR="00A44927" w:rsidRPr="008D1FBF" w:rsidRDefault="00A44927" w:rsidP="002A78D8">
            <w:pPr>
              <w:wordWrap/>
              <w:snapToGrid w:val="0"/>
              <w:spacing w:line="480" w:lineRule="auto"/>
              <w:jc w:val="center"/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0.838</w:t>
            </w:r>
            <w:r w:rsidRPr="008D1FBF">
              <w:rPr>
                <w:rFonts w:ascii="Times New Roman" w:eastAsia="맑은 고딕" w:hAnsi="Times New Roman" w:cs="Times New Roman"/>
                <w:bCs/>
                <w:color w:val="000000" w:themeColor="text1"/>
                <w:szCs w:val="20"/>
              </w:rPr>
              <w:t>–</w:t>
            </w: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0.860</w:t>
            </w:r>
          </w:p>
        </w:tc>
        <w:tc>
          <w:tcPr>
            <w:tcW w:w="1267" w:type="dxa"/>
            <w:shd w:val="clear" w:color="auto" w:fill="auto"/>
          </w:tcPr>
          <w:p w14:paraId="2A8BDC64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&lt; 0.001</w:t>
            </w:r>
          </w:p>
        </w:tc>
      </w:tr>
      <w:tr w:rsidR="0080722F" w:rsidRPr="008D1FBF" w14:paraId="03BA6703" w14:textId="77777777" w:rsidTr="00DA19B3">
        <w:tc>
          <w:tcPr>
            <w:tcW w:w="3828" w:type="dxa"/>
            <w:shd w:val="clear" w:color="auto" w:fill="auto"/>
            <w:vAlign w:val="center"/>
          </w:tcPr>
          <w:p w14:paraId="5DFCD92B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 xml:space="preserve">  FPG + LF norm</w:t>
            </w:r>
          </w:p>
        </w:tc>
        <w:tc>
          <w:tcPr>
            <w:tcW w:w="1271" w:type="dxa"/>
            <w:shd w:val="clear" w:color="auto" w:fill="auto"/>
          </w:tcPr>
          <w:p w14:paraId="48243C42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54,074</w:t>
            </w:r>
          </w:p>
        </w:tc>
        <w:tc>
          <w:tcPr>
            <w:tcW w:w="1139" w:type="dxa"/>
            <w:shd w:val="clear" w:color="auto" w:fill="auto"/>
          </w:tcPr>
          <w:p w14:paraId="3128908F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0.847</w:t>
            </w:r>
          </w:p>
        </w:tc>
        <w:tc>
          <w:tcPr>
            <w:tcW w:w="1417" w:type="dxa"/>
            <w:shd w:val="clear" w:color="auto" w:fill="auto"/>
          </w:tcPr>
          <w:p w14:paraId="7C3E9CF4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0.836</w:t>
            </w:r>
            <w:r w:rsidRPr="008D1FBF">
              <w:rPr>
                <w:rFonts w:ascii="Times New Roman" w:eastAsia="맑은 고딕" w:hAnsi="Times New Roman" w:cs="Times New Roman"/>
                <w:bCs/>
                <w:color w:val="000000" w:themeColor="text1"/>
                <w:szCs w:val="20"/>
              </w:rPr>
              <w:t>–</w:t>
            </w: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0.859</w:t>
            </w:r>
          </w:p>
        </w:tc>
        <w:tc>
          <w:tcPr>
            <w:tcW w:w="1267" w:type="dxa"/>
            <w:shd w:val="clear" w:color="auto" w:fill="auto"/>
          </w:tcPr>
          <w:p w14:paraId="09184923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0.059</w:t>
            </w:r>
          </w:p>
        </w:tc>
      </w:tr>
      <w:tr w:rsidR="0080722F" w:rsidRPr="008D1FBF" w14:paraId="28D35AAB" w14:textId="77777777" w:rsidTr="00DA19B3">
        <w:tc>
          <w:tcPr>
            <w:tcW w:w="3828" w:type="dxa"/>
            <w:shd w:val="clear" w:color="auto" w:fill="auto"/>
            <w:vAlign w:val="center"/>
          </w:tcPr>
          <w:p w14:paraId="210E8069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 xml:space="preserve">  FPG + HF norm</w:t>
            </w:r>
          </w:p>
        </w:tc>
        <w:tc>
          <w:tcPr>
            <w:tcW w:w="1271" w:type="dxa"/>
            <w:shd w:val="clear" w:color="auto" w:fill="auto"/>
          </w:tcPr>
          <w:p w14:paraId="4460F6F7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54,074</w:t>
            </w:r>
          </w:p>
        </w:tc>
        <w:tc>
          <w:tcPr>
            <w:tcW w:w="1139" w:type="dxa"/>
            <w:shd w:val="clear" w:color="auto" w:fill="auto"/>
          </w:tcPr>
          <w:p w14:paraId="56EF2BC2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0.847</w:t>
            </w:r>
          </w:p>
        </w:tc>
        <w:tc>
          <w:tcPr>
            <w:tcW w:w="1417" w:type="dxa"/>
            <w:shd w:val="clear" w:color="auto" w:fill="auto"/>
          </w:tcPr>
          <w:p w14:paraId="306E9D00" w14:textId="77777777" w:rsidR="00A44927" w:rsidRPr="008D1FBF" w:rsidRDefault="00A44927" w:rsidP="002A78D8">
            <w:pPr>
              <w:wordWrap/>
              <w:snapToGrid w:val="0"/>
              <w:spacing w:line="480" w:lineRule="auto"/>
              <w:jc w:val="center"/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0.835</w:t>
            </w:r>
            <w:r w:rsidRPr="008D1FBF">
              <w:rPr>
                <w:rFonts w:ascii="Times New Roman" w:eastAsia="맑은 고딕" w:hAnsi="Times New Roman" w:cs="Times New Roman"/>
                <w:bCs/>
                <w:color w:val="000000" w:themeColor="text1"/>
                <w:szCs w:val="20"/>
              </w:rPr>
              <w:t>–</w:t>
            </w: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0.858</w:t>
            </w:r>
          </w:p>
        </w:tc>
        <w:tc>
          <w:tcPr>
            <w:tcW w:w="1267" w:type="dxa"/>
            <w:shd w:val="clear" w:color="auto" w:fill="auto"/>
          </w:tcPr>
          <w:p w14:paraId="1E89D594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&lt; 0.001</w:t>
            </w:r>
          </w:p>
        </w:tc>
      </w:tr>
      <w:tr w:rsidR="0080722F" w:rsidRPr="008D1FBF" w14:paraId="3976666F" w14:textId="77777777" w:rsidTr="00DA19B3">
        <w:tc>
          <w:tcPr>
            <w:tcW w:w="3828" w:type="dxa"/>
            <w:shd w:val="clear" w:color="auto" w:fill="auto"/>
            <w:vAlign w:val="center"/>
          </w:tcPr>
          <w:p w14:paraId="4F4A2C09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 xml:space="preserve">  FPG + LF/HF ratio</w:t>
            </w:r>
          </w:p>
        </w:tc>
        <w:tc>
          <w:tcPr>
            <w:tcW w:w="1271" w:type="dxa"/>
            <w:shd w:val="clear" w:color="auto" w:fill="auto"/>
          </w:tcPr>
          <w:p w14:paraId="6B882DE8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54,074</w:t>
            </w:r>
          </w:p>
        </w:tc>
        <w:tc>
          <w:tcPr>
            <w:tcW w:w="1139" w:type="dxa"/>
            <w:shd w:val="clear" w:color="auto" w:fill="auto"/>
          </w:tcPr>
          <w:p w14:paraId="625618E9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0.848</w:t>
            </w:r>
          </w:p>
        </w:tc>
        <w:tc>
          <w:tcPr>
            <w:tcW w:w="1417" w:type="dxa"/>
            <w:shd w:val="clear" w:color="auto" w:fill="auto"/>
          </w:tcPr>
          <w:p w14:paraId="1C0697C3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0.836</w:t>
            </w:r>
            <w:r w:rsidRPr="008D1FBF">
              <w:rPr>
                <w:rFonts w:ascii="Times New Roman" w:eastAsia="맑은 고딕" w:hAnsi="Times New Roman" w:cs="Times New Roman"/>
                <w:bCs/>
                <w:color w:val="000000" w:themeColor="text1"/>
                <w:szCs w:val="20"/>
              </w:rPr>
              <w:t>–</w:t>
            </w: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0.859</w:t>
            </w:r>
          </w:p>
        </w:tc>
        <w:tc>
          <w:tcPr>
            <w:tcW w:w="1267" w:type="dxa"/>
            <w:shd w:val="clear" w:color="auto" w:fill="auto"/>
          </w:tcPr>
          <w:p w14:paraId="43F8C3A5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0.004</w:t>
            </w:r>
          </w:p>
        </w:tc>
      </w:tr>
      <w:tr w:rsidR="0080722F" w:rsidRPr="008D1FBF" w14:paraId="52E74099" w14:textId="77777777" w:rsidTr="00DA19B3">
        <w:tc>
          <w:tcPr>
            <w:tcW w:w="3828" w:type="dxa"/>
            <w:shd w:val="clear" w:color="auto" w:fill="auto"/>
          </w:tcPr>
          <w:p w14:paraId="0E4493D5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HbA1c</w:t>
            </w:r>
          </w:p>
        </w:tc>
        <w:tc>
          <w:tcPr>
            <w:tcW w:w="1271" w:type="dxa"/>
            <w:shd w:val="clear" w:color="auto" w:fill="auto"/>
          </w:tcPr>
          <w:p w14:paraId="77E80E3E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54,0</w:t>
            </w: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70</w:t>
            </w:r>
          </w:p>
        </w:tc>
        <w:tc>
          <w:tcPr>
            <w:tcW w:w="1139" w:type="dxa"/>
            <w:shd w:val="clear" w:color="auto" w:fill="auto"/>
          </w:tcPr>
          <w:p w14:paraId="1C7765C0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0.847</w:t>
            </w:r>
          </w:p>
        </w:tc>
        <w:tc>
          <w:tcPr>
            <w:tcW w:w="1417" w:type="dxa"/>
            <w:shd w:val="clear" w:color="auto" w:fill="auto"/>
          </w:tcPr>
          <w:p w14:paraId="2B8728BB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0.836</w:t>
            </w:r>
            <w:r w:rsidRPr="008D1FBF">
              <w:rPr>
                <w:rFonts w:ascii="Times New Roman" w:eastAsia="맑은 고딕" w:hAnsi="Times New Roman" w:cs="Times New Roman"/>
                <w:bCs/>
                <w:color w:val="000000" w:themeColor="text1"/>
                <w:szCs w:val="20"/>
              </w:rPr>
              <w:t>–</w:t>
            </w: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0.858</w:t>
            </w:r>
          </w:p>
        </w:tc>
        <w:tc>
          <w:tcPr>
            <w:tcW w:w="1267" w:type="dxa"/>
            <w:shd w:val="clear" w:color="auto" w:fill="auto"/>
          </w:tcPr>
          <w:p w14:paraId="7B324753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</w:tr>
      <w:tr w:rsidR="0080722F" w:rsidRPr="008D1FBF" w14:paraId="6EFB91D9" w14:textId="77777777" w:rsidTr="00DA19B3">
        <w:tc>
          <w:tcPr>
            <w:tcW w:w="3828" w:type="dxa"/>
            <w:shd w:val="clear" w:color="auto" w:fill="auto"/>
            <w:vAlign w:val="center"/>
          </w:tcPr>
          <w:p w14:paraId="0CA61AC2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 xml:space="preserve">  HbA1c + Heart rate</w:t>
            </w:r>
          </w:p>
        </w:tc>
        <w:tc>
          <w:tcPr>
            <w:tcW w:w="1271" w:type="dxa"/>
            <w:shd w:val="clear" w:color="auto" w:fill="auto"/>
          </w:tcPr>
          <w:p w14:paraId="5B5D2A8A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54,064</w:t>
            </w:r>
          </w:p>
        </w:tc>
        <w:tc>
          <w:tcPr>
            <w:tcW w:w="1139" w:type="dxa"/>
            <w:shd w:val="clear" w:color="auto" w:fill="auto"/>
          </w:tcPr>
          <w:p w14:paraId="2035D477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0.853</w:t>
            </w:r>
          </w:p>
        </w:tc>
        <w:tc>
          <w:tcPr>
            <w:tcW w:w="1417" w:type="dxa"/>
            <w:shd w:val="clear" w:color="auto" w:fill="auto"/>
          </w:tcPr>
          <w:p w14:paraId="4C249506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0.842</w:t>
            </w:r>
            <w:r w:rsidRPr="008D1FBF">
              <w:rPr>
                <w:rFonts w:ascii="Times New Roman" w:eastAsia="맑은 고딕" w:hAnsi="Times New Roman" w:cs="Times New Roman"/>
                <w:bCs/>
                <w:color w:val="000000" w:themeColor="text1"/>
                <w:szCs w:val="20"/>
              </w:rPr>
              <w:t>–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0.864</w:t>
            </w:r>
          </w:p>
        </w:tc>
        <w:tc>
          <w:tcPr>
            <w:tcW w:w="1267" w:type="dxa"/>
            <w:shd w:val="clear" w:color="auto" w:fill="auto"/>
          </w:tcPr>
          <w:p w14:paraId="3275DF12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&lt; 0.001</w:t>
            </w:r>
          </w:p>
        </w:tc>
      </w:tr>
      <w:tr w:rsidR="0080722F" w:rsidRPr="008D1FBF" w14:paraId="14957530" w14:textId="77777777" w:rsidTr="00DA19B3">
        <w:tc>
          <w:tcPr>
            <w:tcW w:w="3828" w:type="dxa"/>
            <w:shd w:val="clear" w:color="auto" w:fill="auto"/>
            <w:vAlign w:val="center"/>
          </w:tcPr>
          <w:p w14:paraId="441729A4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 xml:space="preserve">  HbA1c + SDNN</w:t>
            </w:r>
          </w:p>
        </w:tc>
        <w:tc>
          <w:tcPr>
            <w:tcW w:w="1271" w:type="dxa"/>
            <w:shd w:val="clear" w:color="auto" w:fill="auto"/>
          </w:tcPr>
          <w:p w14:paraId="47A56380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54,070</w:t>
            </w:r>
          </w:p>
        </w:tc>
        <w:tc>
          <w:tcPr>
            <w:tcW w:w="1139" w:type="dxa"/>
            <w:shd w:val="clear" w:color="auto" w:fill="auto"/>
          </w:tcPr>
          <w:p w14:paraId="2EE7070F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0.852</w:t>
            </w:r>
          </w:p>
        </w:tc>
        <w:tc>
          <w:tcPr>
            <w:tcW w:w="1417" w:type="dxa"/>
            <w:shd w:val="clear" w:color="auto" w:fill="auto"/>
          </w:tcPr>
          <w:p w14:paraId="700690F4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0.841</w:t>
            </w:r>
            <w:r w:rsidRPr="008D1FBF">
              <w:rPr>
                <w:rFonts w:ascii="Times New Roman" w:eastAsia="맑은 고딕" w:hAnsi="Times New Roman" w:cs="Times New Roman"/>
                <w:bCs/>
                <w:color w:val="000000" w:themeColor="text1"/>
                <w:szCs w:val="20"/>
              </w:rPr>
              <w:t>–</w:t>
            </w: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0.863</w:t>
            </w:r>
          </w:p>
        </w:tc>
        <w:tc>
          <w:tcPr>
            <w:tcW w:w="1267" w:type="dxa"/>
            <w:shd w:val="clear" w:color="auto" w:fill="auto"/>
          </w:tcPr>
          <w:p w14:paraId="46F3DDEC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&lt; 0.001</w:t>
            </w:r>
          </w:p>
        </w:tc>
      </w:tr>
      <w:tr w:rsidR="0080722F" w:rsidRPr="008D1FBF" w14:paraId="02F3CF00" w14:textId="77777777" w:rsidTr="00DA19B3">
        <w:tc>
          <w:tcPr>
            <w:tcW w:w="3828" w:type="dxa"/>
            <w:shd w:val="clear" w:color="auto" w:fill="auto"/>
            <w:vAlign w:val="center"/>
          </w:tcPr>
          <w:p w14:paraId="44BD6CBB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 xml:space="preserve">  HbA1c + RMSSD</w:t>
            </w:r>
          </w:p>
        </w:tc>
        <w:tc>
          <w:tcPr>
            <w:tcW w:w="1271" w:type="dxa"/>
            <w:shd w:val="clear" w:color="auto" w:fill="auto"/>
          </w:tcPr>
          <w:p w14:paraId="320127EA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54,070</w:t>
            </w:r>
          </w:p>
        </w:tc>
        <w:tc>
          <w:tcPr>
            <w:tcW w:w="1139" w:type="dxa"/>
            <w:shd w:val="clear" w:color="auto" w:fill="auto"/>
          </w:tcPr>
          <w:p w14:paraId="7164F7A6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0.858</w:t>
            </w:r>
          </w:p>
        </w:tc>
        <w:tc>
          <w:tcPr>
            <w:tcW w:w="1417" w:type="dxa"/>
            <w:shd w:val="clear" w:color="auto" w:fill="auto"/>
          </w:tcPr>
          <w:p w14:paraId="497D8B9F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0.847</w:t>
            </w:r>
            <w:r w:rsidRPr="008D1FBF">
              <w:rPr>
                <w:rFonts w:ascii="Times New Roman" w:eastAsia="맑은 고딕" w:hAnsi="Times New Roman" w:cs="Times New Roman"/>
                <w:bCs/>
                <w:color w:val="000000" w:themeColor="text1"/>
                <w:szCs w:val="20"/>
              </w:rPr>
              <w:t>–</w:t>
            </w: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0.869</w:t>
            </w:r>
          </w:p>
        </w:tc>
        <w:tc>
          <w:tcPr>
            <w:tcW w:w="1267" w:type="dxa"/>
            <w:shd w:val="clear" w:color="auto" w:fill="auto"/>
          </w:tcPr>
          <w:p w14:paraId="70623763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&lt; 0.001</w:t>
            </w:r>
          </w:p>
        </w:tc>
      </w:tr>
      <w:tr w:rsidR="0080722F" w:rsidRPr="008D1FBF" w14:paraId="12E35508" w14:textId="77777777" w:rsidTr="00DA19B3">
        <w:tc>
          <w:tcPr>
            <w:tcW w:w="3828" w:type="dxa"/>
            <w:shd w:val="clear" w:color="auto" w:fill="auto"/>
            <w:vAlign w:val="center"/>
          </w:tcPr>
          <w:p w14:paraId="5E58D431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 xml:space="preserve">  HbA1c + TP</w:t>
            </w:r>
          </w:p>
        </w:tc>
        <w:tc>
          <w:tcPr>
            <w:tcW w:w="1271" w:type="dxa"/>
            <w:shd w:val="clear" w:color="auto" w:fill="auto"/>
          </w:tcPr>
          <w:p w14:paraId="10D1478E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54,070</w:t>
            </w:r>
          </w:p>
        </w:tc>
        <w:tc>
          <w:tcPr>
            <w:tcW w:w="1139" w:type="dxa"/>
            <w:shd w:val="clear" w:color="auto" w:fill="auto"/>
          </w:tcPr>
          <w:p w14:paraId="47B2BE58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0.850</w:t>
            </w:r>
          </w:p>
        </w:tc>
        <w:tc>
          <w:tcPr>
            <w:tcW w:w="1417" w:type="dxa"/>
            <w:shd w:val="clear" w:color="auto" w:fill="auto"/>
          </w:tcPr>
          <w:p w14:paraId="2F3D12CE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0.839</w:t>
            </w:r>
            <w:r w:rsidRPr="008D1FBF">
              <w:rPr>
                <w:rFonts w:ascii="Times New Roman" w:eastAsia="맑은 고딕" w:hAnsi="Times New Roman" w:cs="Times New Roman"/>
                <w:bCs/>
                <w:color w:val="000000" w:themeColor="text1"/>
                <w:szCs w:val="20"/>
              </w:rPr>
              <w:t>–</w:t>
            </w: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0.861</w:t>
            </w:r>
          </w:p>
        </w:tc>
        <w:tc>
          <w:tcPr>
            <w:tcW w:w="1267" w:type="dxa"/>
            <w:shd w:val="clear" w:color="auto" w:fill="auto"/>
          </w:tcPr>
          <w:p w14:paraId="550744B2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&lt; 0.001</w:t>
            </w:r>
          </w:p>
        </w:tc>
      </w:tr>
      <w:tr w:rsidR="0080722F" w:rsidRPr="008D1FBF" w14:paraId="07434586" w14:textId="77777777" w:rsidTr="00DA19B3">
        <w:tc>
          <w:tcPr>
            <w:tcW w:w="3828" w:type="dxa"/>
            <w:shd w:val="clear" w:color="auto" w:fill="auto"/>
            <w:vAlign w:val="center"/>
          </w:tcPr>
          <w:p w14:paraId="3641CAC1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 xml:space="preserve">  HbA1c + LF</w:t>
            </w:r>
          </w:p>
        </w:tc>
        <w:tc>
          <w:tcPr>
            <w:tcW w:w="1271" w:type="dxa"/>
            <w:shd w:val="clear" w:color="auto" w:fill="auto"/>
          </w:tcPr>
          <w:p w14:paraId="150C2675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54,070</w:t>
            </w:r>
          </w:p>
        </w:tc>
        <w:tc>
          <w:tcPr>
            <w:tcW w:w="1139" w:type="dxa"/>
            <w:shd w:val="clear" w:color="auto" w:fill="auto"/>
          </w:tcPr>
          <w:p w14:paraId="0E2C0FE7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0.849</w:t>
            </w:r>
          </w:p>
        </w:tc>
        <w:tc>
          <w:tcPr>
            <w:tcW w:w="1417" w:type="dxa"/>
            <w:shd w:val="clear" w:color="auto" w:fill="auto"/>
          </w:tcPr>
          <w:p w14:paraId="4B6AC9A3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0.838</w:t>
            </w:r>
            <w:r w:rsidRPr="008D1FBF">
              <w:rPr>
                <w:rFonts w:ascii="Times New Roman" w:eastAsia="맑은 고딕" w:hAnsi="Times New Roman" w:cs="Times New Roman"/>
                <w:bCs/>
                <w:color w:val="000000" w:themeColor="text1"/>
                <w:szCs w:val="20"/>
              </w:rPr>
              <w:t>–</w:t>
            </w: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0.860</w:t>
            </w:r>
          </w:p>
        </w:tc>
        <w:tc>
          <w:tcPr>
            <w:tcW w:w="1267" w:type="dxa"/>
            <w:shd w:val="clear" w:color="auto" w:fill="auto"/>
          </w:tcPr>
          <w:p w14:paraId="5AC65F4F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0.006</w:t>
            </w:r>
          </w:p>
        </w:tc>
      </w:tr>
      <w:tr w:rsidR="0080722F" w:rsidRPr="008D1FBF" w14:paraId="1D6955F2" w14:textId="77777777" w:rsidTr="00DA19B3">
        <w:tc>
          <w:tcPr>
            <w:tcW w:w="3828" w:type="dxa"/>
            <w:shd w:val="clear" w:color="auto" w:fill="auto"/>
            <w:vAlign w:val="center"/>
          </w:tcPr>
          <w:p w14:paraId="3ACEE7C4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lastRenderedPageBreak/>
              <w:t xml:space="preserve">  HbA1c + HF</w:t>
            </w:r>
          </w:p>
        </w:tc>
        <w:tc>
          <w:tcPr>
            <w:tcW w:w="1271" w:type="dxa"/>
            <w:shd w:val="clear" w:color="auto" w:fill="auto"/>
          </w:tcPr>
          <w:p w14:paraId="2E9E2BFC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54,070</w:t>
            </w:r>
          </w:p>
        </w:tc>
        <w:tc>
          <w:tcPr>
            <w:tcW w:w="1139" w:type="dxa"/>
            <w:shd w:val="clear" w:color="auto" w:fill="auto"/>
          </w:tcPr>
          <w:p w14:paraId="050A3DF7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0.854</w:t>
            </w:r>
          </w:p>
        </w:tc>
        <w:tc>
          <w:tcPr>
            <w:tcW w:w="1417" w:type="dxa"/>
            <w:shd w:val="clear" w:color="auto" w:fill="auto"/>
          </w:tcPr>
          <w:p w14:paraId="74F7D0EB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0.843</w:t>
            </w:r>
            <w:r w:rsidRPr="008D1FBF">
              <w:rPr>
                <w:rFonts w:ascii="Times New Roman" w:eastAsia="맑은 고딕" w:hAnsi="Times New Roman" w:cs="Times New Roman"/>
                <w:bCs/>
                <w:color w:val="000000" w:themeColor="text1"/>
                <w:szCs w:val="20"/>
              </w:rPr>
              <w:t>–</w:t>
            </w: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0.864</w:t>
            </w:r>
          </w:p>
        </w:tc>
        <w:tc>
          <w:tcPr>
            <w:tcW w:w="1267" w:type="dxa"/>
            <w:shd w:val="clear" w:color="auto" w:fill="auto"/>
          </w:tcPr>
          <w:p w14:paraId="6216BD4E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&lt; 0.001</w:t>
            </w:r>
          </w:p>
        </w:tc>
      </w:tr>
      <w:tr w:rsidR="0080722F" w:rsidRPr="008D1FBF" w14:paraId="0FF72F84" w14:textId="77777777" w:rsidTr="00DA19B3">
        <w:tc>
          <w:tcPr>
            <w:tcW w:w="3828" w:type="dxa"/>
            <w:shd w:val="clear" w:color="auto" w:fill="auto"/>
            <w:vAlign w:val="center"/>
          </w:tcPr>
          <w:p w14:paraId="6D12DB03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 xml:space="preserve">  HbA1c + LF norm</w:t>
            </w:r>
          </w:p>
        </w:tc>
        <w:tc>
          <w:tcPr>
            <w:tcW w:w="1271" w:type="dxa"/>
            <w:shd w:val="clear" w:color="auto" w:fill="auto"/>
          </w:tcPr>
          <w:p w14:paraId="0768E17A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54,070</w:t>
            </w:r>
          </w:p>
        </w:tc>
        <w:tc>
          <w:tcPr>
            <w:tcW w:w="1139" w:type="dxa"/>
            <w:shd w:val="clear" w:color="auto" w:fill="auto"/>
          </w:tcPr>
          <w:p w14:paraId="5D9EC1A3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0.852</w:t>
            </w:r>
          </w:p>
        </w:tc>
        <w:tc>
          <w:tcPr>
            <w:tcW w:w="1417" w:type="dxa"/>
            <w:shd w:val="clear" w:color="auto" w:fill="auto"/>
          </w:tcPr>
          <w:p w14:paraId="2E776C86" w14:textId="77777777" w:rsidR="00A44927" w:rsidRPr="008D1FBF" w:rsidRDefault="00A44927" w:rsidP="002A78D8">
            <w:pPr>
              <w:wordWrap/>
              <w:snapToGrid w:val="0"/>
              <w:spacing w:line="480" w:lineRule="auto"/>
              <w:jc w:val="center"/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0.841</w:t>
            </w:r>
            <w:r w:rsidRPr="008D1FBF">
              <w:rPr>
                <w:rFonts w:ascii="Times New Roman" w:eastAsia="맑은 고딕" w:hAnsi="Times New Roman" w:cs="Times New Roman"/>
                <w:bCs/>
                <w:color w:val="000000" w:themeColor="text1"/>
                <w:szCs w:val="20"/>
              </w:rPr>
              <w:t>–</w:t>
            </w: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0.863</w:t>
            </w:r>
          </w:p>
        </w:tc>
        <w:tc>
          <w:tcPr>
            <w:tcW w:w="1267" w:type="dxa"/>
            <w:shd w:val="clear" w:color="auto" w:fill="auto"/>
          </w:tcPr>
          <w:p w14:paraId="368B1025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&lt; 0.001</w:t>
            </w:r>
          </w:p>
        </w:tc>
      </w:tr>
      <w:tr w:rsidR="0080722F" w:rsidRPr="008D1FBF" w14:paraId="1F6BF063" w14:textId="77777777" w:rsidTr="00DA19B3">
        <w:tc>
          <w:tcPr>
            <w:tcW w:w="3828" w:type="dxa"/>
            <w:shd w:val="clear" w:color="auto" w:fill="auto"/>
            <w:vAlign w:val="center"/>
          </w:tcPr>
          <w:p w14:paraId="18E686CA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 xml:space="preserve">  HbA1c + HF norm</w:t>
            </w:r>
          </w:p>
        </w:tc>
        <w:tc>
          <w:tcPr>
            <w:tcW w:w="1271" w:type="dxa"/>
            <w:shd w:val="clear" w:color="auto" w:fill="auto"/>
          </w:tcPr>
          <w:p w14:paraId="5ECDB0D3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54,070</w:t>
            </w:r>
          </w:p>
        </w:tc>
        <w:tc>
          <w:tcPr>
            <w:tcW w:w="1139" w:type="dxa"/>
            <w:shd w:val="clear" w:color="auto" w:fill="auto"/>
          </w:tcPr>
          <w:p w14:paraId="14056665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0.851</w:t>
            </w:r>
          </w:p>
        </w:tc>
        <w:tc>
          <w:tcPr>
            <w:tcW w:w="1417" w:type="dxa"/>
            <w:shd w:val="clear" w:color="auto" w:fill="auto"/>
          </w:tcPr>
          <w:p w14:paraId="2E35FF11" w14:textId="77777777" w:rsidR="00A44927" w:rsidRPr="008D1FBF" w:rsidRDefault="00A44927" w:rsidP="002A78D8">
            <w:pPr>
              <w:wordWrap/>
              <w:snapToGrid w:val="0"/>
              <w:spacing w:line="480" w:lineRule="auto"/>
              <w:jc w:val="center"/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0.841</w:t>
            </w:r>
            <w:r w:rsidRPr="008D1FBF">
              <w:rPr>
                <w:rFonts w:ascii="Times New Roman" w:eastAsia="맑은 고딕" w:hAnsi="Times New Roman" w:cs="Times New Roman"/>
                <w:bCs/>
                <w:color w:val="000000" w:themeColor="text1"/>
                <w:szCs w:val="20"/>
              </w:rPr>
              <w:t>–</w:t>
            </w: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0.862</w:t>
            </w:r>
          </w:p>
        </w:tc>
        <w:tc>
          <w:tcPr>
            <w:tcW w:w="1267" w:type="dxa"/>
            <w:shd w:val="clear" w:color="auto" w:fill="auto"/>
          </w:tcPr>
          <w:p w14:paraId="688708DD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&lt; 0.001</w:t>
            </w:r>
          </w:p>
        </w:tc>
      </w:tr>
      <w:tr w:rsidR="0080722F" w:rsidRPr="008D1FBF" w14:paraId="16F336C8" w14:textId="77777777" w:rsidTr="00DA19B3">
        <w:tc>
          <w:tcPr>
            <w:tcW w:w="3828" w:type="dxa"/>
            <w:shd w:val="clear" w:color="auto" w:fill="auto"/>
            <w:vAlign w:val="center"/>
          </w:tcPr>
          <w:p w14:paraId="0AF1C13D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 xml:space="preserve">  HbA1c + LF/HF ratio</w:t>
            </w:r>
          </w:p>
        </w:tc>
        <w:tc>
          <w:tcPr>
            <w:tcW w:w="1271" w:type="dxa"/>
            <w:shd w:val="clear" w:color="auto" w:fill="auto"/>
          </w:tcPr>
          <w:p w14:paraId="778EE845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54,070</w:t>
            </w:r>
          </w:p>
        </w:tc>
        <w:tc>
          <w:tcPr>
            <w:tcW w:w="1139" w:type="dxa"/>
            <w:shd w:val="clear" w:color="auto" w:fill="auto"/>
          </w:tcPr>
          <w:p w14:paraId="4071983A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0.853</w:t>
            </w:r>
          </w:p>
        </w:tc>
        <w:tc>
          <w:tcPr>
            <w:tcW w:w="1417" w:type="dxa"/>
            <w:shd w:val="clear" w:color="auto" w:fill="auto"/>
          </w:tcPr>
          <w:p w14:paraId="60E9B7F8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0.842</w:t>
            </w:r>
            <w:r w:rsidRPr="008D1FBF">
              <w:rPr>
                <w:rFonts w:ascii="Times New Roman" w:eastAsia="맑은 고딕" w:hAnsi="Times New Roman" w:cs="Times New Roman"/>
                <w:bCs/>
                <w:color w:val="000000" w:themeColor="text1"/>
                <w:szCs w:val="20"/>
              </w:rPr>
              <w:t>–</w:t>
            </w:r>
            <w:r w:rsidRPr="008D1FBF">
              <w:rPr>
                <w:rFonts w:ascii="Times New Roman" w:eastAsia="D2Coding" w:hAnsi="Times New Roman" w:cs="Times New Roman"/>
                <w:bCs/>
                <w:color w:val="000000" w:themeColor="text1"/>
                <w:szCs w:val="20"/>
              </w:rPr>
              <w:t>0.864</w:t>
            </w:r>
          </w:p>
        </w:tc>
        <w:tc>
          <w:tcPr>
            <w:tcW w:w="1267" w:type="dxa"/>
            <w:shd w:val="clear" w:color="auto" w:fill="auto"/>
          </w:tcPr>
          <w:p w14:paraId="01438934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&lt; 0.001</w:t>
            </w:r>
          </w:p>
        </w:tc>
      </w:tr>
      <w:tr w:rsidR="0080722F" w:rsidRPr="008D1FBF" w14:paraId="2BFA05A8" w14:textId="77777777" w:rsidTr="00DA19B3">
        <w:tc>
          <w:tcPr>
            <w:tcW w:w="3828" w:type="dxa"/>
            <w:shd w:val="clear" w:color="auto" w:fill="auto"/>
          </w:tcPr>
          <w:p w14:paraId="0B89548D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HOMA-IR</w:t>
            </w:r>
          </w:p>
        </w:tc>
        <w:tc>
          <w:tcPr>
            <w:tcW w:w="1271" w:type="dxa"/>
            <w:shd w:val="clear" w:color="auto" w:fill="auto"/>
          </w:tcPr>
          <w:p w14:paraId="2E7D658D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54,026</w:t>
            </w:r>
          </w:p>
        </w:tc>
        <w:tc>
          <w:tcPr>
            <w:tcW w:w="1139" w:type="dxa"/>
            <w:shd w:val="clear" w:color="auto" w:fill="auto"/>
          </w:tcPr>
          <w:p w14:paraId="1BAD9686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0.743</w:t>
            </w:r>
          </w:p>
        </w:tc>
        <w:tc>
          <w:tcPr>
            <w:tcW w:w="1417" w:type="dxa"/>
            <w:shd w:val="clear" w:color="auto" w:fill="auto"/>
          </w:tcPr>
          <w:p w14:paraId="6D7448AA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0.730</w:t>
            </w:r>
            <w:r w:rsidRPr="008D1FBF">
              <w:rPr>
                <w:rFonts w:ascii="Times New Roman" w:eastAsia="맑은 고딕" w:hAnsi="Times New Roman" w:cs="Times New Roman"/>
                <w:bCs/>
                <w:color w:val="000000" w:themeColor="text1"/>
                <w:szCs w:val="20"/>
              </w:rPr>
              <w:t>–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0.756</w:t>
            </w:r>
          </w:p>
        </w:tc>
        <w:tc>
          <w:tcPr>
            <w:tcW w:w="1267" w:type="dxa"/>
            <w:shd w:val="clear" w:color="auto" w:fill="auto"/>
          </w:tcPr>
          <w:p w14:paraId="211489DF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</w:tr>
      <w:tr w:rsidR="0080722F" w:rsidRPr="008D1FBF" w14:paraId="08F715E4" w14:textId="77777777" w:rsidTr="00DA19B3">
        <w:tc>
          <w:tcPr>
            <w:tcW w:w="3828" w:type="dxa"/>
            <w:shd w:val="clear" w:color="auto" w:fill="auto"/>
            <w:vAlign w:val="center"/>
          </w:tcPr>
          <w:p w14:paraId="31B7C91C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HOMA-IR + Heart rate</w:t>
            </w:r>
          </w:p>
        </w:tc>
        <w:tc>
          <w:tcPr>
            <w:tcW w:w="1271" w:type="dxa"/>
            <w:shd w:val="clear" w:color="auto" w:fill="auto"/>
          </w:tcPr>
          <w:p w14:paraId="72AB1128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54,020</w:t>
            </w:r>
          </w:p>
        </w:tc>
        <w:tc>
          <w:tcPr>
            <w:tcW w:w="1139" w:type="dxa"/>
            <w:shd w:val="clear" w:color="auto" w:fill="auto"/>
          </w:tcPr>
          <w:p w14:paraId="27BE3181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0.742</w:t>
            </w:r>
          </w:p>
        </w:tc>
        <w:tc>
          <w:tcPr>
            <w:tcW w:w="1417" w:type="dxa"/>
            <w:shd w:val="clear" w:color="auto" w:fill="auto"/>
          </w:tcPr>
          <w:p w14:paraId="467DF303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0.728</w:t>
            </w:r>
            <w:r w:rsidRPr="008D1FBF">
              <w:rPr>
                <w:rFonts w:ascii="Times New Roman" w:eastAsia="맑은 고딕" w:hAnsi="Times New Roman" w:cs="Times New Roman"/>
                <w:bCs/>
                <w:color w:val="000000" w:themeColor="text1"/>
                <w:szCs w:val="20"/>
              </w:rPr>
              <w:t>–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0.756</w:t>
            </w:r>
          </w:p>
        </w:tc>
        <w:tc>
          <w:tcPr>
            <w:tcW w:w="1267" w:type="dxa"/>
            <w:shd w:val="clear" w:color="auto" w:fill="auto"/>
          </w:tcPr>
          <w:p w14:paraId="68E08910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0.522</w:t>
            </w:r>
          </w:p>
        </w:tc>
      </w:tr>
      <w:tr w:rsidR="0080722F" w:rsidRPr="008D1FBF" w14:paraId="5321D014" w14:textId="77777777" w:rsidTr="00DA19B3">
        <w:tc>
          <w:tcPr>
            <w:tcW w:w="3828" w:type="dxa"/>
            <w:shd w:val="clear" w:color="auto" w:fill="auto"/>
            <w:vAlign w:val="center"/>
          </w:tcPr>
          <w:p w14:paraId="0A0F6E99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HOMA-IR + SDNN</w:t>
            </w:r>
          </w:p>
        </w:tc>
        <w:tc>
          <w:tcPr>
            <w:tcW w:w="1271" w:type="dxa"/>
            <w:shd w:val="clear" w:color="auto" w:fill="auto"/>
          </w:tcPr>
          <w:p w14:paraId="0D12A1DA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54,026</w:t>
            </w:r>
          </w:p>
        </w:tc>
        <w:tc>
          <w:tcPr>
            <w:tcW w:w="1139" w:type="dxa"/>
            <w:shd w:val="clear" w:color="auto" w:fill="auto"/>
          </w:tcPr>
          <w:p w14:paraId="1ED7D980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0.749</w:t>
            </w:r>
          </w:p>
        </w:tc>
        <w:tc>
          <w:tcPr>
            <w:tcW w:w="1417" w:type="dxa"/>
            <w:shd w:val="clear" w:color="auto" w:fill="auto"/>
          </w:tcPr>
          <w:p w14:paraId="59BFCAE8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0.735</w:t>
            </w:r>
            <w:r w:rsidRPr="008D1FBF">
              <w:rPr>
                <w:rFonts w:ascii="Times New Roman" w:eastAsia="맑은 고딕" w:hAnsi="Times New Roman" w:cs="Times New Roman"/>
                <w:bCs/>
                <w:color w:val="000000" w:themeColor="text1"/>
                <w:szCs w:val="20"/>
              </w:rPr>
              <w:t>–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0.762</w:t>
            </w:r>
          </w:p>
        </w:tc>
        <w:tc>
          <w:tcPr>
            <w:tcW w:w="1267" w:type="dxa"/>
            <w:shd w:val="clear" w:color="auto" w:fill="auto"/>
          </w:tcPr>
          <w:p w14:paraId="2DD80418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0.091</w:t>
            </w:r>
          </w:p>
        </w:tc>
      </w:tr>
      <w:tr w:rsidR="0080722F" w:rsidRPr="008D1FBF" w14:paraId="55708DDF" w14:textId="77777777" w:rsidTr="00DA19B3">
        <w:tc>
          <w:tcPr>
            <w:tcW w:w="3828" w:type="dxa"/>
            <w:shd w:val="clear" w:color="auto" w:fill="auto"/>
            <w:vAlign w:val="center"/>
          </w:tcPr>
          <w:p w14:paraId="5338746B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HOMA-IR + RMSSD</w:t>
            </w:r>
          </w:p>
        </w:tc>
        <w:tc>
          <w:tcPr>
            <w:tcW w:w="1271" w:type="dxa"/>
            <w:shd w:val="clear" w:color="auto" w:fill="auto"/>
          </w:tcPr>
          <w:p w14:paraId="37D70EF4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54,026</w:t>
            </w:r>
          </w:p>
        </w:tc>
        <w:tc>
          <w:tcPr>
            <w:tcW w:w="1139" w:type="dxa"/>
            <w:shd w:val="clear" w:color="auto" w:fill="auto"/>
          </w:tcPr>
          <w:p w14:paraId="50657790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0.754</w:t>
            </w:r>
          </w:p>
        </w:tc>
        <w:tc>
          <w:tcPr>
            <w:tcW w:w="1417" w:type="dxa"/>
            <w:shd w:val="clear" w:color="auto" w:fill="auto"/>
          </w:tcPr>
          <w:p w14:paraId="5FA8AFBE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0.741</w:t>
            </w:r>
            <w:r w:rsidRPr="008D1FBF">
              <w:rPr>
                <w:rFonts w:ascii="Times New Roman" w:eastAsia="맑은 고딕" w:hAnsi="Times New Roman" w:cs="Times New Roman"/>
                <w:bCs/>
                <w:color w:val="000000" w:themeColor="text1"/>
                <w:szCs w:val="20"/>
              </w:rPr>
              <w:t>–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0.767</w:t>
            </w:r>
          </w:p>
        </w:tc>
        <w:tc>
          <w:tcPr>
            <w:tcW w:w="1267" w:type="dxa"/>
            <w:shd w:val="clear" w:color="auto" w:fill="auto"/>
          </w:tcPr>
          <w:p w14:paraId="656B0375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0.010</w:t>
            </w:r>
          </w:p>
        </w:tc>
      </w:tr>
      <w:tr w:rsidR="0080722F" w:rsidRPr="008D1FBF" w14:paraId="4D540C29" w14:textId="77777777" w:rsidTr="00DA19B3">
        <w:tc>
          <w:tcPr>
            <w:tcW w:w="3828" w:type="dxa"/>
            <w:shd w:val="clear" w:color="auto" w:fill="auto"/>
            <w:vAlign w:val="center"/>
          </w:tcPr>
          <w:p w14:paraId="59FF9334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HOMA-IR + TP</w:t>
            </w:r>
          </w:p>
        </w:tc>
        <w:tc>
          <w:tcPr>
            <w:tcW w:w="1271" w:type="dxa"/>
            <w:shd w:val="clear" w:color="auto" w:fill="auto"/>
          </w:tcPr>
          <w:p w14:paraId="3CBF2103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54,026</w:t>
            </w:r>
          </w:p>
        </w:tc>
        <w:tc>
          <w:tcPr>
            <w:tcW w:w="1139" w:type="dxa"/>
            <w:shd w:val="clear" w:color="auto" w:fill="auto"/>
          </w:tcPr>
          <w:p w14:paraId="0B6231E1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0.746</w:t>
            </w:r>
          </w:p>
        </w:tc>
        <w:tc>
          <w:tcPr>
            <w:tcW w:w="1417" w:type="dxa"/>
            <w:shd w:val="clear" w:color="auto" w:fill="auto"/>
          </w:tcPr>
          <w:p w14:paraId="51204AA5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0.732</w:t>
            </w:r>
            <w:r w:rsidRPr="008D1FBF">
              <w:rPr>
                <w:rFonts w:ascii="Times New Roman" w:eastAsia="맑은 고딕" w:hAnsi="Times New Roman" w:cs="Times New Roman"/>
                <w:bCs/>
                <w:color w:val="000000" w:themeColor="text1"/>
                <w:szCs w:val="20"/>
              </w:rPr>
              <w:t>–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0.759</w:t>
            </w:r>
          </w:p>
        </w:tc>
        <w:tc>
          <w:tcPr>
            <w:tcW w:w="1267" w:type="dxa"/>
            <w:shd w:val="clear" w:color="auto" w:fill="auto"/>
          </w:tcPr>
          <w:p w14:paraId="5EDC87D6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0.084</w:t>
            </w:r>
          </w:p>
        </w:tc>
      </w:tr>
      <w:tr w:rsidR="0080722F" w:rsidRPr="008D1FBF" w14:paraId="40205948" w14:textId="77777777" w:rsidTr="00DA19B3">
        <w:tc>
          <w:tcPr>
            <w:tcW w:w="3828" w:type="dxa"/>
            <w:shd w:val="clear" w:color="auto" w:fill="auto"/>
            <w:vAlign w:val="center"/>
          </w:tcPr>
          <w:p w14:paraId="2C635E8E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HOMA-IR + LF</w:t>
            </w:r>
          </w:p>
        </w:tc>
        <w:tc>
          <w:tcPr>
            <w:tcW w:w="1271" w:type="dxa"/>
            <w:shd w:val="clear" w:color="auto" w:fill="auto"/>
          </w:tcPr>
          <w:p w14:paraId="7B2F495F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54,026</w:t>
            </w:r>
          </w:p>
        </w:tc>
        <w:tc>
          <w:tcPr>
            <w:tcW w:w="1139" w:type="dxa"/>
            <w:shd w:val="clear" w:color="auto" w:fill="auto"/>
          </w:tcPr>
          <w:p w14:paraId="601EAEE8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0.744</w:t>
            </w:r>
          </w:p>
        </w:tc>
        <w:tc>
          <w:tcPr>
            <w:tcW w:w="1417" w:type="dxa"/>
            <w:shd w:val="clear" w:color="auto" w:fill="auto"/>
          </w:tcPr>
          <w:p w14:paraId="1428DB9E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0.730</w:t>
            </w:r>
            <w:r w:rsidRPr="008D1FBF">
              <w:rPr>
                <w:rFonts w:ascii="Times New Roman" w:eastAsia="맑은 고딕" w:hAnsi="Times New Roman" w:cs="Times New Roman"/>
                <w:bCs/>
                <w:color w:val="000000" w:themeColor="text1"/>
                <w:szCs w:val="20"/>
              </w:rPr>
              <w:t>–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0.757</w:t>
            </w:r>
          </w:p>
        </w:tc>
        <w:tc>
          <w:tcPr>
            <w:tcW w:w="1267" w:type="dxa"/>
            <w:shd w:val="clear" w:color="auto" w:fill="auto"/>
          </w:tcPr>
          <w:p w14:paraId="7E7DEDFF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0.592</w:t>
            </w:r>
          </w:p>
        </w:tc>
      </w:tr>
      <w:tr w:rsidR="0080722F" w:rsidRPr="008D1FBF" w14:paraId="5B295A9C" w14:textId="77777777" w:rsidTr="00DA19B3">
        <w:tc>
          <w:tcPr>
            <w:tcW w:w="3828" w:type="dxa"/>
            <w:shd w:val="clear" w:color="auto" w:fill="auto"/>
            <w:vAlign w:val="center"/>
          </w:tcPr>
          <w:p w14:paraId="340DEC8F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HOMA-IR + HF</w:t>
            </w:r>
          </w:p>
        </w:tc>
        <w:tc>
          <w:tcPr>
            <w:tcW w:w="1271" w:type="dxa"/>
            <w:shd w:val="clear" w:color="auto" w:fill="auto"/>
          </w:tcPr>
          <w:p w14:paraId="1538F5C8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54,026</w:t>
            </w:r>
          </w:p>
        </w:tc>
        <w:tc>
          <w:tcPr>
            <w:tcW w:w="1139" w:type="dxa"/>
            <w:shd w:val="clear" w:color="auto" w:fill="auto"/>
          </w:tcPr>
          <w:p w14:paraId="4539A63D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0.753</w:t>
            </w:r>
          </w:p>
        </w:tc>
        <w:tc>
          <w:tcPr>
            <w:tcW w:w="1417" w:type="dxa"/>
            <w:shd w:val="clear" w:color="auto" w:fill="auto"/>
          </w:tcPr>
          <w:p w14:paraId="4FAB4EEC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0.740</w:t>
            </w:r>
            <w:r w:rsidRPr="008D1FBF">
              <w:rPr>
                <w:rFonts w:ascii="Times New Roman" w:eastAsia="맑은 고딕" w:hAnsi="Times New Roman" w:cs="Times New Roman"/>
                <w:bCs/>
                <w:color w:val="000000" w:themeColor="text1"/>
                <w:szCs w:val="20"/>
              </w:rPr>
              <w:t>–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0.766</w:t>
            </w:r>
          </w:p>
        </w:tc>
        <w:tc>
          <w:tcPr>
            <w:tcW w:w="1267" w:type="dxa"/>
            <w:shd w:val="clear" w:color="auto" w:fill="auto"/>
          </w:tcPr>
          <w:p w14:paraId="79FF88A0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&lt; 0.001</w:t>
            </w:r>
          </w:p>
        </w:tc>
      </w:tr>
      <w:tr w:rsidR="0080722F" w:rsidRPr="008D1FBF" w14:paraId="330C928A" w14:textId="77777777" w:rsidTr="00DA19B3">
        <w:tc>
          <w:tcPr>
            <w:tcW w:w="3828" w:type="dxa"/>
            <w:shd w:val="clear" w:color="auto" w:fill="auto"/>
            <w:vAlign w:val="center"/>
          </w:tcPr>
          <w:p w14:paraId="5C85EF82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HOMA-IR + LF norm</w:t>
            </w:r>
          </w:p>
        </w:tc>
        <w:tc>
          <w:tcPr>
            <w:tcW w:w="1271" w:type="dxa"/>
            <w:shd w:val="clear" w:color="auto" w:fill="auto"/>
          </w:tcPr>
          <w:p w14:paraId="19422A17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54,026</w:t>
            </w:r>
          </w:p>
        </w:tc>
        <w:tc>
          <w:tcPr>
            <w:tcW w:w="1139" w:type="dxa"/>
            <w:shd w:val="clear" w:color="auto" w:fill="auto"/>
          </w:tcPr>
          <w:p w14:paraId="1A55825C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0.747</w:t>
            </w:r>
          </w:p>
        </w:tc>
        <w:tc>
          <w:tcPr>
            <w:tcW w:w="1417" w:type="dxa"/>
            <w:shd w:val="clear" w:color="auto" w:fill="auto"/>
          </w:tcPr>
          <w:p w14:paraId="5D76BA45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0.734</w:t>
            </w:r>
            <w:r w:rsidRPr="008D1FBF">
              <w:rPr>
                <w:rFonts w:ascii="Times New Roman" w:eastAsia="맑은 고딕" w:hAnsi="Times New Roman" w:cs="Times New Roman"/>
                <w:bCs/>
                <w:color w:val="000000" w:themeColor="text1"/>
                <w:szCs w:val="20"/>
              </w:rPr>
              <w:t>–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0.761</w:t>
            </w:r>
          </w:p>
        </w:tc>
        <w:tc>
          <w:tcPr>
            <w:tcW w:w="1267" w:type="dxa"/>
            <w:shd w:val="clear" w:color="auto" w:fill="auto"/>
          </w:tcPr>
          <w:p w14:paraId="2ED4C169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0.183</w:t>
            </w:r>
          </w:p>
        </w:tc>
      </w:tr>
      <w:tr w:rsidR="0080722F" w:rsidRPr="008D1FBF" w14:paraId="185056FB" w14:textId="77777777" w:rsidTr="00DA19B3">
        <w:tc>
          <w:tcPr>
            <w:tcW w:w="3828" w:type="dxa"/>
            <w:shd w:val="clear" w:color="auto" w:fill="auto"/>
            <w:vAlign w:val="center"/>
          </w:tcPr>
          <w:p w14:paraId="045E9739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HOMA-IR + HF norm</w:t>
            </w:r>
          </w:p>
        </w:tc>
        <w:tc>
          <w:tcPr>
            <w:tcW w:w="1271" w:type="dxa"/>
            <w:shd w:val="clear" w:color="auto" w:fill="auto"/>
          </w:tcPr>
          <w:p w14:paraId="3BDC0614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54,026</w:t>
            </w:r>
          </w:p>
        </w:tc>
        <w:tc>
          <w:tcPr>
            <w:tcW w:w="1139" w:type="dxa"/>
            <w:shd w:val="clear" w:color="auto" w:fill="auto"/>
          </w:tcPr>
          <w:p w14:paraId="02E1F2BA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0.745</w:t>
            </w:r>
          </w:p>
        </w:tc>
        <w:tc>
          <w:tcPr>
            <w:tcW w:w="1417" w:type="dxa"/>
            <w:shd w:val="clear" w:color="auto" w:fill="auto"/>
          </w:tcPr>
          <w:p w14:paraId="31298BA9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0.731</w:t>
            </w:r>
            <w:r w:rsidRPr="008D1FBF">
              <w:rPr>
                <w:rFonts w:ascii="Times New Roman" w:eastAsia="맑은 고딕" w:hAnsi="Times New Roman" w:cs="Times New Roman"/>
                <w:bCs/>
                <w:color w:val="000000" w:themeColor="text1"/>
                <w:szCs w:val="20"/>
              </w:rPr>
              <w:t>–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0.758</w:t>
            </w:r>
          </w:p>
        </w:tc>
        <w:tc>
          <w:tcPr>
            <w:tcW w:w="1267" w:type="dxa"/>
            <w:shd w:val="clear" w:color="auto" w:fill="auto"/>
          </w:tcPr>
          <w:p w14:paraId="21DF8DD1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0.155</w:t>
            </w:r>
          </w:p>
        </w:tc>
      </w:tr>
      <w:tr w:rsidR="0080722F" w:rsidRPr="008D1FBF" w14:paraId="7078E2D6" w14:textId="77777777" w:rsidTr="00DA19B3">
        <w:tc>
          <w:tcPr>
            <w:tcW w:w="3828" w:type="dxa"/>
            <w:shd w:val="clear" w:color="auto" w:fill="auto"/>
            <w:vAlign w:val="center"/>
          </w:tcPr>
          <w:p w14:paraId="5D259CAB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HOMA-IR + LF/HF ratio</w:t>
            </w:r>
          </w:p>
        </w:tc>
        <w:tc>
          <w:tcPr>
            <w:tcW w:w="1271" w:type="dxa"/>
            <w:shd w:val="clear" w:color="auto" w:fill="auto"/>
          </w:tcPr>
          <w:p w14:paraId="06F842E3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54,026</w:t>
            </w:r>
          </w:p>
        </w:tc>
        <w:tc>
          <w:tcPr>
            <w:tcW w:w="1139" w:type="dxa"/>
            <w:shd w:val="clear" w:color="auto" w:fill="auto"/>
          </w:tcPr>
          <w:p w14:paraId="7D2AAE1E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0.746</w:t>
            </w:r>
          </w:p>
        </w:tc>
        <w:tc>
          <w:tcPr>
            <w:tcW w:w="1417" w:type="dxa"/>
            <w:shd w:val="clear" w:color="auto" w:fill="auto"/>
          </w:tcPr>
          <w:p w14:paraId="6966A2D1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0.733</w:t>
            </w:r>
            <w:r w:rsidRPr="008D1FBF">
              <w:rPr>
                <w:rFonts w:ascii="Times New Roman" w:eastAsia="맑은 고딕" w:hAnsi="Times New Roman" w:cs="Times New Roman"/>
                <w:bCs/>
                <w:color w:val="000000" w:themeColor="text1"/>
                <w:szCs w:val="20"/>
              </w:rPr>
              <w:t>–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0.760</w:t>
            </w:r>
          </w:p>
        </w:tc>
        <w:tc>
          <w:tcPr>
            <w:tcW w:w="1267" w:type="dxa"/>
            <w:shd w:val="clear" w:color="auto" w:fill="auto"/>
          </w:tcPr>
          <w:p w14:paraId="218117C0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0.007</w:t>
            </w:r>
          </w:p>
        </w:tc>
      </w:tr>
      <w:tr w:rsidR="0080722F" w:rsidRPr="008D1FBF" w14:paraId="15A01767" w14:textId="77777777" w:rsidTr="00DA19B3">
        <w:tc>
          <w:tcPr>
            <w:tcW w:w="3828" w:type="dxa"/>
            <w:shd w:val="clear" w:color="auto" w:fill="auto"/>
            <w:vAlign w:val="center"/>
          </w:tcPr>
          <w:p w14:paraId="68A30D85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bookmarkStart w:id="3" w:name="_Hlk24581374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The self-assessment score for diabetes risk</w:t>
            </w:r>
            <w:bookmarkEnd w:id="3"/>
          </w:p>
        </w:tc>
        <w:tc>
          <w:tcPr>
            <w:tcW w:w="1271" w:type="dxa"/>
            <w:shd w:val="clear" w:color="auto" w:fill="auto"/>
            <w:vAlign w:val="center"/>
          </w:tcPr>
          <w:p w14:paraId="524AA92B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36250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548A825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0.773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675EE6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0.758</w:t>
            </w:r>
            <w:r w:rsidRPr="008D1FBF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–</w:t>
            </w: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0.789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BB04DA8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0"/>
              </w:rPr>
            </w:pPr>
          </w:p>
        </w:tc>
      </w:tr>
      <w:tr w:rsidR="0080722F" w:rsidRPr="008D1FBF" w14:paraId="3F33B94E" w14:textId="77777777" w:rsidTr="00DA19B3">
        <w:tc>
          <w:tcPr>
            <w:tcW w:w="3828" w:type="dxa"/>
            <w:shd w:val="clear" w:color="auto" w:fill="auto"/>
            <w:vAlign w:val="center"/>
          </w:tcPr>
          <w:p w14:paraId="39AE7713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Score + Heart rate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51AF7A1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36247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69AD2A0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0.782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8F16C6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0.767</w:t>
            </w:r>
            <w:r w:rsidRPr="008D1FBF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–</w:t>
            </w: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0.797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8696AD2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kern w:val="0"/>
                <w:szCs w:val="20"/>
              </w:rPr>
              <w:t>&lt; 0.001</w:t>
            </w:r>
          </w:p>
        </w:tc>
      </w:tr>
      <w:tr w:rsidR="0080722F" w:rsidRPr="008D1FBF" w14:paraId="32EAAC1B" w14:textId="77777777" w:rsidTr="00DA19B3">
        <w:tc>
          <w:tcPr>
            <w:tcW w:w="3828" w:type="dxa"/>
            <w:shd w:val="clear" w:color="auto" w:fill="auto"/>
            <w:vAlign w:val="center"/>
          </w:tcPr>
          <w:p w14:paraId="3E58B5F6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Score + SDNN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C4962ED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36250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664FFA7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0.778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B096AF" w14:textId="77777777" w:rsidR="00A44927" w:rsidRPr="008D1FBF" w:rsidRDefault="00A44927" w:rsidP="002A78D8">
            <w:pPr>
              <w:wordWrap/>
              <w:snapToGrid w:val="0"/>
              <w:spacing w:line="480" w:lineRule="auto"/>
              <w:jc w:val="center"/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0.763</w:t>
            </w:r>
            <w:r w:rsidRPr="008D1FBF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–</w:t>
            </w: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0.793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091C2CB" w14:textId="77777777" w:rsidR="00A44927" w:rsidRPr="008D1FBF" w:rsidRDefault="00A44927" w:rsidP="002A78D8">
            <w:pPr>
              <w:wordWrap/>
              <w:snapToGrid w:val="0"/>
              <w:spacing w:line="480" w:lineRule="auto"/>
              <w:jc w:val="center"/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0.010</w:t>
            </w:r>
          </w:p>
        </w:tc>
      </w:tr>
      <w:tr w:rsidR="0080722F" w:rsidRPr="008D1FBF" w14:paraId="61D72FD4" w14:textId="77777777" w:rsidTr="00DA19B3">
        <w:tc>
          <w:tcPr>
            <w:tcW w:w="3828" w:type="dxa"/>
            <w:shd w:val="clear" w:color="auto" w:fill="auto"/>
            <w:vAlign w:val="center"/>
          </w:tcPr>
          <w:p w14:paraId="6FD950C9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Score + RMSSD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EFD2C12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36250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190B4E2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0.786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78362B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0.771</w:t>
            </w:r>
            <w:r w:rsidRPr="008D1FBF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–</w:t>
            </w: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0.802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9C2D0F6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kern w:val="0"/>
                <w:szCs w:val="20"/>
              </w:rPr>
              <w:t>&lt; 0.001</w:t>
            </w:r>
          </w:p>
        </w:tc>
      </w:tr>
      <w:tr w:rsidR="0080722F" w:rsidRPr="008D1FBF" w14:paraId="5CF2DC3B" w14:textId="77777777" w:rsidTr="00DA19B3">
        <w:tc>
          <w:tcPr>
            <w:tcW w:w="3828" w:type="dxa"/>
            <w:shd w:val="clear" w:color="auto" w:fill="auto"/>
            <w:vAlign w:val="center"/>
          </w:tcPr>
          <w:p w14:paraId="1752B647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Score + TP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B278899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36250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6B04860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0.775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D548D8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0.759</w:t>
            </w:r>
            <w:r w:rsidRPr="008D1FBF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–</w:t>
            </w: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0.790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8584243" w14:textId="77777777" w:rsidR="00A44927" w:rsidRPr="008D1FBF" w:rsidRDefault="00A44927" w:rsidP="002A78D8">
            <w:pPr>
              <w:wordWrap/>
              <w:snapToGrid w:val="0"/>
              <w:spacing w:line="480" w:lineRule="auto"/>
              <w:jc w:val="center"/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0.127</w:t>
            </w:r>
          </w:p>
        </w:tc>
      </w:tr>
      <w:tr w:rsidR="0080722F" w:rsidRPr="008D1FBF" w14:paraId="2D26E6ED" w14:textId="77777777" w:rsidTr="00DA19B3">
        <w:tc>
          <w:tcPr>
            <w:tcW w:w="3828" w:type="dxa"/>
            <w:shd w:val="clear" w:color="auto" w:fill="auto"/>
            <w:vAlign w:val="center"/>
          </w:tcPr>
          <w:p w14:paraId="6BF79FBE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Score + LF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5B833D6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36250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6A95D4D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0.773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6D3488" w14:textId="77777777" w:rsidR="00A44927" w:rsidRPr="008D1FBF" w:rsidRDefault="00A44927" w:rsidP="002A78D8">
            <w:pPr>
              <w:wordWrap/>
              <w:snapToGrid w:val="0"/>
              <w:spacing w:line="480" w:lineRule="auto"/>
              <w:jc w:val="center"/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0.758</w:t>
            </w:r>
            <w:r w:rsidRPr="008D1FBF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–</w:t>
            </w: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0.789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A850BEB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kern w:val="0"/>
                <w:szCs w:val="20"/>
              </w:rPr>
              <w:t>0.971</w:t>
            </w:r>
          </w:p>
        </w:tc>
      </w:tr>
      <w:tr w:rsidR="0080722F" w:rsidRPr="008D1FBF" w14:paraId="4A7A524E" w14:textId="77777777" w:rsidTr="00DA19B3">
        <w:tc>
          <w:tcPr>
            <w:tcW w:w="3828" w:type="dxa"/>
            <w:shd w:val="clear" w:color="auto" w:fill="auto"/>
            <w:vAlign w:val="center"/>
          </w:tcPr>
          <w:p w14:paraId="4875E08C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Score + HF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D343B84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36250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7DC1CEF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0.780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4EB88B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0.765</w:t>
            </w:r>
            <w:r w:rsidRPr="008D1FBF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–</w:t>
            </w: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0.796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10A7D6B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kern w:val="0"/>
                <w:szCs w:val="20"/>
              </w:rPr>
              <w:t>&lt; 0.001</w:t>
            </w:r>
          </w:p>
        </w:tc>
      </w:tr>
      <w:tr w:rsidR="0080722F" w:rsidRPr="008D1FBF" w14:paraId="7BF85A9C" w14:textId="77777777" w:rsidTr="00DA19B3">
        <w:tc>
          <w:tcPr>
            <w:tcW w:w="3828" w:type="dxa"/>
            <w:shd w:val="clear" w:color="auto" w:fill="auto"/>
            <w:vAlign w:val="center"/>
          </w:tcPr>
          <w:p w14:paraId="51B44B68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Score + LF norm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CBDC327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36250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6F477FF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0.777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AC60C1" w14:textId="77777777" w:rsidR="00A44927" w:rsidRPr="008D1FBF" w:rsidRDefault="00A44927" w:rsidP="002A78D8">
            <w:pPr>
              <w:wordWrap/>
              <w:snapToGrid w:val="0"/>
              <w:spacing w:line="480" w:lineRule="auto"/>
              <w:jc w:val="center"/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0.762</w:t>
            </w:r>
            <w:r w:rsidRPr="008D1FBF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–</w:t>
            </w: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0.793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F08B444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kern w:val="0"/>
                <w:szCs w:val="20"/>
              </w:rPr>
              <w:t>0.062</w:t>
            </w:r>
          </w:p>
        </w:tc>
      </w:tr>
      <w:tr w:rsidR="0080722F" w:rsidRPr="008D1FBF" w14:paraId="2DFF172B" w14:textId="77777777" w:rsidTr="00DA19B3">
        <w:tc>
          <w:tcPr>
            <w:tcW w:w="3828" w:type="dxa"/>
            <w:shd w:val="clear" w:color="auto" w:fill="auto"/>
            <w:vAlign w:val="center"/>
          </w:tcPr>
          <w:p w14:paraId="01B8FE93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Score + HF norm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10AF018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36250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BA9A663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0.776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60CA08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0.760</w:t>
            </w:r>
            <w:r w:rsidRPr="008D1FBF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–</w:t>
            </w: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0.791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A3352DF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kern w:val="0"/>
                <w:szCs w:val="20"/>
              </w:rPr>
              <w:t>0.011</w:t>
            </w:r>
          </w:p>
        </w:tc>
      </w:tr>
      <w:tr w:rsidR="0080722F" w:rsidRPr="008D1FBF" w14:paraId="330DECAE" w14:textId="77777777" w:rsidTr="00DA19B3">
        <w:tc>
          <w:tcPr>
            <w:tcW w:w="3828" w:type="dxa"/>
            <w:shd w:val="clear" w:color="auto" w:fill="auto"/>
            <w:vAlign w:val="center"/>
          </w:tcPr>
          <w:p w14:paraId="2E28A483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Score + LF/HF ratio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83C11E6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36250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3879C5D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0.779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8686A2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0.764</w:t>
            </w:r>
            <w:r w:rsidRPr="008D1FBF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–</w:t>
            </w: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0.794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7E7CF71" w14:textId="77777777" w:rsidR="00A44927" w:rsidRPr="008D1FBF" w:rsidRDefault="00A44927" w:rsidP="002A78D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kern w:val="0"/>
                <w:szCs w:val="20"/>
              </w:rPr>
              <w:t>0.003</w:t>
            </w:r>
          </w:p>
        </w:tc>
      </w:tr>
    </w:tbl>
    <w:p w14:paraId="7185088B" w14:textId="04E82943" w:rsidR="00A44927" w:rsidRPr="008D1FBF" w:rsidRDefault="00A44927" w:rsidP="002A78D8">
      <w:pPr>
        <w:widowControl/>
        <w:wordWrap/>
        <w:autoSpaceDE/>
        <w:autoSpaceDN/>
        <w:spacing w:line="480" w:lineRule="auto"/>
        <w:rPr>
          <w:rFonts w:ascii="Times New Roman" w:eastAsia="바탕" w:hAnsi="Times New Roman" w:cs="Times New Roman"/>
          <w:color w:val="000000" w:themeColor="text1"/>
          <w:szCs w:val="20"/>
        </w:rPr>
      </w:pPr>
      <w:r w:rsidRPr="008D1FBF">
        <w:rPr>
          <w:rFonts w:ascii="Times New Roman" w:hAnsi="Times New Roman" w:cs="Times New Roman"/>
          <w:bCs/>
          <w:color w:val="000000" w:themeColor="text1"/>
          <w:kern w:val="0"/>
          <w:szCs w:val="16"/>
        </w:rPr>
        <w:t>AUC, areas under the receiver operating characteristics curves; CI, confidence interval; FPG, fasting plasma glucose; HbA1c, glycated hemoglobin; HOMA-IR, homeostasis model assessment for insulin resistance score</w:t>
      </w:r>
      <w:r w:rsidR="002A78D8" w:rsidRPr="008D1FBF">
        <w:rPr>
          <w:rFonts w:ascii="Times New Roman" w:hAnsi="Times New Roman" w:cs="Times New Roman"/>
          <w:bCs/>
          <w:color w:val="000000" w:themeColor="text1"/>
          <w:kern w:val="0"/>
          <w:szCs w:val="16"/>
        </w:rPr>
        <w:t xml:space="preserve">; </w:t>
      </w:r>
      <w:bookmarkEnd w:id="2"/>
      <w:r w:rsidR="002A78D8" w:rsidRPr="008D1FBF">
        <w:rPr>
          <w:rFonts w:ascii="Times New Roman" w:eastAsia="바탕" w:hAnsi="Times New Roman" w:cs="Times New Roman"/>
          <w:color w:val="000000" w:themeColor="text1"/>
          <w:szCs w:val="20"/>
        </w:rPr>
        <w:t>HF norm, normalized high-frequency; LF norm, normalized low-frequency; RMSSD, root mean square difference; SDNN, standard deviation of the normal-to-normal interval; TP, total power.</w:t>
      </w:r>
    </w:p>
    <w:p w14:paraId="485F7D93" w14:textId="77777777" w:rsidR="00A44927" w:rsidRPr="008D1FBF" w:rsidRDefault="00A44927">
      <w:pPr>
        <w:widowControl/>
        <w:wordWrap/>
        <w:autoSpaceDE/>
        <w:autoSpaceDN/>
        <w:rPr>
          <w:rFonts w:ascii="Times New Roman" w:eastAsia="바탕" w:hAnsi="Times New Roman" w:cs="Times New Roman"/>
          <w:color w:val="000000" w:themeColor="text1"/>
          <w:szCs w:val="20"/>
        </w:rPr>
      </w:pPr>
    </w:p>
    <w:p w14:paraId="360480C6" w14:textId="77777777" w:rsidR="00A44927" w:rsidRPr="008D1FBF" w:rsidRDefault="00A44927">
      <w:pPr>
        <w:widowControl/>
        <w:wordWrap/>
        <w:autoSpaceDE/>
        <w:autoSpaceDN/>
        <w:rPr>
          <w:rFonts w:ascii="Times New Roman" w:eastAsia="바탕" w:hAnsi="Times New Roman" w:cs="Times New Roman"/>
          <w:color w:val="000000" w:themeColor="text1"/>
          <w:szCs w:val="20"/>
        </w:rPr>
        <w:sectPr w:rsidR="00A44927" w:rsidRPr="008D1FBF" w:rsidSect="00A44927">
          <w:pgSz w:w="11906" w:h="16838"/>
          <w:pgMar w:top="1440" w:right="1440" w:bottom="1440" w:left="1701" w:header="851" w:footer="992" w:gutter="0"/>
          <w:cols w:space="425"/>
          <w:docGrid w:linePitch="360"/>
        </w:sectPr>
      </w:pPr>
    </w:p>
    <w:p w14:paraId="37942BB4" w14:textId="1430E5D5" w:rsidR="00A44927" w:rsidRPr="008D1FBF" w:rsidRDefault="00A44927" w:rsidP="00A44927">
      <w:pPr>
        <w:spacing w:after="0" w:line="480" w:lineRule="auto"/>
        <w:rPr>
          <w:rFonts w:ascii="Times New Roman" w:hAnsi="Times New Roman" w:cs="Times New Roman"/>
          <w:color w:val="000000" w:themeColor="text1"/>
          <w:szCs w:val="20"/>
        </w:rPr>
      </w:pPr>
      <w:r w:rsidRPr="008D1FBF">
        <w:rPr>
          <w:rFonts w:ascii="Times New Roman" w:hAnsi="Times New Roman" w:cs="Times New Roman"/>
          <w:b/>
          <w:color w:val="000000" w:themeColor="text1"/>
          <w:szCs w:val="20"/>
        </w:rPr>
        <w:lastRenderedPageBreak/>
        <w:t xml:space="preserve">Supplemental Table </w:t>
      </w:r>
      <w:r w:rsidR="0080722F" w:rsidRPr="008D1FBF">
        <w:rPr>
          <w:rFonts w:ascii="Times New Roman" w:hAnsi="Times New Roman" w:cs="Times New Roman"/>
          <w:b/>
          <w:color w:val="000000" w:themeColor="text1"/>
          <w:szCs w:val="20"/>
        </w:rPr>
        <w:t>6</w:t>
      </w:r>
      <w:r w:rsidRPr="008D1FBF">
        <w:rPr>
          <w:rFonts w:ascii="Times New Roman" w:hAnsi="Times New Roman" w:cs="Times New Roman"/>
          <w:b/>
          <w:color w:val="000000" w:themeColor="text1"/>
          <w:szCs w:val="20"/>
        </w:rPr>
        <w:t>.</w:t>
      </w:r>
      <w:r w:rsidRPr="008D1FBF">
        <w:rPr>
          <w:rFonts w:ascii="Times New Roman" w:hAnsi="Times New Roman" w:cs="Times New Roman"/>
          <w:color w:val="000000" w:themeColor="text1"/>
          <w:szCs w:val="20"/>
        </w:rPr>
        <w:t xml:space="preserve"> Risk of incident diabetes according to </w:t>
      </w:r>
      <w:proofErr w:type="spellStart"/>
      <w:r w:rsidRPr="008D1FBF">
        <w:rPr>
          <w:rFonts w:ascii="Times New Roman" w:hAnsi="Times New Roman" w:cs="Times New Roman"/>
          <w:color w:val="000000" w:themeColor="text1"/>
          <w:szCs w:val="20"/>
        </w:rPr>
        <w:t>tertiles</w:t>
      </w:r>
      <w:proofErr w:type="spellEnd"/>
      <w:r w:rsidRPr="008D1FBF">
        <w:rPr>
          <w:rFonts w:ascii="Times New Roman" w:hAnsi="Times New Roman" w:cs="Times New Roman"/>
          <w:color w:val="000000" w:themeColor="text1"/>
          <w:szCs w:val="20"/>
        </w:rPr>
        <w:t xml:space="preserve"> of HRV measurement with adjustment for fasting glucose level</w:t>
      </w:r>
    </w:p>
    <w:tbl>
      <w:tblPr>
        <w:tblStyle w:val="a5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2"/>
        <w:gridCol w:w="1701"/>
        <w:gridCol w:w="1842"/>
        <w:gridCol w:w="2834"/>
        <w:gridCol w:w="2267"/>
        <w:gridCol w:w="1418"/>
        <w:gridCol w:w="1701"/>
      </w:tblGrid>
      <w:tr w:rsidR="0080722F" w:rsidRPr="008D1FBF" w14:paraId="31C46C81" w14:textId="77777777" w:rsidTr="00DA19B3">
        <w:trPr>
          <w:jc w:val="center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706E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Variable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1635" w14:textId="77777777" w:rsidR="00A44927" w:rsidRPr="008D1FBF" w:rsidRDefault="00A44927">
            <w:pPr>
              <w:spacing w:line="480" w:lineRule="auto"/>
              <w:ind w:rightChars="-53" w:right="-106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>Person-years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DED3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>Number of events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09F5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바탕" w:hAnsi="Times New Roman" w:cs="Times New Roman"/>
                <w:color w:val="000000" w:themeColor="text1"/>
                <w:kern w:val="0"/>
                <w:szCs w:val="20"/>
                <w:lang w:eastAsia="en-US"/>
              </w:rPr>
              <w:t>Incidence rate (10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kern w:val="0"/>
                <w:szCs w:val="20"/>
              </w:rPr>
              <w:t>0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kern w:val="0"/>
                <w:szCs w:val="20"/>
                <w:lang w:eastAsia="en-US"/>
              </w:rPr>
              <w:t>,000 person-years)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FCE2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Age- and sex-adjusted HR (95% </w:t>
            </w:r>
            <w:proofErr w:type="gram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CI)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2DC4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Multivariate-adjusted HR (95% </w:t>
            </w:r>
            <w:proofErr w:type="gram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CI)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  <w:vertAlign w:val="superscript"/>
              </w:rPr>
              <w:t>*</w:t>
            </w:r>
            <w:proofErr w:type="gramEnd"/>
          </w:p>
        </w:tc>
      </w:tr>
      <w:tr w:rsidR="0080722F" w:rsidRPr="008D1FBF" w14:paraId="02E92CA3" w14:textId="77777777" w:rsidTr="00DA19B3">
        <w:trPr>
          <w:jc w:val="center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6276" w14:textId="77777777" w:rsidR="00A44927" w:rsidRPr="008D1FBF" w:rsidRDefault="00A4492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51B49" w14:textId="77777777" w:rsidR="00A44927" w:rsidRPr="008D1FBF" w:rsidRDefault="00A44927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B83A" w14:textId="77777777" w:rsidR="00A44927" w:rsidRPr="008D1FBF" w:rsidRDefault="00A44927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7AD0" w14:textId="77777777" w:rsidR="00A44927" w:rsidRPr="008D1FBF" w:rsidRDefault="00A44927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04D10" w14:textId="77777777" w:rsidR="00A44927" w:rsidRPr="008D1FBF" w:rsidRDefault="00A4492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2DF1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Model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22D5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Model 2</w:t>
            </w:r>
          </w:p>
        </w:tc>
      </w:tr>
      <w:tr w:rsidR="0080722F" w:rsidRPr="008D1FBF" w14:paraId="41E99D0C" w14:textId="77777777" w:rsidTr="00DA19B3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18F2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Total subjects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CA71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243,758.2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2951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>1,369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E138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>5.62 (5.33-5.92)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DE3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9DCB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6418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0722F" w:rsidRPr="008D1FBF" w14:paraId="51D4FF4D" w14:textId="77777777" w:rsidTr="00DA19B3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B545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Heart rate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DEB8" w14:textId="77777777" w:rsidR="00A44927" w:rsidRPr="008D1FBF" w:rsidRDefault="00A44927">
            <w:pPr>
              <w:spacing w:line="480" w:lineRule="auto"/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440F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E02C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C10B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7A4B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6B09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0722F" w:rsidRPr="008D1FBF" w14:paraId="09C5FE98" w14:textId="77777777" w:rsidTr="00DA19B3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0E4D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T1 (32-60)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9E4D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75,280.3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D367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>295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F1AF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>3.92 (3.50-4.39)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33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C69E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70BE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</w:tr>
      <w:tr w:rsidR="0080722F" w:rsidRPr="008D1FBF" w14:paraId="7B22DEEF" w14:textId="77777777" w:rsidTr="00DA19B3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D155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T2 (61-67)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61A1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82,305.8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165C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>413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9C17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>5.02 (4.56-5.53)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01EF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1.39 (1.20-1.62)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1706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1.31 (1.11-1.53)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1BEB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1.16 (0.99-1.37)</w:t>
            </w:r>
          </w:p>
        </w:tc>
      </w:tr>
      <w:tr w:rsidR="0080722F" w:rsidRPr="008D1FBF" w14:paraId="25D6D3FB" w14:textId="77777777" w:rsidTr="00DA19B3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6B7E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T3 (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>≥68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6D35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D2Coding" w:hAnsi="Times New Roman" w:cs="Times New Roman"/>
                <w:color w:val="000000" w:themeColor="text1"/>
                <w:szCs w:val="20"/>
              </w:rPr>
              <w:t>86,145.9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5915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>661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3166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>7.67 (7.11-8.28)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0DCA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2.21 (1.92-2.53)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E243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1.72 (1.48-2.00)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030D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1.24 (1.06-1.45)</w:t>
            </w:r>
          </w:p>
        </w:tc>
      </w:tr>
      <w:tr w:rsidR="0080722F" w:rsidRPr="008D1FBF" w14:paraId="4BC6AC0A" w14:textId="77777777" w:rsidTr="00DA19B3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F7E2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trend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7FAE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033D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0A82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04C8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212E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C837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0.007</w:t>
            </w:r>
          </w:p>
        </w:tc>
      </w:tr>
      <w:tr w:rsidR="0080722F" w:rsidRPr="008D1FBF" w14:paraId="4617B3DF" w14:textId="77777777" w:rsidTr="00DA19B3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CF1B" w14:textId="08AD3972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SDNN (</w:t>
            </w: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ms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  <w:vertAlign w:val="superscript"/>
              </w:rPr>
              <w:t>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FFA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552C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4DBB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C31F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3AFB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63F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0722F" w:rsidRPr="008D1FBF" w14:paraId="6437D894" w14:textId="77777777" w:rsidTr="00DA19B3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4902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T1 (-1.0–35.4)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80C7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80,945.5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5532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635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1F3B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7.84 (7.26-8.48)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D986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C145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5ADE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</w:tr>
      <w:tr w:rsidR="0080722F" w:rsidRPr="008D1FBF" w14:paraId="76009D67" w14:textId="77777777" w:rsidTr="00DA19B3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8F1D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T2 (35.5–48.3)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3436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82,336.4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CBF0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422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AB9A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5.13 (4.66-5.64)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FEB3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0.73 (0.64-0.82)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E502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0.91 (0.80-1.04)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383F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1.03 (0.90-1.18)</w:t>
            </w:r>
          </w:p>
        </w:tc>
      </w:tr>
      <w:tr w:rsidR="0080722F" w:rsidRPr="008D1FBF" w14:paraId="7FB90FE8" w14:textId="77777777" w:rsidTr="00DA19B3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746D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T3 (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 xml:space="preserve">≥ 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48.4)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44C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80,476.4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5AB6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312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AD3D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3.88 (3.47-4.33)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F50B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0.60 (0.52-0.69)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98D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0.75 (0.64-0.87)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3A07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0.91 (0.78-1.05)</w:t>
            </w:r>
          </w:p>
        </w:tc>
      </w:tr>
      <w:tr w:rsidR="0080722F" w:rsidRPr="008D1FBF" w14:paraId="355BC97C" w14:textId="77777777" w:rsidTr="00DA19B3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30A9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trend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CD7D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0542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8E70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5A3E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EA86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BCAB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0.278</w:t>
            </w:r>
          </w:p>
        </w:tc>
      </w:tr>
      <w:tr w:rsidR="0080722F" w:rsidRPr="008D1FBF" w14:paraId="015E04B6" w14:textId="77777777" w:rsidTr="00DA19B3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59F7" w14:textId="7881835B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RMSSD (</w:t>
            </w: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ms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  <w:vertAlign w:val="superscript"/>
              </w:rPr>
              <w:t>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09E2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02EF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70E1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2A59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8487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13F9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0722F" w:rsidRPr="008D1FBF" w14:paraId="07B2A614" w14:textId="77777777" w:rsidTr="00DA19B3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7803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T1 (-1.0–29.5)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BFEA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81,508.3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5B86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754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E7DE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9.25 (8.61-9.94)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EE5D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57E8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04E5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</w:tr>
      <w:tr w:rsidR="0080722F" w:rsidRPr="008D1FBF" w14:paraId="77DA2C5B" w14:textId="77777777" w:rsidTr="00DA19B3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FB6B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T2 (29.6–43.6)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33E1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81,786.7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09E4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355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50C9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4.34 (3.91-4.82)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0A82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0.54 (0.47-0.61)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EEC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0.70 (0.61-0.80)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0733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0.82 (0.72-0.94)</w:t>
            </w:r>
          </w:p>
        </w:tc>
      </w:tr>
      <w:tr w:rsidR="0080722F" w:rsidRPr="008D1FBF" w14:paraId="6C6B4647" w14:textId="77777777" w:rsidTr="00DA19B3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9094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T3 (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>≥ 43.7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386F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80,463.3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DCC9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260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B20E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3.23 (2.86-3.65)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B547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0.47 (0.40-0.54)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37BC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0.65 (0.55-0.76)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2A6B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0.84 (0.72-0.99)</w:t>
            </w:r>
          </w:p>
        </w:tc>
      </w:tr>
      <w:tr w:rsidR="0080722F" w:rsidRPr="008D1FBF" w14:paraId="77A9BF5B" w14:textId="77777777" w:rsidTr="00DA19B3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F1D9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lastRenderedPageBreak/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trend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0CF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3DBC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3A87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0FBB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 0.001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45BC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 0.001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1E1B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0.009</w:t>
            </w:r>
          </w:p>
        </w:tc>
      </w:tr>
      <w:tr w:rsidR="0080722F" w:rsidRPr="008D1FBF" w14:paraId="3504314A" w14:textId="77777777" w:rsidTr="00DA19B3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0630" w14:textId="1B993C10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TP (ms</w:t>
            </w:r>
            <w:proofErr w:type="gram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  <w:vertAlign w:val="superscript"/>
              </w:rPr>
              <w:t>2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  <w:vertAlign w:val="superscript"/>
              </w:rPr>
              <w:t>‡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2A4B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4454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367D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297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60DE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DA72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0722F" w:rsidRPr="008D1FBF" w14:paraId="5ABC8839" w14:textId="77777777" w:rsidTr="00DA19B3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B0AE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T1 (0–815.5)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0A62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81,219.3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1F27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594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F4F0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7.31 (6.75-7.93)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3F88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FB8D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4FF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</w:tr>
      <w:tr w:rsidR="0080722F" w:rsidRPr="008D1FBF" w14:paraId="21C0F982" w14:textId="77777777" w:rsidTr="00DA19B3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CAFA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T2 (815.6–1,612.9)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8B4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81,573.1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D318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431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0614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5.28 (4.81-5.81)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F63F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0.80 (0.71-0.91)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A594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0.95 (0.83-1.09)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FEAD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1.07 (0.93-1.22)</w:t>
            </w:r>
          </w:p>
        </w:tc>
      </w:tr>
      <w:tr w:rsidR="0080722F" w:rsidRPr="008D1FBF" w14:paraId="60F59084" w14:textId="77777777" w:rsidTr="00DA19B3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AEB9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T3 (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 xml:space="preserve">≥ 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1613.0)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8F0C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80,965.9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C722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344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3301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4.25 (3.82-4.72)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640F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0.69 (0.60-0.79)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8437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0.85 (0.73-0.98)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19FC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1.02 (0.88-1.18)</w:t>
            </w:r>
          </w:p>
        </w:tc>
      </w:tr>
      <w:tr w:rsidR="0080722F" w:rsidRPr="008D1FBF" w14:paraId="3478C012" w14:textId="77777777" w:rsidTr="00DA19B3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0C18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trend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BD07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73E3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83BD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ACF3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9E1A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0B49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0.729</w:t>
            </w:r>
          </w:p>
        </w:tc>
      </w:tr>
      <w:tr w:rsidR="0080722F" w:rsidRPr="008D1FBF" w14:paraId="2FE3B85B" w14:textId="77777777" w:rsidTr="00DA19B3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3022" w14:textId="60A1EAFB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Cs/>
                <w:color w:val="000000" w:themeColor="text1"/>
                <w:szCs w:val="20"/>
              </w:rPr>
              <w:t>LF norm (</w:t>
            </w:r>
            <w:proofErr w:type="spellStart"/>
            <w:proofErr w:type="gramStart"/>
            <w:r w:rsidRPr="008D1FBF">
              <w:rPr>
                <w:rFonts w:ascii="Times New Roman" w:hAnsi="Times New Roman" w:cs="Times New Roman"/>
                <w:iCs/>
                <w:color w:val="000000" w:themeColor="text1"/>
                <w:szCs w:val="20"/>
              </w:rPr>
              <w:t>n.u</w:t>
            </w:r>
            <w:proofErr w:type="spellEnd"/>
            <w:r w:rsidRPr="008D1FBF">
              <w:rPr>
                <w:rFonts w:ascii="Times New Roman" w:hAnsi="Times New Roman" w:cs="Times New Roman"/>
                <w:iCs/>
                <w:color w:val="000000" w:themeColor="text1"/>
                <w:szCs w:val="20"/>
              </w:rPr>
              <w:t>.)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  <w:vertAlign w:val="superscript"/>
              </w:rPr>
              <w:t>§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47AA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314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650D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86C7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5F14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537C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0722F" w:rsidRPr="008D1FBF" w14:paraId="3D90E7ED" w14:textId="77777777" w:rsidTr="00DA19B3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3BB9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T1 (0–35.2)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F8AE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80,754.5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0833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296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4FF7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3.67 (3.27-4.11)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7C7C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A55E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FEF6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</w:tr>
      <w:tr w:rsidR="0080722F" w:rsidRPr="008D1FBF" w14:paraId="2FA32615" w14:textId="77777777" w:rsidTr="00DA19B3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50A7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T2 (35.3–56.1)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038A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81,333.4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9C20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441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4D0C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5.42 (4.94-5.95)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7B89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1.30 (1.12-1.51)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F6C2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1.20 (1.02-1.41)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4EF6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1.18 (1.00-1.38)</w:t>
            </w:r>
          </w:p>
        </w:tc>
      </w:tr>
      <w:tr w:rsidR="0080722F" w:rsidRPr="008D1FBF" w14:paraId="4AF7E673" w14:textId="77777777" w:rsidTr="00DA19B3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D111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T3 (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>≥ 56.2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401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81,670.4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52D8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632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08AD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7.74 (7.16-8.37)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B762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1.67 (1.45-1.93)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D8AF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1.40 (1.20-1.63)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803F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1.25 (1.07-1.46)</w:t>
            </w:r>
          </w:p>
        </w:tc>
      </w:tr>
      <w:tr w:rsidR="0080722F" w:rsidRPr="008D1FBF" w14:paraId="28EC0186" w14:textId="77777777" w:rsidTr="00DA19B3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A378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trend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F654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bookmarkStart w:id="4" w:name="_GoBack"/>
            <w:bookmarkEnd w:id="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D625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3D48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CC5F3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F078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E25F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0.005</w:t>
            </w:r>
          </w:p>
        </w:tc>
      </w:tr>
      <w:tr w:rsidR="0080722F" w:rsidRPr="008D1FBF" w14:paraId="31407B94" w14:textId="77777777" w:rsidTr="00DA19B3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2F33" w14:textId="3EC08FBA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Cs/>
                <w:color w:val="000000" w:themeColor="text1"/>
                <w:szCs w:val="20"/>
              </w:rPr>
              <w:t>HF norm (</w:t>
            </w:r>
            <w:proofErr w:type="spellStart"/>
            <w:proofErr w:type="gramStart"/>
            <w:r w:rsidRPr="008D1FBF">
              <w:rPr>
                <w:rFonts w:ascii="Times New Roman" w:hAnsi="Times New Roman" w:cs="Times New Roman"/>
                <w:iCs/>
                <w:color w:val="000000" w:themeColor="text1"/>
                <w:szCs w:val="20"/>
              </w:rPr>
              <w:t>n.u</w:t>
            </w:r>
            <w:proofErr w:type="spellEnd"/>
            <w:r w:rsidRPr="008D1FBF">
              <w:rPr>
                <w:rFonts w:ascii="Times New Roman" w:hAnsi="Times New Roman" w:cs="Times New Roman"/>
                <w:iCs/>
                <w:color w:val="000000" w:themeColor="text1"/>
                <w:szCs w:val="20"/>
              </w:rPr>
              <w:t>.)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  <w:vertAlign w:val="superscript"/>
              </w:rPr>
              <w:t>‡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6FDF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AEA2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3C2B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03C1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DD8E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4D47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0722F" w:rsidRPr="008D1FBF" w14:paraId="3B02FBE3" w14:textId="77777777" w:rsidTr="00DA19B3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AE11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T1 (0–43.2)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78BA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81,400.2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3409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629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2D83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7.73 (7.15-8.36)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D82D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0B2B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3BC6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</w:tr>
      <w:tr w:rsidR="0080722F" w:rsidRPr="008D1FBF" w14:paraId="3C329E1F" w14:textId="77777777" w:rsidTr="00DA19B3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0EF3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T2 (43.3–64.2)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782A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81,393.3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AEB7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437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5295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5.37 (4.89-5.90)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0F7F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0.77 (0.68-0.87)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5C8C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0.84 (0.74-0.96)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1F6E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0.92 (0.81-1.05)</w:t>
            </w:r>
          </w:p>
        </w:tc>
      </w:tr>
      <w:tr w:rsidR="0080722F" w:rsidRPr="008D1FBF" w14:paraId="6D438D6D" w14:textId="77777777" w:rsidTr="00DA19B3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D8F5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T3 (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>≥ 64.3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3D12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80,964.7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9E01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303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4443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3.74 (3.34-4.19)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8526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0.61 (0.53-0.70)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E63D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0.73 (0.63-0.85)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670E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0.84 (0.72-0.98)</w:t>
            </w:r>
          </w:p>
        </w:tc>
      </w:tr>
      <w:tr w:rsidR="0080722F" w:rsidRPr="008D1FBF" w14:paraId="73435760" w14:textId="77777777" w:rsidTr="00DA19B3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8CDA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trend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6395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238C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7239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CFAB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C097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4928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0.021</w:t>
            </w:r>
          </w:p>
        </w:tc>
      </w:tr>
      <w:tr w:rsidR="0080722F" w:rsidRPr="008D1FBF" w14:paraId="5ABF98A2" w14:textId="77777777" w:rsidTr="00DA19B3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E187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Cs/>
                <w:color w:val="000000" w:themeColor="text1"/>
                <w:szCs w:val="20"/>
              </w:rPr>
              <w:t>LF/HF ratio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  <w:vertAlign w:val="superscript"/>
              </w:rPr>
              <w:t>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E85D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F60E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2863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4BBB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491B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7A89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0722F" w:rsidRPr="008D1FBF" w14:paraId="45A17899" w14:textId="77777777" w:rsidTr="00DA19B3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67E8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T1 (0–0.5)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D5B9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80,852.8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D4A8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297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EF38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3.67 (3.28-4.12)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2E69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175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0F23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</w:tr>
      <w:tr w:rsidR="0080722F" w:rsidRPr="008D1FBF" w14:paraId="1738A7C6" w14:textId="77777777" w:rsidTr="00DA19B3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58FA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T2 (0.6–1.2)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4F08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78,456.8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A213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419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8745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5.34 (4.85-5.88)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5023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1.28 (1.10-1.49)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221C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1.18 (1.00-1.39)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6C61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1.16 (0.99-1.67)</w:t>
            </w:r>
          </w:p>
        </w:tc>
      </w:tr>
      <w:tr w:rsidR="0080722F" w:rsidRPr="008D1FBF" w14:paraId="5B521375" w14:textId="77777777" w:rsidTr="00DA19B3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04EF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T3 (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>≥ 1.3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32E4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84,448.7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4E97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653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B0B4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7.73 (7.16-8.35)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A58E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1.67 (1.45-1.92)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3351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1.40 (1.20-1.63)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988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1.25 (1.08-1.46)</w:t>
            </w:r>
          </w:p>
        </w:tc>
      </w:tr>
      <w:tr w:rsidR="0080722F" w:rsidRPr="008D1FBF" w14:paraId="11D97BF0" w14:textId="77777777" w:rsidTr="00DA19B3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48BE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trend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9EAD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4437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C513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549A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649A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1475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0.004</w:t>
            </w:r>
          </w:p>
        </w:tc>
      </w:tr>
    </w:tbl>
    <w:p w14:paraId="5F7458D6" w14:textId="77777777" w:rsidR="00A44927" w:rsidRPr="008D1FBF" w:rsidRDefault="00A44927" w:rsidP="00A44927">
      <w:pPr>
        <w:spacing w:after="0" w:line="480" w:lineRule="auto"/>
        <w:rPr>
          <w:rFonts w:ascii="Times New Roman" w:hAnsi="Times New Roman" w:cs="Times New Roman"/>
          <w:color w:val="000000" w:themeColor="text1"/>
          <w:kern w:val="0"/>
          <w:szCs w:val="20"/>
        </w:rPr>
      </w:pPr>
      <w:r w:rsidRPr="008D1FBF">
        <w:rPr>
          <w:rFonts w:ascii="Times New Roman" w:hAnsi="Times New Roman" w:cs="Times New Roman"/>
          <w:color w:val="000000" w:themeColor="text1"/>
          <w:szCs w:val="20"/>
          <w:vertAlign w:val="superscript"/>
        </w:rPr>
        <w:t>*</w:t>
      </w:r>
      <w:r w:rsidRPr="008D1FBF">
        <w:rPr>
          <w:rFonts w:ascii="Times New Roman" w:eastAsia="바탕" w:hAnsi="Times New Roman" w:cs="Times New Roman"/>
          <w:color w:val="000000" w:themeColor="text1"/>
          <w:szCs w:val="20"/>
        </w:rPr>
        <w:t>Cox proportional hazards regression models were used to estimate HRs and 95% CIs. Right-skewed variables (i.e., SDNN, RMSSD, TP, LF norm, HF norm, LF/HF ratio) were log-transformed for the analysis.</w:t>
      </w:r>
    </w:p>
    <w:p w14:paraId="0D8101DB" w14:textId="77777777" w:rsidR="00A44927" w:rsidRPr="008D1FBF" w:rsidRDefault="00A44927" w:rsidP="00A44927">
      <w:pPr>
        <w:spacing w:after="0" w:line="480" w:lineRule="auto"/>
        <w:rPr>
          <w:rFonts w:ascii="Times New Roman" w:hAnsi="Times New Roman" w:cs="Times New Roman"/>
          <w:color w:val="000000" w:themeColor="text1"/>
          <w:szCs w:val="20"/>
        </w:rPr>
      </w:pPr>
      <w:r w:rsidRPr="008D1FBF">
        <w:rPr>
          <w:rFonts w:ascii="Times New Roman" w:hAnsi="Times New Roman" w:cs="Times New Roman"/>
          <w:color w:val="000000" w:themeColor="text1"/>
          <w:szCs w:val="20"/>
        </w:rPr>
        <w:t>Model 1 was adjusted for age, sex, body mass index, low-density lipoprotein cholesterol, high-sensitivity C-reactive protein, current smoking, and alcohol intake ≥ 20 g/day. Model 2 is the same as model 1 with an adjustment for systolic blood pressure and fasting glucose level.</w:t>
      </w:r>
    </w:p>
    <w:p w14:paraId="2930E88E" w14:textId="77777777" w:rsidR="00A44927" w:rsidRPr="008D1FBF" w:rsidRDefault="00A44927" w:rsidP="00A44927">
      <w:pPr>
        <w:spacing w:after="0" w:line="480" w:lineRule="auto"/>
        <w:rPr>
          <w:rFonts w:ascii="Times New Roman" w:eastAsia="바탕" w:hAnsi="Times New Roman" w:cs="Times New Roman"/>
          <w:color w:val="000000" w:themeColor="text1"/>
          <w:szCs w:val="20"/>
        </w:rPr>
      </w:pPr>
      <w:bookmarkStart w:id="5" w:name="_Hlk25092347"/>
      <w:r w:rsidRPr="008D1FBF">
        <w:rPr>
          <w:rFonts w:ascii="Times New Roman" w:eastAsiaTheme="minorHAnsi" w:hAnsi="Times New Roman" w:cs="Times New Roman"/>
          <w:color w:val="000000" w:themeColor="text1"/>
          <w:kern w:val="0"/>
          <w:szCs w:val="20"/>
        </w:rPr>
        <w:t>CI, confidence interval</w:t>
      </w:r>
      <w:r w:rsidRPr="008D1FBF">
        <w:rPr>
          <w:rFonts w:ascii="Times New Roman" w:eastAsia="바탕" w:hAnsi="Times New Roman" w:cs="Times New Roman"/>
          <w:color w:val="000000" w:themeColor="text1"/>
          <w:szCs w:val="20"/>
        </w:rPr>
        <w:t xml:space="preserve">; HF norm, normalized high-frequency; </w:t>
      </w:r>
      <w:r w:rsidRPr="008D1FBF">
        <w:rPr>
          <w:rFonts w:ascii="Times New Roman" w:eastAsiaTheme="minorHAnsi" w:hAnsi="Times New Roman" w:cs="Times New Roman"/>
          <w:color w:val="000000" w:themeColor="text1"/>
          <w:kern w:val="0"/>
          <w:szCs w:val="20"/>
        </w:rPr>
        <w:t xml:space="preserve">HR, hazard ratio; </w:t>
      </w:r>
      <w:r w:rsidRPr="008D1FBF">
        <w:rPr>
          <w:rFonts w:ascii="Times New Roman" w:eastAsia="바탕" w:hAnsi="Times New Roman" w:cs="Times New Roman"/>
          <w:color w:val="000000" w:themeColor="text1"/>
          <w:szCs w:val="20"/>
        </w:rPr>
        <w:t>LF norm, normalized low-frequency; Ln, natural logarithmic value; RMSSD, root mean square difference; SDNN, standard deviation of the normal-to-normal interval; TP, total power.</w:t>
      </w:r>
    </w:p>
    <w:bookmarkEnd w:id="5"/>
    <w:p w14:paraId="545659B0" w14:textId="77777777" w:rsidR="00A44927" w:rsidRPr="008D1FBF" w:rsidRDefault="00A44927" w:rsidP="00A44927">
      <w:pPr>
        <w:widowControl/>
        <w:wordWrap/>
        <w:autoSpaceDE/>
        <w:spacing w:after="0" w:line="480" w:lineRule="auto"/>
        <w:rPr>
          <w:rFonts w:ascii="Times New Roman" w:eastAsia="바탕" w:hAnsi="Times New Roman" w:cs="Times New Roman"/>
          <w:color w:val="000000" w:themeColor="text1"/>
          <w:szCs w:val="20"/>
        </w:rPr>
      </w:pPr>
      <w:r w:rsidRPr="008D1FBF">
        <w:rPr>
          <w:rFonts w:ascii="Times New Roman" w:eastAsia="바탕" w:hAnsi="Times New Roman" w:cs="Times New Roman"/>
          <w:color w:val="000000" w:themeColor="text1"/>
          <w:kern w:val="0"/>
          <w:szCs w:val="20"/>
        </w:rPr>
        <w:br w:type="page"/>
      </w:r>
    </w:p>
    <w:p w14:paraId="0FBBA76E" w14:textId="6BFAABCF" w:rsidR="00A44927" w:rsidRPr="008D1FBF" w:rsidRDefault="00A44927" w:rsidP="00A44927">
      <w:pPr>
        <w:spacing w:after="0" w:line="480" w:lineRule="auto"/>
        <w:rPr>
          <w:rFonts w:ascii="Times New Roman" w:hAnsi="Times New Roman" w:cs="Times New Roman"/>
          <w:color w:val="000000" w:themeColor="text1"/>
        </w:rPr>
      </w:pPr>
      <w:r w:rsidRPr="008D1FBF">
        <w:rPr>
          <w:rFonts w:ascii="Times New Roman" w:hAnsi="Times New Roman" w:cs="Times New Roman"/>
          <w:b/>
          <w:color w:val="000000" w:themeColor="text1"/>
        </w:rPr>
        <w:lastRenderedPageBreak/>
        <w:t xml:space="preserve">Supplemental Table </w:t>
      </w:r>
      <w:r w:rsidR="0080722F" w:rsidRPr="008D1FBF">
        <w:rPr>
          <w:rFonts w:ascii="Times New Roman" w:hAnsi="Times New Roman" w:cs="Times New Roman"/>
          <w:b/>
          <w:color w:val="000000" w:themeColor="text1"/>
        </w:rPr>
        <w:t>7</w:t>
      </w:r>
      <w:r w:rsidRPr="008D1FBF">
        <w:rPr>
          <w:rFonts w:ascii="Times New Roman" w:hAnsi="Times New Roman" w:cs="Times New Roman"/>
          <w:b/>
          <w:color w:val="000000" w:themeColor="text1"/>
        </w:rPr>
        <w:t>.</w:t>
      </w:r>
      <w:r w:rsidRPr="008D1FBF">
        <w:rPr>
          <w:rFonts w:ascii="Times New Roman" w:hAnsi="Times New Roman" w:cs="Times New Roman"/>
          <w:color w:val="000000" w:themeColor="text1"/>
        </w:rPr>
        <w:t xml:space="preserve"> Results of sensitivity analysis excluding the subjects taking antihypertensive medication</w:t>
      </w:r>
    </w:p>
    <w:tbl>
      <w:tblPr>
        <w:tblStyle w:val="a5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2"/>
        <w:gridCol w:w="1696"/>
        <w:gridCol w:w="1276"/>
        <w:gridCol w:w="1564"/>
        <w:gridCol w:w="2268"/>
        <w:gridCol w:w="2153"/>
        <w:gridCol w:w="1545"/>
        <w:gridCol w:w="1546"/>
      </w:tblGrid>
      <w:tr w:rsidR="0080722F" w:rsidRPr="008D1FBF" w14:paraId="1F09CB11" w14:textId="77777777" w:rsidTr="00DA19B3">
        <w:trPr>
          <w:jc w:val="center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EF6B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Variable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A826" w14:textId="77777777" w:rsidR="00A44927" w:rsidRPr="008D1FBF" w:rsidRDefault="00A44927">
            <w:pPr>
              <w:spacing w:line="480" w:lineRule="auto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>Number of subjects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9032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>Person-years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B89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  <w:t>Number of events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4374" w14:textId="77777777" w:rsidR="00A44927" w:rsidRPr="008D1FBF" w:rsidRDefault="00A44927">
            <w:pPr>
              <w:spacing w:line="480" w:lineRule="auto"/>
              <w:rPr>
                <w:rFonts w:ascii="Times New Roman" w:eastAsia="바탕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8D1FBF">
              <w:rPr>
                <w:rFonts w:ascii="Times New Roman" w:eastAsia="바탕" w:hAnsi="Times New Roman" w:cs="Times New Roman"/>
                <w:color w:val="000000" w:themeColor="text1"/>
                <w:kern w:val="0"/>
                <w:szCs w:val="20"/>
                <w:lang w:eastAsia="en-US"/>
              </w:rPr>
              <w:t>Incidence rate (10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kern w:val="0"/>
                <w:szCs w:val="20"/>
              </w:rPr>
              <w:t>0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kern w:val="0"/>
                <w:szCs w:val="20"/>
                <w:lang w:eastAsia="en-US"/>
              </w:rPr>
              <w:t xml:space="preserve">,000 person-years) 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(95% CI)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9C8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Age- and sex-adjusted HR (95% </w:t>
            </w:r>
            <w:proofErr w:type="gram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CI)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886E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Multivariate-adjusted HR (95% </w:t>
            </w:r>
            <w:proofErr w:type="gram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CI)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  <w:vertAlign w:val="superscript"/>
              </w:rPr>
              <w:t>*</w:t>
            </w:r>
            <w:proofErr w:type="gramEnd"/>
          </w:p>
        </w:tc>
      </w:tr>
      <w:tr w:rsidR="0080722F" w:rsidRPr="008D1FBF" w14:paraId="101919ED" w14:textId="77777777" w:rsidTr="00DA19B3">
        <w:trPr>
          <w:jc w:val="center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FC41" w14:textId="77777777" w:rsidR="00A44927" w:rsidRPr="008D1FBF" w:rsidRDefault="00A4492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D227A" w14:textId="77777777" w:rsidR="00A44927" w:rsidRPr="008D1FBF" w:rsidRDefault="00A44927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8C7E" w14:textId="77777777" w:rsidR="00A44927" w:rsidRPr="008D1FBF" w:rsidRDefault="00A4492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AA65F" w14:textId="77777777" w:rsidR="00A44927" w:rsidRPr="008D1FBF" w:rsidRDefault="00A4492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7A3A" w14:textId="77777777" w:rsidR="00A44927" w:rsidRPr="008D1FBF" w:rsidRDefault="00A44927">
            <w:pPr>
              <w:widowControl/>
              <w:wordWrap/>
              <w:autoSpaceDE/>
              <w:autoSpaceDN/>
              <w:rPr>
                <w:rFonts w:ascii="Times New Roman" w:eastAsia="바탕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FC9B" w14:textId="77777777" w:rsidR="00A44927" w:rsidRPr="008D1FBF" w:rsidRDefault="00A4492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919D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Model 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FC91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Model 2</w:t>
            </w:r>
          </w:p>
        </w:tc>
      </w:tr>
      <w:tr w:rsidR="0080722F" w:rsidRPr="008D1FBF" w14:paraId="3D18950E" w14:textId="77777777" w:rsidTr="00DA19B3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4502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Heart rate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2222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6C56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EDFE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FF7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678B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2314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792E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</w:tr>
      <w:tr w:rsidR="0080722F" w:rsidRPr="008D1FBF" w14:paraId="2FB66640" w14:textId="77777777" w:rsidTr="00DA19B3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0E87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T1 (32-60)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4614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16,304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62FB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73,832.613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F872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267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0F46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3.62 (3.21-4.08)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AC73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7E37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AD92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</w:tr>
      <w:tr w:rsidR="0080722F" w:rsidRPr="008D1FBF" w14:paraId="3FA5AE3C" w14:textId="77777777" w:rsidTr="00DA19B3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5F2C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T2 (61-67)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DE1E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17,796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1B82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80,298.831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38BF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372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CE3C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4.63 (4.19-5.13)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74EA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1.40 (1.20-1.64)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19C9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1.32 (1.11-1.56)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19B3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1.20 (1.01-1.42)</w:t>
            </w:r>
          </w:p>
        </w:tc>
      </w:tr>
      <w:tr w:rsidR="0080722F" w:rsidRPr="008D1FBF" w14:paraId="23408985" w14:textId="77777777" w:rsidTr="00DA19B3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1534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T3 (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>≥68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4AD3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18,583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5FCF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83,536.958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7C43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601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FE0B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7.19 (6.64-7.79)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AE75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2.25 (1.95-2.60)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9CC3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1.75 (1.49-2.06)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D203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1.44 (1.23-1.70)</w:t>
            </w:r>
          </w:p>
        </w:tc>
      </w:tr>
      <w:tr w:rsidR="0080722F" w:rsidRPr="008D1FBF" w14:paraId="4E78DE19" w14:textId="77777777" w:rsidTr="00DA19B3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7147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trend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B95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0A1B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71B1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82DF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6A3F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&lt;0.001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C66E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&lt;0.001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581A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&lt;0.001</w:t>
            </w:r>
          </w:p>
        </w:tc>
      </w:tr>
      <w:tr w:rsidR="0080722F" w:rsidRPr="008D1FBF" w14:paraId="6AE2CF61" w14:textId="77777777" w:rsidTr="00DA19B3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3A47" w14:textId="45BA386D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SDNN (</w:t>
            </w: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ms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  <w:vertAlign w:val="superscript"/>
              </w:rPr>
              <w:t>‡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7D6C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8AF3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69A4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787E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514B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63B7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4988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</w:tr>
      <w:tr w:rsidR="0080722F" w:rsidRPr="008D1FBF" w14:paraId="455FF378" w14:textId="77777777" w:rsidTr="00DA19B3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A870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T1 (0-35.6)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8F4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17,445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7DCB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78,993.878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8BAB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572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FE6F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7.24 (6.67-7.86)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9D9A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D60B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2735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</w:tr>
      <w:tr w:rsidR="0080722F" w:rsidRPr="008D1FBF" w14:paraId="1E12C9C2" w14:textId="77777777" w:rsidTr="00DA19B3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2CEC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T2 (35.7-48.5)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038C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17,670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D2F9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80,224.786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6E61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382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438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4.76 (4.31-5.26)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4B3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0.72 (0.64-0.82)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2111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0.90 (0.78-1.03)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5E99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0.96 (0.83-1.10)</w:t>
            </w:r>
          </w:p>
        </w:tc>
      </w:tr>
      <w:tr w:rsidR="0080722F" w:rsidRPr="008D1FBF" w14:paraId="44E0D085" w14:textId="77777777" w:rsidTr="00DA19B3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D777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T3 (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>≥48.6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CEB8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17,574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1E31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78,475.94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2439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286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AA86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3.64 (3.25-4.09)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AE6D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0.60 (0.52-0.69)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339D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0.74 (0.63-0.86)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C15C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0.80 (0.68-0.94)</w:t>
            </w:r>
          </w:p>
        </w:tc>
      </w:tr>
      <w:tr w:rsidR="0080722F" w:rsidRPr="008D1FBF" w14:paraId="7D9ED0DC" w14:textId="77777777" w:rsidTr="00DA19B3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5FF2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trend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BAC2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510F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8936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B183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C0B7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&lt;0.001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E2F4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&lt;0.001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8682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0.008</w:t>
            </w:r>
          </w:p>
        </w:tc>
      </w:tr>
      <w:tr w:rsidR="0080722F" w:rsidRPr="008D1FBF" w14:paraId="4CCEC573" w14:textId="77777777" w:rsidTr="00DA19B3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8B7F" w14:textId="14138830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RMSSD (</w:t>
            </w:r>
            <w:proofErr w:type="spell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ms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  <w:vertAlign w:val="superscript"/>
              </w:rPr>
              <w:t>‡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5F7A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AB14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D59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2C6D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3D6C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1A53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9D91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</w:tr>
      <w:tr w:rsidR="0080722F" w:rsidRPr="008D1FBF" w14:paraId="50D45786" w14:textId="77777777" w:rsidTr="00DA19B3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BDB2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T1 (0-29.7)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253C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17,418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6B41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79, 159.535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6B24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683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0558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8.63 (8.00-9.30)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BC76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DD4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A6B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</w:tr>
      <w:tr w:rsidR="0080722F" w:rsidRPr="008D1FBF" w14:paraId="5EDC69BD" w14:textId="77777777" w:rsidTr="00DA19B3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23F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T2 (29.8-43.8)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B188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17,626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97FA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79,970.976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4F79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324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C63F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4.05 (3.63-4.52)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514E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0.53 (0.46-0.60)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DED4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0.69 (0.60-0.79)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150C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0.74 (0.64-0.86)</w:t>
            </w:r>
          </w:p>
        </w:tc>
      </w:tr>
      <w:tr w:rsidR="0080722F" w:rsidRPr="008D1FBF" w14:paraId="2D3397BE" w14:textId="77777777" w:rsidTr="00DA19B3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6594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T3 (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>≥43.9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CA84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17,645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E512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78,564.093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C97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233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CF17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2.97 (2.61-3.37)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736F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0.45 (0.38-0.52)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2725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0.61 (0.52-0.73)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644C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0.72 (0.61-0.85)</w:t>
            </w:r>
          </w:p>
        </w:tc>
      </w:tr>
      <w:tr w:rsidR="0080722F" w:rsidRPr="008D1FBF" w14:paraId="13F8B9C4" w14:textId="77777777" w:rsidTr="00DA19B3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2F96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trend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65FB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3BE1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FD95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049C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B974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&lt;0.001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5661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&lt;0.001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ACC4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&lt;0.001</w:t>
            </w:r>
          </w:p>
        </w:tc>
      </w:tr>
      <w:tr w:rsidR="0080722F" w:rsidRPr="008D1FBF" w14:paraId="6FDD9525" w14:textId="77777777" w:rsidTr="00DA19B3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5085" w14:textId="4C5C6411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TP (ms</w:t>
            </w:r>
            <w:proofErr w:type="gram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  <w:vertAlign w:val="superscript"/>
              </w:rPr>
              <w:t>2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  <w:vertAlign w:val="superscript"/>
              </w:rPr>
              <w:t>‡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E0A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1998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89ED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1B4C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F00D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FA76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759C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</w:tr>
      <w:tr w:rsidR="0080722F" w:rsidRPr="008D1FBF" w14:paraId="2F25D1D2" w14:textId="77777777" w:rsidTr="00DA19B3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A47B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T1 (0-824.2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B5DC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17,563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9515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79,320.241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3081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538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9197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6.78 (6.22-7.38)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27B1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A957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21C9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</w:tr>
      <w:tr w:rsidR="0080722F" w:rsidRPr="008D1FBF" w14:paraId="4F1AD06D" w14:textId="77777777" w:rsidTr="00DA19B3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28CC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T2 (824.3-1,625.4)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0D32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17,562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375E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79,481.843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E2D2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394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6BAD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4.96 (4.49-5.47)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C06F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0.80 (0.70-0.91)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5471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0.96 (0.84-1.11)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3F06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0.99 (0.86-1.14)</w:t>
            </w:r>
          </w:p>
        </w:tc>
      </w:tr>
      <w:tr w:rsidR="0080722F" w:rsidRPr="008D1FBF" w14:paraId="7ED92437" w14:textId="77777777" w:rsidTr="00DA19B3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BA31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T3 (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>≥1625.5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C669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17,564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9778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78,892.52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8A97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308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C54F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3.90 (3.49-4.37)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2451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0.67 (0.58-0.77)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0F3F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0.81 (0.70-0.95)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92DE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0.88 (0.75-1.03)</w:t>
            </w:r>
          </w:p>
        </w:tc>
      </w:tr>
      <w:tr w:rsidR="0080722F" w:rsidRPr="008D1FBF" w14:paraId="488437B1" w14:textId="77777777" w:rsidTr="00DA19B3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3C74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trend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0C53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B26D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FD7B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1127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EB38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&lt;0.001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AC52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0.011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8B9E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0.129</w:t>
            </w:r>
          </w:p>
        </w:tc>
      </w:tr>
      <w:tr w:rsidR="0080722F" w:rsidRPr="008D1FBF" w14:paraId="0CB387FB" w14:textId="77777777" w:rsidTr="00DA19B3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4E8E" w14:textId="0F77B6B9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LF norm (</w:t>
            </w:r>
            <w:proofErr w:type="spellStart"/>
            <w:proofErr w:type="gram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n.u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.)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  <w:vertAlign w:val="superscript"/>
              </w:rPr>
              <w:t>§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5B7A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3282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813D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DD19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DD0C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14CF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485B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</w:tr>
      <w:tr w:rsidR="0080722F" w:rsidRPr="008D1FBF" w14:paraId="72B6198B" w14:textId="77777777" w:rsidTr="00DA19B3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4F25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T1 (0-35.1)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29AA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17,538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35D4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78,765.886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BC09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258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A40C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3.28 (2.90-3.70)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4716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F1F4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0B1C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</w:tr>
      <w:tr w:rsidR="0080722F" w:rsidRPr="008D1FBF" w14:paraId="448DBB55" w14:textId="77777777" w:rsidTr="00DA19B3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EABF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T2 (35.2-56.0)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87F7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17,532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DBC1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79,199.671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70D4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398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3647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5.03 (4.56-5.54)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23A5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1.36 (1.16-1.59)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79B1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1.26 (1.06-1.50)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1B73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1.22 (1.03-1.45)</w:t>
            </w:r>
          </w:p>
        </w:tc>
      </w:tr>
      <w:tr w:rsidR="0080722F" w:rsidRPr="008D1FBF" w14:paraId="7606050E" w14:textId="77777777" w:rsidTr="00DA19B3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88B8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T3 (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>≥56.1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B058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17,619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EDF7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79,729.046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204F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584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28AE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7.32 (6.75-7.94)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549B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1.78 (1.54-2.07)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9D65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1.50 (1.28-1.77)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F26D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1.41 (1.20-1.65)</w:t>
            </w:r>
          </w:p>
        </w:tc>
      </w:tr>
      <w:tr w:rsidR="0080722F" w:rsidRPr="008D1FBF" w14:paraId="25741AE1" w14:textId="77777777" w:rsidTr="00DA19B3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D289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trend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B3B4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C361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228E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570B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450E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&lt;0.001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1CA8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&lt;0.001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0219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&lt;0.001</w:t>
            </w:r>
          </w:p>
        </w:tc>
      </w:tr>
      <w:tr w:rsidR="0080722F" w:rsidRPr="008D1FBF" w14:paraId="658348F4" w14:textId="77777777" w:rsidTr="00DA19B3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E5A3" w14:textId="7EA982D0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HF norm (</w:t>
            </w:r>
            <w:proofErr w:type="spellStart"/>
            <w:proofErr w:type="gramStart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n.u</w:t>
            </w:r>
            <w:proofErr w:type="spellEnd"/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.)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  <w:vertAlign w:val="superscript"/>
              </w:rPr>
              <w:t>‡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A319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E87F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37FE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B54E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6DB8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F367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7BCE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</w:tr>
      <w:tr w:rsidR="0080722F" w:rsidRPr="008D1FBF" w14:paraId="0D17D142" w14:textId="77777777" w:rsidTr="00DA19B3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9E8A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T1 (0-43.3)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1589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17,535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F6EC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79,308.706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8085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579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3E6A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7.30 (6.73-7.92)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4903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F67F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2A18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</w:tr>
      <w:tr w:rsidR="0080722F" w:rsidRPr="008D1FBF" w14:paraId="50225095" w14:textId="77777777" w:rsidTr="00DA19B3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9216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T2 (43.4-64.3)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5047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17,576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780E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79,427.765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76C6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395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3A8F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4.97 (4.51-5.49)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555F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0.75 (0.66-0.86)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D3B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0.83 (0.72-0.95)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C6ED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0.86 (0.74-0.98)</w:t>
            </w:r>
          </w:p>
        </w:tc>
      </w:tr>
      <w:tr w:rsidR="0080722F" w:rsidRPr="008D1FBF" w14:paraId="027F6E58" w14:textId="77777777" w:rsidTr="00DA19B3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3FD7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T3 (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>≥64.4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0189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17,578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A3DC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78,958.133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0683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266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B664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3.37 (2.99-3.80)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FC42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0.58 (0.50-0.67)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5954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0.69 (0.59-0.81)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ADD4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0.73 (0.63-0.86)</w:t>
            </w:r>
          </w:p>
        </w:tc>
      </w:tr>
      <w:tr w:rsidR="0080722F" w:rsidRPr="008D1FBF" w14:paraId="2E1BA1CE" w14:textId="77777777" w:rsidTr="00DA19B3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CEA7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trend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CEB6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F834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C5CC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F3F6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D778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&lt;0.001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EBCA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&lt;0.001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6C04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&lt;0.001</w:t>
            </w:r>
          </w:p>
        </w:tc>
      </w:tr>
      <w:tr w:rsidR="0080722F" w:rsidRPr="008D1FBF" w14:paraId="19BC4EC0" w14:textId="77777777" w:rsidTr="00DA19B3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3932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LF/HF ratio</w:t>
            </w: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  <w:vertAlign w:val="superscript"/>
              </w:rPr>
              <w:t>§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1971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DBA5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0961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B02C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4AF8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F4C6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F9F6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</w:tr>
      <w:tr w:rsidR="0080722F" w:rsidRPr="008D1FBF" w14:paraId="67187996" w14:textId="77777777" w:rsidTr="00DA19B3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E34E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T1 (0-0.4)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1316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13,899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EE1D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62,310.921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8E13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49F1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3.03 (2.63-3.50)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70A0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8E4E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1AA2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</w:t>
            </w:r>
            <w:r w:rsidRPr="008D1FBF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(reference)</w:t>
            </w:r>
          </w:p>
        </w:tc>
      </w:tr>
      <w:tr w:rsidR="0080722F" w:rsidRPr="008D1FBF" w14:paraId="6AF179D6" w14:textId="77777777" w:rsidTr="00DA19B3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6D4C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T2 (0.5-1.2)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D57A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20,669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6D21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93,352.526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7397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451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3136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4.83 (4.41-5.30)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B7C9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1.39 (1.17-1.65)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8BAF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1.22 (1.01-1.46)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A779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1.19 (0.99-1.43)</w:t>
            </w:r>
          </w:p>
        </w:tc>
      </w:tr>
      <w:tr w:rsidR="0080722F" w:rsidRPr="008D1FBF" w14:paraId="1BE202E3" w14:textId="77777777" w:rsidTr="00DA19B3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FF60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T3 (</w:t>
            </w:r>
            <w:r w:rsidRPr="008D1FBF">
              <w:rPr>
                <w:rFonts w:ascii="Times New Roman" w:eastAsia="Arial Unicode MS" w:hAnsi="Times New Roman" w:cs="Times New Roman"/>
                <w:color w:val="000000" w:themeColor="text1"/>
                <w:szCs w:val="20"/>
              </w:rPr>
              <w:t>≥1.3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F0CD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18,121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A3AB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82,031.157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9DA1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0067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7.31 (6.75-7.92)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643B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1.89 (1.60-2.23)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0C17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1.51 (1.26-1.81)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B456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1.41 (1.18-1.69)</w:t>
            </w:r>
          </w:p>
        </w:tc>
      </w:tr>
      <w:tr w:rsidR="0080722F" w:rsidRPr="008D1FBF" w14:paraId="04D11058" w14:textId="77777777" w:rsidTr="00DA19B3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886B" w14:textId="77777777" w:rsidR="00A44927" w:rsidRPr="008D1FBF" w:rsidRDefault="00A44927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D1FBF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P</w:t>
            </w:r>
            <w:r w:rsidRPr="008D1FB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trend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556D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074C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BA24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AE27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D50D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&lt;0.001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271F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&lt;0.001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8A1A" w14:textId="77777777" w:rsidR="00A44927" w:rsidRPr="008D1FBF" w:rsidRDefault="00A449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</w:pPr>
            <w:r w:rsidRPr="008D1FBF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0"/>
              </w:rPr>
              <w:t>&lt;0.001</w:t>
            </w:r>
          </w:p>
        </w:tc>
      </w:tr>
    </w:tbl>
    <w:p w14:paraId="636CAE0C" w14:textId="77777777" w:rsidR="00A44927" w:rsidRPr="008D1FBF" w:rsidRDefault="00A44927" w:rsidP="00A44927">
      <w:pPr>
        <w:wordWrap/>
        <w:spacing w:after="0" w:line="480" w:lineRule="auto"/>
        <w:rPr>
          <w:rFonts w:ascii="Times New Roman" w:eastAsia="바탕" w:hAnsi="Times New Roman" w:cs="Times New Roman"/>
          <w:color w:val="000000" w:themeColor="text1"/>
          <w:szCs w:val="20"/>
        </w:rPr>
      </w:pPr>
      <w:r w:rsidRPr="008D1FBF">
        <w:rPr>
          <w:rFonts w:ascii="Times New Roman" w:eastAsia="바탕" w:hAnsi="Times New Roman" w:cs="Times New Roman"/>
          <w:color w:val="000000" w:themeColor="text1"/>
          <w:szCs w:val="20"/>
          <w:vertAlign w:val="superscript"/>
        </w:rPr>
        <w:t>*</w:t>
      </w:r>
      <w:r w:rsidRPr="008D1FBF">
        <w:rPr>
          <w:rFonts w:ascii="Times New Roman" w:eastAsia="바탕" w:hAnsi="Times New Roman" w:cs="Times New Roman"/>
          <w:color w:val="000000" w:themeColor="text1"/>
          <w:szCs w:val="20"/>
        </w:rPr>
        <w:t>Cox proportional hazard models were used to estimate HRs and 95% CIs. Right-skewed variables (i.e., SDNN, RMSSD, TP, LF norm, HF norm, LF/HF ratio) were log-transformed for the analysis. Model 1 was adjusted for age, sex, body mass index, low-density lipoprotein cholesterol, high-sensitivity C-reactive protein, current smoking, and alcohol intake ≥ 20 g/day. Model 2: Model 1 plus an adjustment for systolic blood pressure and homeostasis model assessment for insulin resistance score.</w:t>
      </w:r>
    </w:p>
    <w:p w14:paraId="79B08CC0" w14:textId="77777777" w:rsidR="00A44927" w:rsidRPr="008D1FBF" w:rsidRDefault="00A44927" w:rsidP="00A44927">
      <w:pPr>
        <w:wordWrap/>
        <w:spacing w:after="0" w:line="480" w:lineRule="auto"/>
        <w:rPr>
          <w:rFonts w:ascii="Times New Roman" w:eastAsia="바탕" w:hAnsi="Times New Roman" w:cs="Times New Roman"/>
          <w:color w:val="000000" w:themeColor="text1"/>
          <w:szCs w:val="20"/>
        </w:rPr>
      </w:pPr>
      <w:r w:rsidRPr="008D1FBF">
        <w:rPr>
          <w:rFonts w:ascii="Times New Roman" w:eastAsia="바탕" w:hAnsi="Times New Roman" w:cs="Times New Roman"/>
          <w:color w:val="000000" w:themeColor="text1"/>
          <w:szCs w:val="20"/>
        </w:rPr>
        <w:t>CI, confidence interval; HF norm, normalized high-frequency; HR, hazard ratio; LF norm, normalized low-frequency; RMSSD, root mean square difference; SDNN, standard deviation of the normal-to-normal interval; TP, total power.</w:t>
      </w:r>
    </w:p>
    <w:p w14:paraId="01319B03" w14:textId="77777777" w:rsidR="002A78D8" w:rsidRPr="008D1FBF" w:rsidRDefault="002A78D8" w:rsidP="00A44927">
      <w:pPr>
        <w:wordWrap/>
        <w:spacing w:after="0" w:line="480" w:lineRule="auto"/>
        <w:rPr>
          <w:rFonts w:ascii="Times New Roman" w:eastAsia="바탕" w:hAnsi="Times New Roman" w:cs="Times New Roman"/>
          <w:color w:val="000000" w:themeColor="text1"/>
          <w:szCs w:val="20"/>
        </w:rPr>
      </w:pPr>
    </w:p>
    <w:p w14:paraId="5C53F4C6" w14:textId="77777777" w:rsidR="00A44927" w:rsidRPr="008D1FBF" w:rsidRDefault="00A44927" w:rsidP="002A78D8">
      <w:pPr>
        <w:widowControl/>
        <w:wordWrap/>
        <w:autoSpaceDE/>
        <w:autoSpaceDN/>
        <w:rPr>
          <w:rFonts w:ascii="Times New Roman" w:eastAsia="바탕" w:hAnsi="Times New Roman"/>
          <w:color w:val="000000" w:themeColor="text1"/>
          <w:szCs w:val="20"/>
        </w:rPr>
      </w:pPr>
    </w:p>
    <w:sectPr w:rsidR="00A44927" w:rsidRPr="008D1FBF" w:rsidSect="002A78D8">
      <w:pgSz w:w="16838" w:h="11906" w:orient="landscape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0EE6B" w14:textId="77777777" w:rsidR="00377D49" w:rsidRDefault="00377D49" w:rsidP="006E0476">
      <w:pPr>
        <w:spacing w:after="0" w:line="240" w:lineRule="auto"/>
      </w:pPr>
      <w:r>
        <w:separator/>
      </w:r>
    </w:p>
  </w:endnote>
  <w:endnote w:type="continuationSeparator" w:id="0">
    <w:p w14:paraId="2E387443" w14:textId="77777777" w:rsidR="00377D49" w:rsidRDefault="00377D49" w:rsidP="006E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2Coding">
    <w:altName w:val="맑은 고딕"/>
    <w:charset w:val="81"/>
    <w:family w:val="modern"/>
    <w:pitch w:val="fixed"/>
    <w:sig w:usb0="800002EF" w:usb1="79D7FDFB" w:usb2="00000034" w:usb3="00000000" w:csb0="00080001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2875469"/>
      <w:docPartObj>
        <w:docPartGallery w:val="Page Numbers (Bottom of Page)"/>
        <w:docPartUnique/>
      </w:docPartObj>
    </w:sdtPr>
    <w:sdtEndPr/>
    <w:sdtContent>
      <w:p w14:paraId="6EEE0183" w14:textId="7239A9C7" w:rsidR="007D0850" w:rsidRDefault="007D0850" w:rsidP="007A7C9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C1F" w:rsidRPr="007A2C1F">
          <w:rPr>
            <w:noProof/>
            <w:lang w:val="ko-KR"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AA956" w14:textId="77777777" w:rsidR="00377D49" w:rsidRDefault="00377D49" w:rsidP="006E0476">
      <w:pPr>
        <w:spacing w:after="0" w:line="240" w:lineRule="auto"/>
      </w:pPr>
      <w:r>
        <w:separator/>
      </w:r>
    </w:p>
  </w:footnote>
  <w:footnote w:type="continuationSeparator" w:id="0">
    <w:p w14:paraId="4961110B" w14:textId="77777777" w:rsidR="00377D49" w:rsidRDefault="00377D49" w:rsidP="006E0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75369"/>
    <w:multiLevelType w:val="hybridMultilevel"/>
    <w:tmpl w:val="4C502D2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A6545E5"/>
    <w:multiLevelType w:val="hybridMultilevel"/>
    <w:tmpl w:val="26AE267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2NzA2MzG3MDS2NDJU0lEKTi0uzszPAykwMqgFAJplDjc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Diabetes Care_190712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r0rz2z9k2s9dqearpxv0e222pv9ez55s0z0&quot;&gt;2019_LDY_Citation&lt;record-ids&gt;&lt;item&gt;2794&lt;/item&gt;&lt;/record-ids&gt;&lt;/item&gt;&lt;/Libraries&gt;"/>
  </w:docVars>
  <w:rsids>
    <w:rsidRoot w:val="00714560"/>
    <w:rsid w:val="0000323F"/>
    <w:rsid w:val="00012A99"/>
    <w:rsid w:val="00015304"/>
    <w:rsid w:val="00016596"/>
    <w:rsid w:val="00020880"/>
    <w:rsid w:val="00021EFC"/>
    <w:rsid w:val="0002569E"/>
    <w:rsid w:val="000275D8"/>
    <w:rsid w:val="00030D44"/>
    <w:rsid w:val="00031706"/>
    <w:rsid w:val="00037411"/>
    <w:rsid w:val="00042611"/>
    <w:rsid w:val="000453CF"/>
    <w:rsid w:val="000502FB"/>
    <w:rsid w:val="00050D40"/>
    <w:rsid w:val="00052DD0"/>
    <w:rsid w:val="00064FF1"/>
    <w:rsid w:val="00070DC6"/>
    <w:rsid w:val="000746EF"/>
    <w:rsid w:val="00075F77"/>
    <w:rsid w:val="00076058"/>
    <w:rsid w:val="00077279"/>
    <w:rsid w:val="00084700"/>
    <w:rsid w:val="00086A73"/>
    <w:rsid w:val="0009771A"/>
    <w:rsid w:val="000A2581"/>
    <w:rsid w:val="000A4580"/>
    <w:rsid w:val="000A48D8"/>
    <w:rsid w:val="000A53D6"/>
    <w:rsid w:val="000A5A00"/>
    <w:rsid w:val="000A5B19"/>
    <w:rsid w:val="000A5E89"/>
    <w:rsid w:val="000A6A85"/>
    <w:rsid w:val="000B1872"/>
    <w:rsid w:val="000B21D5"/>
    <w:rsid w:val="000C3799"/>
    <w:rsid w:val="000D100E"/>
    <w:rsid w:val="000D4DDD"/>
    <w:rsid w:val="000D516D"/>
    <w:rsid w:val="000D750E"/>
    <w:rsid w:val="000E0B0C"/>
    <w:rsid w:val="000E1469"/>
    <w:rsid w:val="000E1B1B"/>
    <w:rsid w:val="000E1F4C"/>
    <w:rsid w:val="000E324F"/>
    <w:rsid w:val="000E3336"/>
    <w:rsid w:val="000E5B1C"/>
    <w:rsid w:val="000F1D61"/>
    <w:rsid w:val="000F1F74"/>
    <w:rsid w:val="000F2CF7"/>
    <w:rsid w:val="000F68D1"/>
    <w:rsid w:val="000F6928"/>
    <w:rsid w:val="00110281"/>
    <w:rsid w:val="00111F3A"/>
    <w:rsid w:val="00123307"/>
    <w:rsid w:val="00125D6B"/>
    <w:rsid w:val="001347FA"/>
    <w:rsid w:val="00135B51"/>
    <w:rsid w:val="00141691"/>
    <w:rsid w:val="00141776"/>
    <w:rsid w:val="0014453A"/>
    <w:rsid w:val="001457E8"/>
    <w:rsid w:val="00145AA8"/>
    <w:rsid w:val="00146660"/>
    <w:rsid w:val="00153641"/>
    <w:rsid w:val="0015589A"/>
    <w:rsid w:val="00155B56"/>
    <w:rsid w:val="0015777D"/>
    <w:rsid w:val="00157CE3"/>
    <w:rsid w:val="00160625"/>
    <w:rsid w:val="0016322D"/>
    <w:rsid w:val="001704E4"/>
    <w:rsid w:val="00175363"/>
    <w:rsid w:val="0017718B"/>
    <w:rsid w:val="00181332"/>
    <w:rsid w:val="00182035"/>
    <w:rsid w:val="00182E26"/>
    <w:rsid w:val="00184B9B"/>
    <w:rsid w:val="00185BFB"/>
    <w:rsid w:val="00186030"/>
    <w:rsid w:val="00191DD5"/>
    <w:rsid w:val="001922CC"/>
    <w:rsid w:val="00193D20"/>
    <w:rsid w:val="001956E2"/>
    <w:rsid w:val="00197188"/>
    <w:rsid w:val="001A0B86"/>
    <w:rsid w:val="001A4E59"/>
    <w:rsid w:val="001B2200"/>
    <w:rsid w:val="001C0917"/>
    <w:rsid w:val="001C556D"/>
    <w:rsid w:val="001C7532"/>
    <w:rsid w:val="001C7B31"/>
    <w:rsid w:val="001D236F"/>
    <w:rsid w:val="001D2E63"/>
    <w:rsid w:val="001D44CB"/>
    <w:rsid w:val="001E07AF"/>
    <w:rsid w:val="001E1124"/>
    <w:rsid w:val="001E139D"/>
    <w:rsid w:val="001E3563"/>
    <w:rsid w:val="001E507A"/>
    <w:rsid w:val="001E50DA"/>
    <w:rsid w:val="001E607B"/>
    <w:rsid w:val="001F0ABA"/>
    <w:rsid w:val="001F337A"/>
    <w:rsid w:val="002004CC"/>
    <w:rsid w:val="002005DD"/>
    <w:rsid w:val="00201EE3"/>
    <w:rsid w:val="0020256F"/>
    <w:rsid w:val="00205178"/>
    <w:rsid w:val="002152E1"/>
    <w:rsid w:val="002158C8"/>
    <w:rsid w:val="00215C0C"/>
    <w:rsid w:val="00220AB1"/>
    <w:rsid w:val="0022338D"/>
    <w:rsid w:val="0023116D"/>
    <w:rsid w:val="00232B5B"/>
    <w:rsid w:val="00235286"/>
    <w:rsid w:val="00235D3C"/>
    <w:rsid w:val="002360DD"/>
    <w:rsid w:val="00244F74"/>
    <w:rsid w:val="0024664F"/>
    <w:rsid w:val="0024690B"/>
    <w:rsid w:val="002477C3"/>
    <w:rsid w:val="00251CF4"/>
    <w:rsid w:val="00260C90"/>
    <w:rsid w:val="00263DBF"/>
    <w:rsid w:val="00266350"/>
    <w:rsid w:val="002671BD"/>
    <w:rsid w:val="00272DF7"/>
    <w:rsid w:val="002762C9"/>
    <w:rsid w:val="002763D9"/>
    <w:rsid w:val="00277E0F"/>
    <w:rsid w:val="0028476F"/>
    <w:rsid w:val="002864CA"/>
    <w:rsid w:val="00287085"/>
    <w:rsid w:val="0029420C"/>
    <w:rsid w:val="00294BEC"/>
    <w:rsid w:val="0029641D"/>
    <w:rsid w:val="00296F03"/>
    <w:rsid w:val="002A0CAD"/>
    <w:rsid w:val="002A171E"/>
    <w:rsid w:val="002A3D3A"/>
    <w:rsid w:val="002A4663"/>
    <w:rsid w:val="002A64F2"/>
    <w:rsid w:val="002A78D8"/>
    <w:rsid w:val="002B0944"/>
    <w:rsid w:val="002B7956"/>
    <w:rsid w:val="002C03D4"/>
    <w:rsid w:val="002C7D5E"/>
    <w:rsid w:val="002C7EF4"/>
    <w:rsid w:val="002C7FA0"/>
    <w:rsid w:val="002D0B73"/>
    <w:rsid w:val="002D17CB"/>
    <w:rsid w:val="002D41E3"/>
    <w:rsid w:val="002D54B4"/>
    <w:rsid w:val="002D703D"/>
    <w:rsid w:val="002E16F1"/>
    <w:rsid w:val="002E20B8"/>
    <w:rsid w:val="002E3982"/>
    <w:rsid w:val="002E4AC2"/>
    <w:rsid w:val="002E5F57"/>
    <w:rsid w:val="002E673A"/>
    <w:rsid w:val="002E682C"/>
    <w:rsid w:val="002F1623"/>
    <w:rsid w:val="002F1EE7"/>
    <w:rsid w:val="00301383"/>
    <w:rsid w:val="0030336D"/>
    <w:rsid w:val="00305C80"/>
    <w:rsid w:val="00307EB9"/>
    <w:rsid w:val="0031279C"/>
    <w:rsid w:val="0031364B"/>
    <w:rsid w:val="003139BF"/>
    <w:rsid w:val="00320906"/>
    <w:rsid w:val="0032236C"/>
    <w:rsid w:val="00326CE7"/>
    <w:rsid w:val="003274E3"/>
    <w:rsid w:val="00335425"/>
    <w:rsid w:val="00336A0C"/>
    <w:rsid w:val="00342469"/>
    <w:rsid w:val="00343A7B"/>
    <w:rsid w:val="00344D34"/>
    <w:rsid w:val="00350C69"/>
    <w:rsid w:val="003535CB"/>
    <w:rsid w:val="00356255"/>
    <w:rsid w:val="0035639D"/>
    <w:rsid w:val="00356C32"/>
    <w:rsid w:val="00361211"/>
    <w:rsid w:val="00362008"/>
    <w:rsid w:val="00363DB7"/>
    <w:rsid w:val="00365464"/>
    <w:rsid w:val="003661C7"/>
    <w:rsid w:val="00370880"/>
    <w:rsid w:val="003713FA"/>
    <w:rsid w:val="0037288E"/>
    <w:rsid w:val="00377D49"/>
    <w:rsid w:val="00380653"/>
    <w:rsid w:val="003806BE"/>
    <w:rsid w:val="00386F75"/>
    <w:rsid w:val="00390A96"/>
    <w:rsid w:val="00390EB1"/>
    <w:rsid w:val="00392479"/>
    <w:rsid w:val="003A0A88"/>
    <w:rsid w:val="003A11F2"/>
    <w:rsid w:val="003A5370"/>
    <w:rsid w:val="003A69B4"/>
    <w:rsid w:val="003A6DF5"/>
    <w:rsid w:val="003C048D"/>
    <w:rsid w:val="003C0514"/>
    <w:rsid w:val="003C1894"/>
    <w:rsid w:val="003C323D"/>
    <w:rsid w:val="003C62E3"/>
    <w:rsid w:val="003D4CB7"/>
    <w:rsid w:val="003D58CC"/>
    <w:rsid w:val="003D6679"/>
    <w:rsid w:val="003E211E"/>
    <w:rsid w:val="003E7DA9"/>
    <w:rsid w:val="003F33CA"/>
    <w:rsid w:val="003F5896"/>
    <w:rsid w:val="003F5B7F"/>
    <w:rsid w:val="003F7093"/>
    <w:rsid w:val="003F77A0"/>
    <w:rsid w:val="003F7A16"/>
    <w:rsid w:val="004013D5"/>
    <w:rsid w:val="00403962"/>
    <w:rsid w:val="0040481F"/>
    <w:rsid w:val="004053A9"/>
    <w:rsid w:val="00412D09"/>
    <w:rsid w:val="00413560"/>
    <w:rsid w:val="00416C55"/>
    <w:rsid w:val="00417C03"/>
    <w:rsid w:val="00420673"/>
    <w:rsid w:val="00420ECF"/>
    <w:rsid w:val="004245C9"/>
    <w:rsid w:val="00426DC1"/>
    <w:rsid w:val="00430E6E"/>
    <w:rsid w:val="00435496"/>
    <w:rsid w:val="00436080"/>
    <w:rsid w:val="00460186"/>
    <w:rsid w:val="004610CE"/>
    <w:rsid w:val="0047281B"/>
    <w:rsid w:val="00481A19"/>
    <w:rsid w:val="00491388"/>
    <w:rsid w:val="00493EF0"/>
    <w:rsid w:val="0049720F"/>
    <w:rsid w:val="0049722F"/>
    <w:rsid w:val="004A0453"/>
    <w:rsid w:val="004A40DE"/>
    <w:rsid w:val="004A4487"/>
    <w:rsid w:val="004A4FC9"/>
    <w:rsid w:val="004A772B"/>
    <w:rsid w:val="004B325C"/>
    <w:rsid w:val="004B4749"/>
    <w:rsid w:val="004C2F6F"/>
    <w:rsid w:val="004C3DCA"/>
    <w:rsid w:val="004C5767"/>
    <w:rsid w:val="004C5B6C"/>
    <w:rsid w:val="004C5B79"/>
    <w:rsid w:val="004C7A14"/>
    <w:rsid w:val="004D6AFB"/>
    <w:rsid w:val="004D7447"/>
    <w:rsid w:val="004E2928"/>
    <w:rsid w:val="004E49E9"/>
    <w:rsid w:val="004F22CC"/>
    <w:rsid w:val="004F35D4"/>
    <w:rsid w:val="004F42EE"/>
    <w:rsid w:val="004F510D"/>
    <w:rsid w:val="004F65CA"/>
    <w:rsid w:val="004F6A8F"/>
    <w:rsid w:val="004F7AF9"/>
    <w:rsid w:val="005016B4"/>
    <w:rsid w:val="00501AC3"/>
    <w:rsid w:val="005067D7"/>
    <w:rsid w:val="00507919"/>
    <w:rsid w:val="00507B43"/>
    <w:rsid w:val="00513839"/>
    <w:rsid w:val="00514F6A"/>
    <w:rsid w:val="00516BEC"/>
    <w:rsid w:val="00517D1E"/>
    <w:rsid w:val="00524252"/>
    <w:rsid w:val="00526566"/>
    <w:rsid w:val="00530C0E"/>
    <w:rsid w:val="005313BF"/>
    <w:rsid w:val="00532A99"/>
    <w:rsid w:val="00533093"/>
    <w:rsid w:val="00536605"/>
    <w:rsid w:val="00537331"/>
    <w:rsid w:val="00537AA7"/>
    <w:rsid w:val="00543372"/>
    <w:rsid w:val="00544B9C"/>
    <w:rsid w:val="00546F1D"/>
    <w:rsid w:val="00550F26"/>
    <w:rsid w:val="0055149D"/>
    <w:rsid w:val="00552462"/>
    <w:rsid w:val="00552F08"/>
    <w:rsid w:val="00563907"/>
    <w:rsid w:val="005649D7"/>
    <w:rsid w:val="00565454"/>
    <w:rsid w:val="00566933"/>
    <w:rsid w:val="00567C54"/>
    <w:rsid w:val="00571252"/>
    <w:rsid w:val="005747EE"/>
    <w:rsid w:val="00574E2A"/>
    <w:rsid w:val="005753ED"/>
    <w:rsid w:val="00576B90"/>
    <w:rsid w:val="00577365"/>
    <w:rsid w:val="0058538C"/>
    <w:rsid w:val="00585629"/>
    <w:rsid w:val="00585710"/>
    <w:rsid w:val="005864A6"/>
    <w:rsid w:val="005924DC"/>
    <w:rsid w:val="00593370"/>
    <w:rsid w:val="00596773"/>
    <w:rsid w:val="005A094E"/>
    <w:rsid w:val="005A0C7D"/>
    <w:rsid w:val="005A4FCD"/>
    <w:rsid w:val="005A6CF0"/>
    <w:rsid w:val="005C37B5"/>
    <w:rsid w:val="005C4788"/>
    <w:rsid w:val="005C7F0C"/>
    <w:rsid w:val="005D2C71"/>
    <w:rsid w:val="005D390A"/>
    <w:rsid w:val="005E243F"/>
    <w:rsid w:val="005E24F1"/>
    <w:rsid w:val="005E32DF"/>
    <w:rsid w:val="005E7543"/>
    <w:rsid w:val="005F1DA5"/>
    <w:rsid w:val="005F25AC"/>
    <w:rsid w:val="005F44C2"/>
    <w:rsid w:val="005F56E8"/>
    <w:rsid w:val="005F64B1"/>
    <w:rsid w:val="006026FF"/>
    <w:rsid w:val="00604114"/>
    <w:rsid w:val="006049AA"/>
    <w:rsid w:val="006066C0"/>
    <w:rsid w:val="0061082E"/>
    <w:rsid w:val="00611498"/>
    <w:rsid w:val="00612596"/>
    <w:rsid w:val="0061323D"/>
    <w:rsid w:val="00613C89"/>
    <w:rsid w:val="00621081"/>
    <w:rsid w:val="00624DA2"/>
    <w:rsid w:val="00626744"/>
    <w:rsid w:val="00627ADA"/>
    <w:rsid w:val="0063086C"/>
    <w:rsid w:val="006317DD"/>
    <w:rsid w:val="0063683E"/>
    <w:rsid w:val="00636A5D"/>
    <w:rsid w:val="006512B6"/>
    <w:rsid w:val="0065211D"/>
    <w:rsid w:val="006527FE"/>
    <w:rsid w:val="00652C8E"/>
    <w:rsid w:val="00664B52"/>
    <w:rsid w:val="006654E1"/>
    <w:rsid w:val="00666137"/>
    <w:rsid w:val="006661B5"/>
    <w:rsid w:val="00667EC9"/>
    <w:rsid w:val="00670F3C"/>
    <w:rsid w:val="0067429C"/>
    <w:rsid w:val="00676C8B"/>
    <w:rsid w:val="006801C0"/>
    <w:rsid w:val="00680F8B"/>
    <w:rsid w:val="0068185A"/>
    <w:rsid w:val="00684866"/>
    <w:rsid w:val="0068606D"/>
    <w:rsid w:val="006907D9"/>
    <w:rsid w:val="00691B93"/>
    <w:rsid w:val="0069561B"/>
    <w:rsid w:val="006A3E56"/>
    <w:rsid w:val="006A4DC0"/>
    <w:rsid w:val="006B1282"/>
    <w:rsid w:val="006B65C9"/>
    <w:rsid w:val="006B6B61"/>
    <w:rsid w:val="006C454B"/>
    <w:rsid w:val="006C463D"/>
    <w:rsid w:val="006D6099"/>
    <w:rsid w:val="006D63E2"/>
    <w:rsid w:val="006E0476"/>
    <w:rsid w:val="006E2801"/>
    <w:rsid w:val="006E50BB"/>
    <w:rsid w:val="006E56FC"/>
    <w:rsid w:val="006F0EC4"/>
    <w:rsid w:val="006F4152"/>
    <w:rsid w:val="006F7240"/>
    <w:rsid w:val="006F79E8"/>
    <w:rsid w:val="0070057A"/>
    <w:rsid w:val="00701A69"/>
    <w:rsid w:val="00711AE0"/>
    <w:rsid w:val="00712F4F"/>
    <w:rsid w:val="00713625"/>
    <w:rsid w:val="00714560"/>
    <w:rsid w:val="007214AF"/>
    <w:rsid w:val="0072309E"/>
    <w:rsid w:val="0072798F"/>
    <w:rsid w:val="007311CC"/>
    <w:rsid w:val="00732AF6"/>
    <w:rsid w:val="00741A6C"/>
    <w:rsid w:val="00746964"/>
    <w:rsid w:val="00747630"/>
    <w:rsid w:val="007476A8"/>
    <w:rsid w:val="0075143F"/>
    <w:rsid w:val="00761253"/>
    <w:rsid w:val="00762F8E"/>
    <w:rsid w:val="007753C0"/>
    <w:rsid w:val="007762DC"/>
    <w:rsid w:val="00776B0F"/>
    <w:rsid w:val="007803E6"/>
    <w:rsid w:val="007846F6"/>
    <w:rsid w:val="00784A4A"/>
    <w:rsid w:val="00785939"/>
    <w:rsid w:val="007877CE"/>
    <w:rsid w:val="00790802"/>
    <w:rsid w:val="007A17B9"/>
    <w:rsid w:val="007A2C1F"/>
    <w:rsid w:val="007A327D"/>
    <w:rsid w:val="007A54BC"/>
    <w:rsid w:val="007A7C92"/>
    <w:rsid w:val="007B2158"/>
    <w:rsid w:val="007B2ECC"/>
    <w:rsid w:val="007D02B3"/>
    <w:rsid w:val="007D02C7"/>
    <w:rsid w:val="007D0850"/>
    <w:rsid w:val="007D1481"/>
    <w:rsid w:val="007D2BC3"/>
    <w:rsid w:val="007D35D0"/>
    <w:rsid w:val="007D35D9"/>
    <w:rsid w:val="007D41EE"/>
    <w:rsid w:val="007D424F"/>
    <w:rsid w:val="007D44CF"/>
    <w:rsid w:val="007D4FC4"/>
    <w:rsid w:val="007D57A4"/>
    <w:rsid w:val="007E0A51"/>
    <w:rsid w:val="007E0D7A"/>
    <w:rsid w:val="007E1C5D"/>
    <w:rsid w:val="007E24F2"/>
    <w:rsid w:val="007E2DA8"/>
    <w:rsid w:val="007E7A5F"/>
    <w:rsid w:val="007F435B"/>
    <w:rsid w:val="007F5346"/>
    <w:rsid w:val="007F758F"/>
    <w:rsid w:val="007F799E"/>
    <w:rsid w:val="0080410E"/>
    <w:rsid w:val="008054F6"/>
    <w:rsid w:val="0080722F"/>
    <w:rsid w:val="00810347"/>
    <w:rsid w:val="00811571"/>
    <w:rsid w:val="008136DB"/>
    <w:rsid w:val="00817573"/>
    <w:rsid w:val="0082140B"/>
    <w:rsid w:val="008221EF"/>
    <w:rsid w:val="00823021"/>
    <w:rsid w:val="008247A6"/>
    <w:rsid w:val="00825FE1"/>
    <w:rsid w:val="008306AC"/>
    <w:rsid w:val="00831BE7"/>
    <w:rsid w:val="0083319F"/>
    <w:rsid w:val="00833FAC"/>
    <w:rsid w:val="00834932"/>
    <w:rsid w:val="00834C91"/>
    <w:rsid w:val="0083731A"/>
    <w:rsid w:val="00844724"/>
    <w:rsid w:val="008457B3"/>
    <w:rsid w:val="00846C14"/>
    <w:rsid w:val="0084755F"/>
    <w:rsid w:val="008508F0"/>
    <w:rsid w:val="0085123F"/>
    <w:rsid w:val="00856486"/>
    <w:rsid w:val="00864106"/>
    <w:rsid w:val="00865F6E"/>
    <w:rsid w:val="0087278C"/>
    <w:rsid w:val="00872D7F"/>
    <w:rsid w:val="00875BED"/>
    <w:rsid w:val="00877BDF"/>
    <w:rsid w:val="00884D3D"/>
    <w:rsid w:val="00890551"/>
    <w:rsid w:val="0089212E"/>
    <w:rsid w:val="00893B0A"/>
    <w:rsid w:val="00894F1A"/>
    <w:rsid w:val="008959D8"/>
    <w:rsid w:val="00895A40"/>
    <w:rsid w:val="00896CA6"/>
    <w:rsid w:val="008B00B7"/>
    <w:rsid w:val="008B0CB3"/>
    <w:rsid w:val="008B1B26"/>
    <w:rsid w:val="008C1875"/>
    <w:rsid w:val="008C6639"/>
    <w:rsid w:val="008C7A50"/>
    <w:rsid w:val="008D1FBF"/>
    <w:rsid w:val="008D20F1"/>
    <w:rsid w:val="008D749E"/>
    <w:rsid w:val="008E03A6"/>
    <w:rsid w:val="008E1145"/>
    <w:rsid w:val="008E54F9"/>
    <w:rsid w:val="008F23BA"/>
    <w:rsid w:val="008F2B47"/>
    <w:rsid w:val="008F2ECE"/>
    <w:rsid w:val="008F42DA"/>
    <w:rsid w:val="00903276"/>
    <w:rsid w:val="0090445B"/>
    <w:rsid w:val="009048C1"/>
    <w:rsid w:val="009109D3"/>
    <w:rsid w:val="00914D61"/>
    <w:rsid w:val="00914E12"/>
    <w:rsid w:val="00916AAC"/>
    <w:rsid w:val="00917AB9"/>
    <w:rsid w:val="00923F81"/>
    <w:rsid w:val="00924FC5"/>
    <w:rsid w:val="009317B2"/>
    <w:rsid w:val="0093642C"/>
    <w:rsid w:val="009376B8"/>
    <w:rsid w:val="00937736"/>
    <w:rsid w:val="00941F49"/>
    <w:rsid w:val="00943C17"/>
    <w:rsid w:val="00944940"/>
    <w:rsid w:val="009457C9"/>
    <w:rsid w:val="00950BAF"/>
    <w:rsid w:val="0095292E"/>
    <w:rsid w:val="00953A6F"/>
    <w:rsid w:val="0096147A"/>
    <w:rsid w:val="00963641"/>
    <w:rsid w:val="0096420F"/>
    <w:rsid w:val="00966975"/>
    <w:rsid w:val="00976AE7"/>
    <w:rsid w:val="00977A2C"/>
    <w:rsid w:val="009817C4"/>
    <w:rsid w:val="00982CF0"/>
    <w:rsid w:val="00982FA6"/>
    <w:rsid w:val="00986090"/>
    <w:rsid w:val="00990983"/>
    <w:rsid w:val="009A397F"/>
    <w:rsid w:val="009A4DC9"/>
    <w:rsid w:val="009A6601"/>
    <w:rsid w:val="009B06CE"/>
    <w:rsid w:val="009B08D4"/>
    <w:rsid w:val="009B2C54"/>
    <w:rsid w:val="009B6782"/>
    <w:rsid w:val="009C2222"/>
    <w:rsid w:val="009C6ADA"/>
    <w:rsid w:val="009D0169"/>
    <w:rsid w:val="009D0CE2"/>
    <w:rsid w:val="009D48BC"/>
    <w:rsid w:val="009D50DE"/>
    <w:rsid w:val="009D6504"/>
    <w:rsid w:val="009E0F3A"/>
    <w:rsid w:val="009F438C"/>
    <w:rsid w:val="009F4669"/>
    <w:rsid w:val="009F4A29"/>
    <w:rsid w:val="009F7C2B"/>
    <w:rsid w:val="00A04D3A"/>
    <w:rsid w:val="00A055FC"/>
    <w:rsid w:val="00A05E0E"/>
    <w:rsid w:val="00A07C54"/>
    <w:rsid w:val="00A1005A"/>
    <w:rsid w:val="00A10B30"/>
    <w:rsid w:val="00A12D27"/>
    <w:rsid w:val="00A12DD7"/>
    <w:rsid w:val="00A1721F"/>
    <w:rsid w:val="00A22850"/>
    <w:rsid w:val="00A253F2"/>
    <w:rsid w:val="00A25420"/>
    <w:rsid w:val="00A269AB"/>
    <w:rsid w:val="00A34817"/>
    <w:rsid w:val="00A372B0"/>
    <w:rsid w:val="00A3789A"/>
    <w:rsid w:val="00A4127E"/>
    <w:rsid w:val="00A42A2E"/>
    <w:rsid w:val="00A42D9A"/>
    <w:rsid w:val="00A44927"/>
    <w:rsid w:val="00A44A34"/>
    <w:rsid w:val="00A46746"/>
    <w:rsid w:val="00A5034E"/>
    <w:rsid w:val="00A60AFB"/>
    <w:rsid w:val="00A60FC7"/>
    <w:rsid w:val="00A615BA"/>
    <w:rsid w:val="00A6466B"/>
    <w:rsid w:val="00A64A67"/>
    <w:rsid w:val="00A65B1F"/>
    <w:rsid w:val="00A73080"/>
    <w:rsid w:val="00A75A36"/>
    <w:rsid w:val="00A76513"/>
    <w:rsid w:val="00A817B2"/>
    <w:rsid w:val="00A82D47"/>
    <w:rsid w:val="00A85C8B"/>
    <w:rsid w:val="00A90AC2"/>
    <w:rsid w:val="00A911FB"/>
    <w:rsid w:val="00A94B9C"/>
    <w:rsid w:val="00A971D3"/>
    <w:rsid w:val="00A9728D"/>
    <w:rsid w:val="00AA0D2B"/>
    <w:rsid w:val="00AB2E02"/>
    <w:rsid w:val="00AB39A1"/>
    <w:rsid w:val="00AB78CA"/>
    <w:rsid w:val="00AC15F5"/>
    <w:rsid w:val="00AC18C9"/>
    <w:rsid w:val="00AC42AF"/>
    <w:rsid w:val="00AC7229"/>
    <w:rsid w:val="00AD2CEB"/>
    <w:rsid w:val="00AE0592"/>
    <w:rsid w:val="00AE1E7F"/>
    <w:rsid w:val="00AE4B28"/>
    <w:rsid w:val="00AE56E1"/>
    <w:rsid w:val="00AE5D3C"/>
    <w:rsid w:val="00AF42F2"/>
    <w:rsid w:val="00AF67B6"/>
    <w:rsid w:val="00B03572"/>
    <w:rsid w:val="00B0478F"/>
    <w:rsid w:val="00B058CC"/>
    <w:rsid w:val="00B1005F"/>
    <w:rsid w:val="00B133CB"/>
    <w:rsid w:val="00B15528"/>
    <w:rsid w:val="00B337A3"/>
    <w:rsid w:val="00B36B9A"/>
    <w:rsid w:val="00B411C1"/>
    <w:rsid w:val="00B4315D"/>
    <w:rsid w:val="00B43F59"/>
    <w:rsid w:val="00B467BC"/>
    <w:rsid w:val="00B47DFF"/>
    <w:rsid w:val="00B50564"/>
    <w:rsid w:val="00B50C0A"/>
    <w:rsid w:val="00B513AD"/>
    <w:rsid w:val="00B51C69"/>
    <w:rsid w:val="00B53649"/>
    <w:rsid w:val="00B54364"/>
    <w:rsid w:val="00B62F3E"/>
    <w:rsid w:val="00B6422E"/>
    <w:rsid w:val="00B66482"/>
    <w:rsid w:val="00B66E32"/>
    <w:rsid w:val="00B6722F"/>
    <w:rsid w:val="00B70829"/>
    <w:rsid w:val="00B73671"/>
    <w:rsid w:val="00B75BC4"/>
    <w:rsid w:val="00B76863"/>
    <w:rsid w:val="00B77BB7"/>
    <w:rsid w:val="00B806CA"/>
    <w:rsid w:val="00B80970"/>
    <w:rsid w:val="00B82626"/>
    <w:rsid w:val="00B85A43"/>
    <w:rsid w:val="00B85A94"/>
    <w:rsid w:val="00B86E78"/>
    <w:rsid w:val="00B92FF4"/>
    <w:rsid w:val="00B95C26"/>
    <w:rsid w:val="00B97606"/>
    <w:rsid w:val="00BA04B7"/>
    <w:rsid w:val="00BA12FB"/>
    <w:rsid w:val="00BA66F0"/>
    <w:rsid w:val="00BA7114"/>
    <w:rsid w:val="00BB32A9"/>
    <w:rsid w:val="00BB5ECF"/>
    <w:rsid w:val="00BB6EC1"/>
    <w:rsid w:val="00BC1AA5"/>
    <w:rsid w:val="00BC24F0"/>
    <w:rsid w:val="00BC3DB1"/>
    <w:rsid w:val="00BC4519"/>
    <w:rsid w:val="00BC4FB2"/>
    <w:rsid w:val="00BD0F20"/>
    <w:rsid w:val="00BD3AA1"/>
    <w:rsid w:val="00BD3E73"/>
    <w:rsid w:val="00BD52CF"/>
    <w:rsid w:val="00BD5CFF"/>
    <w:rsid w:val="00BD711A"/>
    <w:rsid w:val="00BE37FB"/>
    <w:rsid w:val="00BE5DD9"/>
    <w:rsid w:val="00BE5F89"/>
    <w:rsid w:val="00BF2746"/>
    <w:rsid w:val="00BF2AE0"/>
    <w:rsid w:val="00BF2D02"/>
    <w:rsid w:val="00BF5B21"/>
    <w:rsid w:val="00BF6FD2"/>
    <w:rsid w:val="00BF7004"/>
    <w:rsid w:val="00C06FA8"/>
    <w:rsid w:val="00C078A1"/>
    <w:rsid w:val="00C079F8"/>
    <w:rsid w:val="00C07C22"/>
    <w:rsid w:val="00C11CE1"/>
    <w:rsid w:val="00C1382B"/>
    <w:rsid w:val="00C13926"/>
    <w:rsid w:val="00C139E0"/>
    <w:rsid w:val="00C13AEA"/>
    <w:rsid w:val="00C20AD0"/>
    <w:rsid w:val="00C2477A"/>
    <w:rsid w:val="00C27363"/>
    <w:rsid w:val="00C27545"/>
    <w:rsid w:val="00C33243"/>
    <w:rsid w:val="00C3455D"/>
    <w:rsid w:val="00C3508C"/>
    <w:rsid w:val="00C3669E"/>
    <w:rsid w:val="00C3743A"/>
    <w:rsid w:val="00C42316"/>
    <w:rsid w:val="00C42F94"/>
    <w:rsid w:val="00C4409D"/>
    <w:rsid w:val="00C456E1"/>
    <w:rsid w:val="00C511C3"/>
    <w:rsid w:val="00C60C08"/>
    <w:rsid w:val="00C60F22"/>
    <w:rsid w:val="00C61803"/>
    <w:rsid w:val="00C6253B"/>
    <w:rsid w:val="00C7038A"/>
    <w:rsid w:val="00C704D3"/>
    <w:rsid w:val="00C7063E"/>
    <w:rsid w:val="00C75464"/>
    <w:rsid w:val="00C766F8"/>
    <w:rsid w:val="00C77BC7"/>
    <w:rsid w:val="00C8006B"/>
    <w:rsid w:val="00C81BB9"/>
    <w:rsid w:val="00C846F8"/>
    <w:rsid w:val="00C859AF"/>
    <w:rsid w:val="00C86E60"/>
    <w:rsid w:val="00C9097C"/>
    <w:rsid w:val="00C95B81"/>
    <w:rsid w:val="00C96E47"/>
    <w:rsid w:val="00C96EA2"/>
    <w:rsid w:val="00C97314"/>
    <w:rsid w:val="00CA0B0B"/>
    <w:rsid w:val="00CA51A9"/>
    <w:rsid w:val="00CA5FCD"/>
    <w:rsid w:val="00CB1B31"/>
    <w:rsid w:val="00CB44FA"/>
    <w:rsid w:val="00CB7ABA"/>
    <w:rsid w:val="00CC200C"/>
    <w:rsid w:val="00CC36E0"/>
    <w:rsid w:val="00CC3820"/>
    <w:rsid w:val="00CC3C1B"/>
    <w:rsid w:val="00CC54C3"/>
    <w:rsid w:val="00CC69A3"/>
    <w:rsid w:val="00CD118D"/>
    <w:rsid w:val="00CD1403"/>
    <w:rsid w:val="00CD6B1E"/>
    <w:rsid w:val="00CD6C32"/>
    <w:rsid w:val="00CD6E55"/>
    <w:rsid w:val="00CE0837"/>
    <w:rsid w:val="00CE39AA"/>
    <w:rsid w:val="00CE3DBE"/>
    <w:rsid w:val="00CE57C1"/>
    <w:rsid w:val="00CE6D53"/>
    <w:rsid w:val="00CF16CB"/>
    <w:rsid w:val="00CF4386"/>
    <w:rsid w:val="00CF5383"/>
    <w:rsid w:val="00D01802"/>
    <w:rsid w:val="00D05B03"/>
    <w:rsid w:val="00D10F70"/>
    <w:rsid w:val="00D151B6"/>
    <w:rsid w:val="00D15243"/>
    <w:rsid w:val="00D15691"/>
    <w:rsid w:val="00D17280"/>
    <w:rsid w:val="00D220EA"/>
    <w:rsid w:val="00D2349A"/>
    <w:rsid w:val="00D2447A"/>
    <w:rsid w:val="00D33D88"/>
    <w:rsid w:val="00D3594D"/>
    <w:rsid w:val="00D36E47"/>
    <w:rsid w:val="00D41209"/>
    <w:rsid w:val="00D43680"/>
    <w:rsid w:val="00D45340"/>
    <w:rsid w:val="00D502A5"/>
    <w:rsid w:val="00D50607"/>
    <w:rsid w:val="00D52435"/>
    <w:rsid w:val="00D572E0"/>
    <w:rsid w:val="00D61073"/>
    <w:rsid w:val="00D62182"/>
    <w:rsid w:val="00D633F4"/>
    <w:rsid w:val="00D751BE"/>
    <w:rsid w:val="00D754A0"/>
    <w:rsid w:val="00D76F95"/>
    <w:rsid w:val="00D805A6"/>
    <w:rsid w:val="00D8086B"/>
    <w:rsid w:val="00D871AF"/>
    <w:rsid w:val="00D87247"/>
    <w:rsid w:val="00D87963"/>
    <w:rsid w:val="00D8796C"/>
    <w:rsid w:val="00D93BA6"/>
    <w:rsid w:val="00D941DD"/>
    <w:rsid w:val="00D9618C"/>
    <w:rsid w:val="00D96324"/>
    <w:rsid w:val="00D96E0E"/>
    <w:rsid w:val="00DA148B"/>
    <w:rsid w:val="00DA19B1"/>
    <w:rsid w:val="00DA19B3"/>
    <w:rsid w:val="00DA5466"/>
    <w:rsid w:val="00DB1BF2"/>
    <w:rsid w:val="00DB235B"/>
    <w:rsid w:val="00DB2B4D"/>
    <w:rsid w:val="00DB4D26"/>
    <w:rsid w:val="00DB69EC"/>
    <w:rsid w:val="00DC15B6"/>
    <w:rsid w:val="00DC4CDB"/>
    <w:rsid w:val="00DC5096"/>
    <w:rsid w:val="00DC5359"/>
    <w:rsid w:val="00DC585E"/>
    <w:rsid w:val="00DC7501"/>
    <w:rsid w:val="00DC7E08"/>
    <w:rsid w:val="00DD2660"/>
    <w:rsid w:val="00DD6CC7"/>
    <w:rsid w:val="00DE13AB"/>
    <w:rsid w:val="00DE1C8B"/>
    <w:rsid w:val="00DE34AD"/>
    <w:rsid w:val="00DE5A13"/>
    <w:rsid w:val="00DE6B94"/>
    <w:rsid w:val="00DE728D"/>
    <w:rsid w:val="00DF10A8"/>
    <w:rsid w:val="00DF1BCF"/>
    <w:rsid w:val="00DF1FA5"/>
    <w:rsid w:val="00DF35C6"/>
    <w:rsid w:val="00DF4343"/>
    <w:rsid w:val="00E03BA1"/>
    <w:rsid w:val="00E0438B"/>
    <w:rsid w:val="00E0517D"/>
    <w:rsid w:val="00E121C5"/>
    <w:rsid w:val="00E13F1E"/>
    <w:rsid w:val="00E17D1C"/>
    <w:rsid w:val="00E222D3"/>
    <w:rsid w:val="00E23234"/>
    <w:rsid w:val="00E323EC"/>
    <w:rsid w:val="00E32EAB"/>
    <w:rsid w:val="00E33946"/>
    <w:rsid w:val="00E33D2B"/>
    <w:rsid w:val="00E352F5"/>
    <w:rsid w:val="00E36086"/>
    <w:rsid w:val="00E44FF5"/>
    <w:rsid w:val="00E549D0"/>
    <w:rsid w:val="00E60C1B"/>
    <w:rsid w:val="00E63A58"/>
    <w:rsid w:val="00E65AE5"/>
    <w:rsid w:val="00E6686F"/>
    <w:rsid w:val="00E72CA8"/>
    <w:rsid w:val="00E74C26"/>
    <w:rsid w:val="00E766CB"/>
    <w:rsid w:val="00E82320"/>
    <w:rsid w:val="00E86BA0"/>
    <w:rsid w:val="00E905B8"/>
    <w:rsid w:val="00E91089"/>
    <w:rsid w:val="00E95907"/>
    <w:rsid w:val="00E95B1C"/>
    <w:rsid w:val="00E96759"/>
    <w:rsid w:val="00E973B9"/>
    <w:rsid w:val="00EA0DC7"/>
    <w:rsid w:val="00EA1281"/>
    <w:rsid w:val="00EA53D8"/>
    <w:rsid w:val="00EB21A2"/>
    <w:rsid w:val="00EB2416"/>
    <w:rsid w:val="00EB39E6"/>
    <w:rsid w:val="00EB4C49"/>
    <w:rsid w:val="00EB7BA9"/>
    <w:rsid w:val="00EC0FBB"/>
    <w:rsid w:val="00EC309D"/>
    <w:rsid w:val="00EC3D51"/>
    <w:rsid w:val="00EC701C"/>
    <w:rsid w:val="00ED208D"/>
    <w:rsid w:val="00ED433A"/>
    <w:rsid w:val="00EE2B3D"/>
    <w:rsid w:val="00EF4443"/>
    <w:rsid w:val="00EF6EF0"/>
    <w:rsid w:val="00F00975"/>
    <w:rsid w:val="00F01BD9"/>
    <w:rsid w:val="00F030A5"/>
    <w:rsid w:val="00F04BC4"/>
    <w:rsid w:val="00F12D98"/>
    <w:rsid w:val="00F15C60"/>
    <w:rsid w:val="00F210C7"/>
    <w:rsid w:val="00F23497"/>
    <w:rsid w:val="00F31392"/>
    <w:rsid w:val="00F3402F"/>
    <w:rsid w:val="00F37CCB"/>
    <w:rsid w:val="00F37D4A"/>
    <w:rsid w:val="00F4146A"/>
    <w:rsid w:val="00F46155"/>
    <w:rsid w:val="00F47160"/>
    <w:rsid w:val="00F5176C"/>
    <w:rsid w:val="00F559FE"/>
    <w:rsid w:val="00F617D6"/>
    <w:rsid w:val="00F6259C"/>
    <w:rsid w:val="00F6550B"/>
    <w:rsid w:val="00F65618"/>
    <w:rsid w:val="00F70EE4"/>
    <w:rsid w:val="00F73000"/>
    <w:rsid w:val="00F75741"/>
    <w:rsid w:val="00F8033E"/>
    <w:rsid w:val="00F82648"/>
    <w:rsid w:val="00F84027"/>
    <w:rsid w:val="00F8798E"/>
    <w:rsid w:val="00F93CC9"/>
    <w:rsid w:val="00F93E90"/>
    <w:rsid w:val="00F945DF"/>
    <w:rsid w:val="00F95811"/>
    <w:rsid w:val="00F97513"/>
    <w:rsid w:val="00FA1699"/>
    <w:rsid w:val="00FA3FA7"/>
    <w:rsid w:val="00FA5F2F"/>
    <w:rsid w:val="00FA62DC"/>
    <w:rsid w:val="00FB0F84"/>
    <w:rsid w:val="00FB219C"/>
    <w:rsid w:val="00FB253A"/>
    <w:rsid w:val="00FB2E4F"/>
    <w:rsid w:val="00FB35E6"/>
    <w:rsid w:val="00FB3CF7"/>
    <w:rsid w:val="00FB3FC9"/>
    <w:rsid w:val="00FB71AA"/>
    <w:rsid w:val="00FC0117"/>
    <w:rsid w:val="00FC0F13"/>
    <w:rsid w:val="00FC1265"/>
    <w:rsid w:val="00FC15DA"/>
    <w:rsid w:val="00FC32E5"/>
    <w:rsid w:val="00FC4E85"/>
    <w:rsid w:val="00FD60E3"/>
    <w:rsid w:val="00FD7530"/>
    <w:rsid w:val="00FD7DD9"/>
    <w:rsid w:val="00FE0556"/>
    <w:rsid w:val="00FE1813"/>
    <w:rsid w:val="00FE560B"/>
    <w:rsid w:val="00FF013C"/>
    <w:rsid w:val="00FF0A53"/>
    <w:rsid w:val="00FF2FE8"/>
    <w:rsid w:val="00FF42EB"/>
    <w:rsid w:val="00FF4DEE"/>
    <w:rsid w:val="00FF5A7C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31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6601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9A66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A660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A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4C7A14"/>
    <w:rPr>
      <w:b/>
      <w:bCs/>
      <w:szCs w:val="20"/>
    </w:rPr>
  </w:style>
  <w:style w:type="paragraph" w:styleId="a7">
    <w:name w:val="Normal (Web)"/>
    <w:basedOn w:val="a"/>
    <w:uiPriority w:val="99"/>
    <w:unhideWhenUsed/>
    <w:rsid w:val="00EF6EF0"/>
    <w:pPr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6E04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6E0476"/>
  </w:style>
  <w:style w:type="paragraph" w:styleId="a9">
    <w:name w:val="footer"/>
    <w:basedOn w:val="a"/>
    <w:link w:val="Char1"/>
    <w:uiPriority w:val="99"/>
    <w:unhideWhenUsed/>
    <w:rsid w:val="006E047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6E0476"/>
  </w:style>
  <w:style w:type="character" w:styleId="aa">
    <w:name w:val="annotation reference"/>
    <w:basedOn w:val="a0"/>
    <w:uiPriority w:val="99"/>
    <w:semiHidden/>
    <w:unhideWhenUsed/>
    <w:rsid w:val="00F617D6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F617D6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b"/>
    <w:uiPriority w:val="99"/>
    <w:semiHidden/>
    <w:rsid w:val="00F617D6"/>
    <w:rPr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F617D6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F617D6"/>
    <w:rPr>
      <w:b/>
      <w:bCs/>
      <w:szCs w:val="20"/>
    </w:rPr>
  </w:style>
  <w:style w:type="paragraph" w:styleId="ad">
    <w:name w:val="Revision"/>
    <w:hidden/>
    <w:uiPriority w:val="99"/>
    <w:semiHidden/>
    <w:rsid w:val="003D6679"/>
    <w:pPr>
      <w:spacing w:after="0" w:line="240" w:lineRule="auto"/>
      <w:jc w:val="left"/>
    </w:pPr>
  </w:style>
  <w:style w:type="character" w:styleId="ae">
    <w:name w:val="line number"/>
    <w:basedOn w:val="a0"/>
    <w:uiPriority w:val="99"/>
    <w:semiHidden/>
    <w:unhideWhenUsed/>
    <w:rsid w:val="00563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108000" tIns="54000" rIns="108000" bIns="5400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FDE09-7B65-4609-B292-872674E5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4176</Words>
  <Characters>23806</Characters>
  <Application>Microsoft Office Word</Application>
  <DocSecurity>0</DocSecurity>
  <Lines>198</Lines>
  <Paragraphs>55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2020-03-14T16:37:00Z</dcterms:created>
  <dcterms:modified xsi:type="dcterms:W3CDTF">2020-03-14T16:37:00Z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D:\2019\ME (내분비내과)\박세은 교수님\20191223(2)\20191122_HRV_D Care_Supplementary_R1_clean.docx</vt:lpwstr>
  </property>
</Properties>
</file>