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01BA" w:rsidRDefault="00B501BA" w:rsidP="00B501BA">
      <w:pPr>
        <w:rPr>
          <w:rFonts w:ascii="Arial" w:hAnsi="Arial" w:cs="Arial"/>
          <w:b/>
          <w:smallCaps/>
          <w:sz w:val="24"/>
          <w:szCs w:val="24"/>
        </w:rPr>
      </w:pPr>
      <w:r w:rsidRPr="007219E7">
        <w:rPr>
          <w:rFonts w:ascii="Arial" w:hAnsi="Arial" w:cs="Arial"/>
          <w:b/>
          <w:smallCaps/>
          <w:sz w:val="24"/>
          <w:szCs w:val="24"/>
        </w:rPr>
        <w:t>Supplementary Data</w:t>
      </w:r>
    </w:p>
    <w:p w:rsidR="0035032B" w:rsidRDefault="0093602D" w:rsidP="0093602D">
      <w:pPr>
        <w:spacing w:after="0" w:line="240" w:lineRule="auto"/>
        <w:ind w:left="1440" w:firstLine="720"/>
        <w:rPr>
          <w:rFonts w:asciiTheme="minorHAnsi" w:hAnsiTheme="minorHAnsi"/>
          <w:b/>
          <w:sz w:val="24"/>
          <w:szCs w:val="24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7647FB8" wp14:editId="058469A0">
                <wp:simplePos x="0" y="0"/>
                <wp:positionH relativeFrom="margin">
                  <wp:align>left</wp:align>
                </wp:positionH>
                <wp:positionV relativeFrom="paragraph">
                  <wp:posOffset>49972</wp:posOffset>
                </wp:positionV>
                <wp:extent cx="5414838" cy="5534108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4838" cy="55341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3602D" w:rsidRDefault="0093602D">
                            <w:pPr>
                              <w:spacing w:after="0" w:line="240" w:lineRule="auto"/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  <w:p w:rsidR="0093602D" w:rsidRPr="005D2192" w:rsidRDefault="0093602D" w:rsidP="005D2192">
                            <w:pPr>
                              <w:spacing w:after="0" w:line="240" w:lineRule="auto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647FB8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0;margin-top:3.95pt;width:426.35pt;height:435.75pt;z-index:2516638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" filled="f" stroked="f" strokeweight=".5pt">
                <v:fill o:detectmouseclick="t"/>
                <v:textbox>
                  <w:txbxContent>
                    <w:p w:rsidR="0093602D" w:rsidRDefault="0093602D">
                      <w:pPr>
                        <w:spacing w:after="0" w:line="240" w:lineRule="auto"/>
                        <w:rPr>
                          <w:rFonts w:asciiTheme="minorHAnsi" w:hAnsiTheme="minorHAnsi"/>
                          <w:b/>
                          <w:sz w:val="24"/>
                          <w:szCs w:val="24"/>
                          <w:lang w:val="en-US"/>
                        </w:rPr>
                      </w:pPr>
                    </w:p>
                    <w:p w:rsidR="0093602D" w:rsidRPr="005D2192" w:rsidRDefault="0093602D" w:rsidP="005D2192">
                      <w:pPr>
                        <w:spacing w:after="0" w:line="240" w:lineRule="auto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5920" behindDoc="0" locked="0" layoutInCell="1" allowOverlap="1" wp14:anchorId="57FA6BC5" wp14:editId="746E948E">
            <wp:simplePos x="0" y="0"/>
            <wp:positionH relativeFrom="column">
              <wp:posOffset>243205</wp:posOffset>
            </wp:positionH>
            <wp:positionV relativeFrom="paragraph">
              <wp:posOffset>109027</wp:posOffset>
            </wp:positionV>
            <wp:extent cx="4968552" cy="2724859"/>
            <wp:effectExtent l="0" t="0" r="3810" b="0"/>
            <wp:wrapNone/>
            <wp:docPr id="1036" name="Picture 12" descr="hgt_www_6bc4_6de620.png (950Ã52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gt_www_6bc4_6de620.png (950Ã521)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552" cy="27248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C80F18E" wp14:editId="51460DE3">
                <wp:simplePos x="0" y="0"/>
                <wp:positionH relativeFrom="column">
                  <wp:posOffset>3123565</wp:posOffset>
                </wp:positionH>
                <wp:positionV relativeFrom="paragraph">
                  <wp:posOffset>468437</wp:posOffset>
                </wp:positionV>
                <wp:extent cx="0" cy="2376264"/>
                <wp:effectExtent l="0" t="0" r="19050" b="24130"/>
                <wp:wrapNone/>
                <wp:docPr id="11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7626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9DBB98" id="Straight Connector 10" o:spid="_x0000_s1026" style="position:absolute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5.95pt,36.9pt" to="245.95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" strokecolor="red" strokeweight="1.5pt"/>
            </w:pict>
          </mc:Fallback>
        </mc:AlternateContent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7968" behindDoc="0" locked="0" layoutInCell="1" allowOverlap="1" wp14:anchorId="79965D7D" wp14:editId="188D8956">
            <wp:simplePos x="0" y="0"/>
            <wp:positionH relativeFrom="column">
              <wp:posOffset>241300</wp:posOffset>
            </wp:positionH>
            <wp:positionV relativeFrom="paragraph">
              <wp:posOffset>2075622</wp:posOffset>
            </wp:positionV>
            <wp:extent cx="4978481" cy="3359165"/>
            <wp:effectExtent l="0" t="0" r="0" b="0"/>
            <wp:wrapNone/>
            <wp:docPr id="1038" name="Picture 14" descr="hgt_www_6ecb_6e5f40.png (950Ã64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Picture 14" descr="hgt_www_6ecb_6e5f40.png (950Ã641)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81" cy="3359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D5663FF" wp14:editId="078F9283">
                <wp:simplePos x="0" y="0"/>
                <wp:positionH relativeFrom="column">
                  <wp:posOffset>3131820</wp:posOffset>
                </wp:positionH>
                <wp:positionV relativeFrom="paragraph">
                  <wp:posOffset>2445827</wp:posOffset>
                </wp:positionV>
                <wp:extent cx="0" cy="2971800"/>
                <wp:effectExtent l="0" t="0" r="19050" b="19050"/>
                <wp:wrapNone/>
                <wp:docPr id="20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718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0A6773" id="Straight Connector 19" o:spid="_x0000_s1026" style="position:absolute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6pt,192.6pt" to="246.6pt,42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" strokecolor="red" strokeweight="1.5pt"/>
            </w:pict>
          </mc:Fallback>
        </mc:AlternateContent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3E52C32" wp14:editId="69DD5B1E">
                <wp:simplePos x="0" y="0"/>
                <wp:positionH relativeFrom="column">
                  <wp:posOffset>0</wp:posOffset>
                </wp:positionH>
                <wp:positionV relativeFrom="paragraph">
                  <wp:posOffset>213802</wp:posOffset>
                </wp:positionV>
                <wp:extent cx="317716" cy="369332"/>
                <wp:effectExtent l="0" t="0" r="0" b="0"/>
                <wp:wrapNone/>
                <wp:docPr id="29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716" cy="36933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93602D" w:rsidRDefault="0093602D" w:rsidP="0093602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E52C32" id="Rectangle 28" o:spid="_x0000_s1027" style="position:absolute;left:0;text-align:left;margin-left:0;margin-top:16.85pt;width:25pt;height:29.1pt;z-index:251670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" filled="f" stroked="f">
                <v:textbox style="mso-fit-shape-to-text:t">
                  <w:txbxContent>
                    <w:p w:rsidR="0093602D" w:rsidRDefault="0093602D" w:rsidP="0093602D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Pr="0093602D"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9808A45" wp14:editId="53456AE2">
                <wp:simplePos x="0" y="0"/>
                <wp:positionH relativeFrom="column">
                  <wp:posOffset>0</wp:posOffset>
                </wp:positionH>
                <wp:positionV relativeFrom="paragraph">
                  <wp:posOffset>2280727</wp:posOffset>
                </wp:positionV>
                <wp:extent cx="309700" cy="369332"/>
                <wp:effectExtent l="0" t="0" r="0" b="0"/>
                <wp:wrapNone/>
                <wp:docPr id="30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700" cy="36933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93602D" w:rsidRDefault="0093602D" w:rsidP="0093602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08A45" id="Rectangle 29" o:spid="_x0000_s1028" style="position:absolute;left:0;text-align:left;margin-left:0;margin-top:179.6pt;width:24.4pt;height:29.1pt;z-index:2516710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" filled="f" stroked="f">
                <v:textbox style="mso-fit-shape-to-text:t">
                  <w:txbxContent>
                    <w:p w:rsidR="0093602D" w:rsidRDefault="0093602D" w:rsidP="0093602D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35032B">
        <w:rPr>
          <w:rFonts w:asciiTheme="minorHAnsi" w:hAnsiTheme="minorHAnsi"/>
          <w:b/>
          <w:sz w:val="24"/>
          <w:szCs w:val="24"/>
          <w:lang w:val="en-US"/>
        </w:rPr>
        <w:t>Supplementary Figure 1</w:t>
      </w:r>
    </w:p>
    <w:p w:rsidR="0035032B" w:rsidRDefault="0035032B">
      <w:pPr>
        <w:spacing w:after="0" w:line="240" w:lineRule="auto"/>
        <w:rPr>
          <w:rFonts w:asciiTheme="minorHAnsi" w:hAnsiTheme="minorHAnsi"/>
          <w:b/>
          <w:sz w:val="24"/>
          <w:szCs w:val="24"/>
          <w:lang w:val="en-US"/>
        </w:rPr>
      </w:pPr>
      <w:r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page">
                  <wp:posOffset>6528022</wp:posOffset>
                </wp:positionH>
                <wp:positionV relativeFrom="paragraph">
                  <wp:posOffset>256927</wp:posOffset>
                </wp:positionV>
                <wp:extent cx="3108960" cy="4397071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43970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D5241" w:rsidRDefault="00DD5241" w:rsidP="0035032B">
                            <w:pPr>
                              <w:tabs>
                                <w:tab w:val="left" w:pos="5670"/>
                              </w:tabs>
                              <w:spacing w:after="0" w:line="240" w:lineRule="auto"/>
                              <w:rPr>
                                <w:rFonts w:asciiTheme="minorHAnsi" w:hAnsiTheme="minorHAnsi" w:cstheme="minorHAnsi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35032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Chromatin region overlapping rs679482 shows elevated H3K36 </w:t>
                            </w:r>
                            <w:proofErr w:type="spellStart"/>
                            <w:r w:rsidRPr="0035032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  <w:szCs w:val="24"/>
                                <w:lang w:val="en-US"/>
                              </w:rPr>
                              <w:t>trimethylation</w:t>
                            </w:r>
                            <w:proofErr w:type="spellEnd"/>
                            <w:r w:rsidRPr="0035032B">
                              <w:rPr>
                                <w:rFonts w:asciiTheme="minorHAnsi" w:hAnsiTheme="minorHAnsi" w:cstheme="minorHAnsi"/>
                                <w:sz w:val="24"/>
                                <w:szCs w:val="24"/>
                                <w:lang w:val="en-US"/>
                              </w:rPr>
                              <w:t xml:space="preserve">. </w:t>
                            </w:r>
                          </w:p>
                          <w:p w:rsidR="00DD5241" w:rsidRDefault="00DD5241" w:rsidP="0035032B">
                            <w:pPr>
                              <w:tabs>
                                <w:tab w:val="left" w:pos="5670"/>
                              </w:tabs>
                              <w:spacing w:after="0" w:line="240" w:lineRule="auto"/>
                              <w:rPr>
                                <w:rFonts w:asciiTheme="minorHAnsi" w:hAnsiTheme="minorHAnsi" w:cstheme="minorHAnsi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  <w:p w:rsidR="00DD5241" w:rsidRPr="0017167A" w:rsidRDefault="00DD5241" w:rsidP="0035032B">
                            <w:pPr>
                              <w:tabs>
                                <w:tab w:val="left" w:pos="5670"/>
                              </w:tabs>
                              <w:spacing w:after="0" w:line="240" w:lineRule="auto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Public datasets were interrogated for histone modifications overlaying rs679482 in skeletal muscle; only H3K36me3 was observed in </w:t>
                            </w:r>
                            <w:proofErr w:type="gramStart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3</w:t>
                            </w:r>
                            <w:proofErr w:type="gramEnd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distinct donors.</w:t>
                            </w:r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</w:t>
                            </w:r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In </w:t>
                            </w:r>
                            <w:r w:rsidRPr="0017167A">
                              <w:rPr>
                                <w:rFonts w:asciiTheme="minorHAnsi" w:hAnsiTheme="minorHAnsi" w:cstheme="minorHAnsi"/>
                                <w:b/>
                                <w:lang w:val="en-US"/>
                              </w:rPr>
                              <w:t>A</w:t>
                            </w:r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a</w:t>
                            </w:r>
                            <w:proofErr w:type="spellEnd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5 kb window </w:t>
                            </w:r>
                            <w:proofErr w:type="gramStart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is shown</w:t>
                            </w:r>
                            <w:proofErr w:type="gramEnd"/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whereas in </w:t>
                            </w:r>
                            <w:r w:rsidRPr="0017167A">
                              <w:rPr>
                                <w:rFonts w:asciiTheme="minorHAnsi" w:hAnsiTheme="minorHAnsi" w:cstheme="minorHAnsi"/>
                                <w:b/>
                                <w:lang w:val="en-US"/>
                              </w:rPr>
                              <w:t>B</w:t>
                            </w:r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, a 50 kb window is shown for comparison; B also includes stomach mucosa data (top track in each set) as specificity control.  </w:t>
                            </w:r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H3K27 information (bottom teal track) was available from a single donor.</w:t>
                            </w:r>
                          </w:p>
                          <w:p w:rsidR="00DD5241" w:rsidRPr="0017167A" w:rsidRDefault="00DD5241" w:rsidP="0035032B">
                            <w:pPr>
                              <w:tabs>
                                <w:tab w:val="left" w:pos="5670"/>
                              </w:tabs>
                              <w:spacing w:after="0" w:line="240" w:lineRule="auto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</w:p>
                          <w:p w:rsidR="0031203C" w:rsidRPr="0017167A" w:rsidRDefault="00DD5241" w:rsidP="0031203C">
                            <w:pPr>
                              <w:tabs>
                                <w:tab w:val="left" w:pos="5670"/>
                              </w:tabs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Vertical bars correspond to rs67948. </w:t>
                            </w:r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Data were from the NIH Roadmap </w:t>
                            </w:r>
                            <w:proofErr w:type="spellStart"/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Epigenomics</w:t>
                            </w:r>
                            <w:proofErr w:type="spellEnd"/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Project visualized via the </w:t>
                            </w:r>
                            <w:proofErr w:type="spellStart"/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epigenome</w:t>
                            </w:r>
                            <w:proofErr w:type="spellEnd"/>
                            <w:r w:rsidR="0031203C" w:rsidRPr="0017167A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browser (http://www.epigenomebrowser.org).</w:t>
                            </w:r>
                          </w:p>
                          <w:p w:rsidR="00DD5241" w:rsidRDefault="00DD5241" w:rsidP="00264677">
                            <w:pPr>
                              <w:tabs>
                                <w:tab w:val="left" w:pos="5670"/>
                              </w:tabs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" o:spid="_x0000_s1029" type="#_x0000_t202" style="position:absolute;margin-left:514pt;margin-top:20.25pt;width:244.8pt;height:346.25pt;z-index:2516618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" fillcolor="white [3201]" stroked="f" strokeweight=".5pt">
                <v:textbox>
                  <w:txbxContent>
                    <w:p w:rsidR="00DD5241" w:rsidRDefault="00DD5241" w:rsidP="0035032B">
                      <w:pPr>
                        <w:tabs>
                          <w:tab w:val="left" w:pos="5670"/>
                        </w:tabs>
                        <w:spacing w:after="0" w:line="240" w:lineRule="auto"/>
                        <w:rPr>
                          <w:rFonts w:asciiTheme="minorHAnsi" w:hAnsiTheme="minorHAnsi" w:cstheme="minorHAnsi"/>
                          <w:sz w:val="24"/>
                          <w:szCs w:val="24"/>
                          <w:lang w:val="en-US"/>
                        </w:rPr>
                      </w:pPr>
                      <w:r w:rsidRPr="0035032B">
                        <w:rPr>
                          <w:rFonts w:asciiTheme="minorHAnsi" w:hAnsiTheme="minorHAnsi" w:cstheme="minorHAnsi"/>
                          <w:b/>
                          <w:sz w:val="24"/>
                          <w:szCs w:val="24"/>
                          <w:lang w:val="en-US"/>
                        </w:rPr>
                        <w:t xml:space="preserve">Chromatin region overlapping rs679482 shows elevated H3K36 </w:t>
                      </w:r>
                      <w:proofErr w:type="spellStart"/>
                      <w:r w:rsidRPr="0035032B">
                        <w:rPr>
                          <w:rFonts w:asciiTheme="minorHAnsi" w:hAnsiTheme="minorHAnsi" w:cstheme="minorHAnsi"/>
                          <w:b/>
                          <w:sz w:val="24"/>
                          <w:szCs w:val="24"/>
                          <w:lang w:val="en-US"/>
                        </w:rPr>
                        <w:t>trimethylation</w:t>
                      </w:r>
                      <w:proofErr w:type="spellEnd"/>
                      <w:r w:rsidRPr="0035032B">
                        <w:rPr>
                          <w:rFonts w:asciiTheme="minorHAnsi" w:hAnsiTheme="minorHAnsi" w:cstheme="minorHAnsi"/>
                          <w:sz w:val="24"/>
                          <w:szCs w:val="24"/>
                          <w:lang w:val="en-US"/>
                        </w:rPr>
                        <w:t xml:space="preserve">. </w:t>
                      </w:r>
                    </w:p>
                    <w:p w:rsidR="00DD5241" w:rsidRDefault="00DD5241" w:rsidP="0035032B">
                      <w:pPr>
                        <w:tabs>
                          <w:tab w:val="left" w:pos="5670"/>
                        </w:tabs>
                        <w:spacing w:after="0" w:line="240" w:lineRule="auto"/>
                        <w:rPr>
                          <w:rFonts w:asciiTheme="minorHAnsi" w:hAnsiTheme="minorHAnsi" w:cstheme="minorHAnsi"/>
                          <w:sz w:val="24"/>
                          <w:szCs w:val="24"/>
                          <w:lang w:val="en-US"/>
                        </w:rPr>
                      </w:pPr>
                    </w:p>
                    <w:p w:rsidR="00DD5241" w:rsidRPr="0017167A" w:rsidRDefault="00DD5241" w:rsidP="0035032B">
                      <w:pPr>
                        <w:tabs>
                          <w:tab w:val="left" w:pos="5670"/>
                        </w:tabs>
                        <w:spacing w:after="0" w:line="240" w:lineRule="auto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Public datasets were interrogated for histone modifications overlaying rs679482 in skeletal muscle; only H3K36me3 was observed in </w:t>
                      </w:r>
                      <w:proofErr w:type="gramStart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3</w:t>
                      </w:r>
                      <w:proofErr w:type="gramEnd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distinct donors.</w:t>
                      </w:r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</w:t>
                      </w:r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In </w:t>
                      </w:r>
                      <w:r w:rsidRPr="0017167A">
                        <w:rPr>
                          <w:rFonts w:asciiTheme="minorHAnsi" w:hAnsiTheme="minorHAnsi" w:cstheme="minorHAnsi"/>
                          <w:b/>
                          <w:lang w:val="en-US"/>
                        </w:rPr>
                        <w:t>A</w:t>
                      </w:r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</w:t>
                      </w:r>
                      <w:proofErr w:type="spellStart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a</w:t>
                      </w:r>
                      <w:proofErr w:type="spellEnd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5 kb window </w:t>
                      </w:r>
                      <w:proofErr w:type="gramStart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is shown</w:t>
                      </w:r>
                      <w:proofErr w:type="gramEnd"/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whereas in </w:t>
                      </w:r>
                      <w:r w:rsidRPr="0017167A">
                        <w:rPr>
                          <w:rFonts w:asciiTheme="minorHAnsi" w:hAnsiTheme="minorHAnsi" w:cstheme="minorHAnsi"/>
                          <w:b/>
                          <w:lang w:val="en-US"/>
                        </w:rPr>
                        <w:t>B</w:t>
                      </w:r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, a 50 kb window is shown for comparison; B also includes stomach mucosa data (top track in each set) as specificity control.  </w:t>
                      </w:r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H3K27 information (bottom teal track) was available from a single donor.</w:t>
                      </w:r>
                    </w:p>
                    <w:p w:rsidR="00DD5241" w:rsidRPr="0017167A" w:rsidRDefault="00DD5241" w:rsidP="0035032B">
                      <w:pPr>
                        <w:tabs>
                          <w:tab w:val="left" w:pos="5670"/>
                        </w:tabs>
                        <w:spacing w:after="0" w:line="240" w:lineRule="auto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</w:p>
                    <w:p w:rsidR="0031203C" w:rsidRPr="0017167A" w:rsidRDefault="00DD5241" w:rsidP="0031203C">
                      <w:pPr>
                        <w:tabs>
                          <w:tab w:val="left" w:pos="5670"/>
                        </w:tabs>
                        <w:rPr>
                          <w:rFonts w:asciiTheme="minorHAnsi" w:hAnsiTheme="minorHAnsi" w:cstheme="minorHAnsi"/>
                        </w:rPr>
                      </w:pPr>
                      <w:r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Vertical bars correspond to rs67948. </w:t>
                      </w:r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Data were from the NIH Roadmap </w:t>
                      </w:r>
                      <w:proofErr w:type="spellStart"/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Epigenomics</w:t>
                      </w:r>
                      <w:proofErr w:type="spellEnd"/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Project visualized via the </w:t>
                      </w:r>
                      <w:proofErr w:type="spellStart"/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>epigenome</w:t>
                      </w:r>
                      <w:proofErr w:type="spellEnd"/>
                      <w:r w:rsidR="0031203C" w:rsidRPr="0017167A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browser (http://www.epigenomebrowser.org).</w:t>
                      </w:r>
                    </w:p>
                    <w:p w:rsidR="00DD5241" w:rsidRDefault="00DD5241" w:rsidP="00264677">
                      <w:pPr>
                        <w:tabs>
                          <w:tab w:val="left" w:pos="5670"/>
                        </w:tabs>
                        <w:spacing w:after="0" w:line="240" w:lineRule="auto"/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Theme="minorHAnsi" w:hAnsiTheme="minorHAnsi"/>
          <w:b/>
          <w:sz w:val="24"/>
          <w:szCs w:val="24"/>
          <w:lang w:val="en-US"/>
        </w:rPr>
        <w:br w:type="page"/>
      </w:r>
    </w:p>
    <w:p w:rsidR="00B501BA" w:rsidRDefault="00B501BA" w:rsidP="00B501BA">
      <w:pPr>
        <w:spacing w:line="240" w:lineRule="auto"/>
        <w:jc w:val="both"/>
        <w:rPr>
          <w:rFonts w:asciiTheme="minorHAnsi" w:hAnsiTheme="minorHAnsi"/>
          <w:b/>
          <w:sz w:val="24"/>
          <w:szCs w:val="24"/>
          <w:lang w:val="en-US"/>
        </w:rPr>
      </w:pPr>
      <w:r w:rsidRPr="00366FE7">
        <w:rPr>
          <w:rFonts w:asciiTheme="minorHAnsi" w:hAnsiTheme="minorHAnsi"/>
          <w:b/>
          <w:sz w:val="24"/>
          <w:szCs w:val="24"/>
          <w:lang w:val="en-US"/>
        </w:rPr>
        <w:lastRenderedPageBreak/>
        <w:t xml:space="preserve">Supplementary Figure </w:t>
      </w:r>
      <w:r w:rsidR="0035032B">
        <w:rPr>
          <w:rFonts w:asciiTheme="minorHAnsi" w:hAnsiTheme="minorHAnsi"/>
          <w:b/>
          <w:sz w:val="24"/>
          <w:szCs w:val="24"/>
          <w:lang w:val="en-US"/>
        </w:rPr>
        <w:t>2</w:t>
      </w:r>
      <w:bookmarkStart w:id="0" w:name="_GoBack"/>
      <w:bookmarkEnd w:id="0"/>
    </w:p>
    <w:p w:rsidR="0030026C" w:rsidRPr="00366FE7" w:rsidRDefault="004C0913" w:rsidP="00B501BA">
      <w:pPr>
        <w:spacing w:line="240" w:lineRule="auto"/>
        <w:jc w:val="both"/>
        <w:rPr>
          <w:rFonts w:asciiTheme="minorHAnsi" w:hAnsiTheme="minorHAnsi"/>
          <w:b/>
          <w:sz w:val="24"/>
          <w:szCs w:val="24"/>
          <w:lang w:val="en-US"/>
        </w:rPr>
      </w:pPr>
      <w:r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3308350</wp:posOffset>
                </wp:positionH>
                <wp:positionV relativeFrom="paragraph">
                  <wp:posOffset>262255</wp:posOffset>
                </wp:positionV>
                <wp:extent cx="2514600" cy="2171700"/>
                <wp:effectExtent l="3175" t="0" r="0" b="1270"/>
                <wp:wrapNone/>
                <wp:docPr id="1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3652" w:type="dxa"/>
                              <w:tblBorders>
                                <w:top w:val="single" w:sz="8" w:space="0" w:color="000000" w:themeColor="text1"/>
                                <w:bottom w:val="single" w:sz="8" w:space="0" w:color="000000" w:themeColor="text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526"/>
                              <w:gridCol w:w="1036"/>
                              <w:gridCol w:w="1090"/>
                            </w:tblGrid>
                            <w:tr w:rsidR="00DD5241" w:rsidRPr="00366FE7" w:rsidTr="00366FE7">
                              <w:trPr>
                                <w:trHeight w:val="227"/>
                              </w:trPr>
                              <w:tc>
                                <w:tcPr>
                                  <w:tcW w:w="3652" w:type="dxa"/>
                                  <w:gridSpan w:val="3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/>
                                      <w:bCs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hAnsiTheme="minorHAnsi" w:cs="Tahoma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Clinical Characteristics 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227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b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Sib-Pairs (N=20)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Matched Subjects (N=112)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113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Height (in)</w:t>
                                  </w: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64.4±2.4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64.4±2.3 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113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Initial weight (lb)</w:t>
                                  </w: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240.6±48.6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239.9±49.2 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113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Age (</w:t>
                                  </w:r>
                                  <w:proofErr w:type="spellStart"/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yr</w:t>
                                  </w:r>
                                  <w:proofErr w:type="spellEnd"/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40.8±10.7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41.6±9.9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227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Initial BMI (kg/m2)</w:t>
                                  </w: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40.7±7.0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 40.6±7.1</w:t>
                                  </w:r>
                                </w:p>
                              </w:tc>
                            </w:tr>
                            <w:tr w:rsidR="00DD5241" w:rsidRPr="00366FE7" w:rsidTr="00366FE7">
                              <w:trPr>
                                <w:trHeight w:val="113"/>
                              </w:trPr>
                              <w:tc>
                                <w:tcPr>
                                  <w:tcW w:w="152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Waist </w:t>
                                  </w:r>
                                  <w:proofErr w:type="spellStart"/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>Circ</w:t>
                                  </w:r>
                                  <w:proofErr w:type="spellEnd"/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bCs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 (in)</w:t>
                                  </w:r>
                                </w:p>
                              </w:tc>
                              <w:tc>
                                <w:tcPr>
                                  <w:tcW w:w="1036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44.3±6.8 </w:t>
                                  </w:r>
                                </w:p>
                              </w:tc>
                              <w:tc>
                                <w:tcPr>
                                  <w:tcW w:w="1090" w:type="dxa"/>
                                  <w:shd w:val="clear" w:color="auto" w:fill="FFFFFF" w:themeFill="background1"/>
                                  <w:noWrap/>
                                  <w:hideMark/>
                                </w:tcPr>
                                <w:p w:rsidR="00DD5241" w:rsidRPr="00366FE7" w:rsidRDefault="00DD5241" w:rsidP="00366FE7">
                                  <w:pPr>
                                    <w:jc w:val="center"/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</w:pPr>
                                  <w:r w:rsidRPr="00366FE7">
                                    <w:rPr>
                                      <w:rFonts w:asciiTheme="minorHAnsi" w:eastAsia="Times New Roman" w:hAnsiTheme="minorHAnsi" w:cs="Tahoma"/>
                                      <w:color w:val="000000"/>
                                      <w:sz w:val="16"/>
                                      <w:szCs w:val="16"/>
                                      <w:lang w:eastAsia="en-CA"/>
                                    </w:rPr>
                                    <w:t xml:space="preserve">43.8±5.8 </w:t>
                                  </w:r>
                                </w:p>
                              </w:tc>
                            </w:tr>
                          </w:tbl>
                          <w:p w:rsidR="00DD5241" w:rsidRPr="00366FE7" w:rsidRDefault="00DD524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0" type="#_x0000_t202" style="position:absolute;left:0;text-align:left;margin-left:260.5pt;margin-top:20.65pt;width:198pt;height:17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" stroked="f">
                <v:textbox>
                  <w:txbxContent>
                    <w:tbl>
                      <w:tblPr>
                        <w:tblW w:w="3652" w:type="dxa"/>
                        <w:tblBorders>
                          <w:top w:val="single" w:sz="8" w:space="0" w:color="000000" w:themeColor="text1"/>
                          <w:bottom w:val="single" w:sz="8" w:space="0" w:color="000000" w:themeColor="text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526"/>
                        <w:gridCol w:w="1036"/>
                        <w:gridCol w:w="1090"/>
                      </w:tblGrid>
                      <w:tr w:rsidR="00DD5241" w:rsidRPr="00366FE7" w:rsidTr="00366FE7">
                        <w:trPr>
                          <w:trHeight w:val="227"/>
                        </w:trPr>
                        <w:tc>
                          <w:tcPr>
                            <w:tcW w:w="3652" w:type="dxa"/>
                            <w:gridSpan w:val="3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/>
                                <w:bCs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hAnsiTheme="minorHAnsi" w:cs="Tahoma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Clinical Characteristics 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227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b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Sib-Pairs (N=20)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Matched Subjects (N=112)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113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Height (in)</w:t>
                            </w: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64.4±2.4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64.4±2.3 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113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Initial weight (lb)</w:t>
                            </w: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240.6±48.6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239.9±49.2 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113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Age (</w:t>
                            </w:r>
                            <w:proofErr w:type="spellStart"/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yr</w:t>
                            </w:r>
                            <w:proofErr w:type="spellEnd"/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40.8±10.7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41.6±9.9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227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Initial BMI (kg/m2)</w:t>
                            </w: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40.7±7.0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 40.6±7.1</w:t>
                            </w:r>
                          </w:p>
                        </w:tc>
                      </w:tr>
                      <w:tr w:rsidR="00DD5241" w:rsidRPr="00366FE7" w:rsidTr="00366FE7">
                        <w:trPr>
                          <w:trHeight w:val="113"/>
                        </w:trPr>
                        <w:tc>
                          <w:tcPr>
                            <w:tcW w:w="152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Waist </w:t>
                            </w:r>
                            <w:proofErr w:type="spellStart"/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>Circ</w:t>
                            </w:r>
                            <w:proofErr w:type="spellEnd"/>
                            <w:r w:rsidRPr="00366FE7">
                              <w:rPr>
                                <w:rFonts w:asciiTheme="minorHAnsi" w:eastAsia="Times New Roman" w:hAnsiTheme="minorHAnsi" w:cs="Tahoma"/>
                                <w:bCs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 (in)</w:t>
                            </w:r>
                          </w:p>
                        </w:tc>
                        <w:tc>
                          <w:tcPr>
                            <w:tcW w:w="1036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44.3±6.8 </w:t>
                            </w:r>
                          </w:p>
                        </w:tc>
                        <w:tc>
                          <w:tcPr>
                            <w:tcW w:w="1090" w:type="dxa"/>
                            <w:shd w:val="clear" w:color="auto" w:fill="FFFFFF" w:themeFill="background1"/>
                            <w:noWrap/>
                            <w:hideMark/>
                          </w:tcPr>
                          <w:p w:rsidR="00DD5241" w:rsidRPr="00366FE7" w:rsidRDefault="00DD5241" w:rsidP="00366FE7">
                            <w:pPr>
                              <w:jc w:val="center"/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</w:pPr>
                            <w:r w:rsidRPr="00366FE7">
                              <w:rPr>
                                <w:rFonts w:asciiTheme="minorHAnsi" w:eastAsia="Times New Roman" w:hAnsiTheme="minorHAnsi" w:cs="Tahoma"/>
                                <w:color w:val="000000"/>
                                <w:sz w:val="16"/>
                                <w:szCs w:val="16"/>
                                <w:lang w:eastAsia="en-CA"/>
                              </w:rPr>
                              <w:t xml:space="preserve">43.8±5.8 </w:t>
                            </w:r>
                          </w:p>
                        </w:tc>
                      </w:tr>
                    </w:tbl>
                    <w:p w:rsidR="00DD5241" w:rsidRPr="00366FE7" w:rsidRDefault="00DD5241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01BA" w:rsidRDefault="004C0913" w:rsidP="00B501BA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val="en-US"/>
        </w:rPr>
        <w:drawing>
          <wp:inline distT="0" distB="0" distL="0" distR="0">
            <wp:extent cx="2806700" cy="20199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26C" w:rsidRDefault="0030026C" w:rsidP="00B501BA">
      <w:pPr>
        <w:spacing w:line="240" w:lineRule="auto"/>
        <w:jc w:val="both"/>
        <w:rPr>
          <w:rFonts w:asciiTheme="minorHAnsi" w:hAnsiTheme="minorHAnsi"/>
          <w:sz w:val="20"/>
          <w:szCs w:val="20"/>
        </w:rPr>
      </w:pPr>
    </w:p>
    <w:p w:rsidR="0030026C" w:rsidRDefault="0030026C" w:rsidP="00B501BA">
      <w:pPr>
        <w:spacing w:line="240" w:lineRule="auto"/>
        <w:jc w:val="both"/>
        <w:rPr>
          <w:rFonts w:asciiTheme="minorHAnsi" w:hAnsiTheme="minorHAnsi"/>
          <w:sz w:val="20"/>
          <w:szCs w:val="20"/>
        </w:rPr>
      </w:pPr>
    </w:p>
    <w:p w:rsidR="00B501BA" w:rsidRPr="00366FE7" w:rsidRDefault="00B501BA" w:rsidP="00B501BA">
      <w:pPr>
        <w:spacing w:line="240" w:lineRule="auto"/>
        <w:jc w:val="both"/>
        <w:rPr>
          <w:rFonts w:asciiTheme="minorHAnsi" w:hAnsiTheme="minorHAnsi"/>
          <w:sz w:val="20"/>
          <w:szCs w:val="20"/>
        </w:rPr>
      </w:pPr>
      <w:r w:rsidRPr="00366FE7">
        <w:rPr>
          <w:rFonts w:asciiTheme="minorHAnsi" w:hAnsiTheme="minorHAnsi"/>
          <w:sz w:val="20"/>
          <w:szCs w:val="20"/>
        </w:rPr>
        <w:t xml:space="preserve">Analysis of 20 </w:t>
      </w:r>
      <w:r w:rsidR="00366FE7" w:rsidRPr="00366FE7">
        <w:rPr>
          <w:rFonts w:asciiTheme="minorHAnsi" w:hAnsiTheme="minorHAnsi"/>
          <w:sz w:val="20"/>
          <w:szCs w:val="20"/>
        </w:rPr>
        <w:t xml:space="preserve">female </w:t>
      </w:r>
      <w:r w:rsidRPr="00366FE7">
        <w:rPr>
          <w:rFonts w:asciiTheme="minorHAnsi" w:hAnsiTheme="minorHAnsi"/>
          <w:sz w:val="20"/>
          <w:szCs w:val="20"/>
        </w:rPr>
        <w:t xml:space="preserve">sex matched sib-pairs having completed the program with 112 age and sex-matched unrelated individuals. Comparison for all pairs </w:t>
      </w:r>
      <w:proofErr w:type="gramStart"/>
      <w:r w:rsidRPr="00366FE7">
        <w:rPr>
          <w:rFonts w:asciiTheme="minorHAnsi" w:hAnsiTheme="minorHAnsi"/>
          <w:sz w:val="20"/>
          <w:szCs w:val="20"/>
        </w:rPr>
        <w:t>was performed</w:t>
      </w:r>
      <w:proofErr w:type="gramEnd"/>
      <w:r w:rsidRPr="00366FE7">
        <w:rPr>
          <w:rFonts w:asciiTheme="minorHAnsi" w:hAnsiTheme="minorHAnsi"/>
          <w:sz w:val="20"/>
          <w:szCs w:val="20"/>
        </w:rPr>
        <w:t xml:space="preserve"> using Tukey-Kramer HSD. Sibling pairs exhibit much greater similarity of weight loss in response to the behavioral intervention as compared to unrelated individuals (P = 0.007).</w:t>
      </w:r>
    </w:p>
    <w:p w:rsidR="00B501BA" w:rsidRPr="00366FE7" w:rsidRDefault="00B501BA" w:rsidP="00B501BA">
      <w:pPr>
        <w:spacing w:line="240" w:lineRule="auto"/>
        <w:jc w:val="both"/>
        <w:rPr>
          <w:rFonts w:asciiTheme="minorHAnsi" w:hAnsiTheme="minorHAnsi"/>
          <w:b/>
          <w:sz w:val="20"/>
          <w:szCs w:val="20"/>
        </w:rPr>
      </w:pPr>
    </w:p>
    <w:p w:rsidR="0030026C" w:rsidRDefault="0030026C" w:rsidP="0030026C">
      <w:pPr>
        <w:spacing w:after="0" w:line="240" w:lineRule="auto"/>
        <w:rPr>
          <w:lang w:val="en-US"/>
        </w:rPr>
      </w:pPr>
      <w:r>
        <w:rPr>
          <w:lang w:val="en-US"/>
        </w:rPr>
        <w:t xml:space="preserve">       q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             </w:t>
      </w:r>
      <w:proofErr w:type="gramStart"/>
      <w:r>
        <w:rPr>
          <w:lang w:val="en-US"/>
        </w:rPr>
        <w:t>alpha</w:t>
      </w:r>
      <w:proofErr w:type="gramEnd"/>
    </w:p>
    <w:p w:rsidR="0030026C" w:rsidRDefault="0030026C" w:rsidP="0030026C">
      <w:pPr>
        <w:spacing w:after="0" w:line="240" w:lineRule="auto"/>
        <w:rPr>
          <w:lang w:val="en-US"/>
        </w:rPr>
      </w:pPr>
      <w:r>
        <w:rPr>
          <w:lang w:val="en-US"/>
        </w:rPr>
        <w:t>1.97838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0.05</w:t>
      </w:r>
    </w:p>
    <w:p w:rsidR="0030026C" w:rsidRDefault="0030026C" w:rsidP="0030026C">
      <w:pPr>
        <w:spacing w:after="0" w:line="240" w:lineRule="auto"/>
        <w:rPr>
          <w:lang w:val="en-US"/>
        </w:rPr>
      </w:pPr>
      <w:proofErr w:type="gramStart"/>
      <w:r>
        <w:rPr>
          <w:lang w:val="en-US"/>
        </w:rPr>
        <w:t>Abs(</w:t>
      </w:r>
      <w:proofErr w:type="spellStart"/>
      <w:proofErr w:type="gramEnd"/>
      <w:r>
        <w:rPr>
          <w:lang w:val="en-US"/>
        </w:rPr>
        <w:t>Dif</w:t>
      </w:r>
      <w:proofErr w:type="spellEnd"/>
      <w:r>
        <w:rPr>
          <w:lang w:val="en-US"/>
        </w:rPr>
        <w:t>)-LSD</w:t>
      </w:r>
    </w:p>
    <w:p w:rsidR="0030026C" w:rsidRDefault="0030026C" w:rsidP="0030026C">
      <w:pPr>
        <w:spacing w:after="0" w:line="240" w:lineRule="auto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  <w:t>Unrelated</w:t>
      </w:r>
      <w:r>
        <w:rPr>
          <w:lang w:val="en-US"/>
        </w:rPr>
        <w:tab/>
      </w:r>
      <w:proofErr w:type="spellStart"/>
      <w:r>
        <w:rPr>
          <w:lang w:val="en-US"/>
        </w:rPr>
        <w:t>SibPair</w:t>
      </w:r>
      <w:proofErr w:type="spellEnd"/>
    </w:p>
    <w:p w:rsidR="0030026C" w:rsidRDefault="0030026C" w:rsidP="0030026C">
      <w:pPr>
        <w:spacing w:after="0" w:line="240" w:lineRule="auto"/>
        <w:rPr>
          <w:lang w:val="en-US"/>
        </w:rPr>
      </w:pPr>
      <w:r>
        <w:rPr>
          <w:lang w:val="en-US"/>
        </w:rPr>
        <w:t>Unrelated</w:t>
      </w:r>
      <w:r>
        <w:rPr>
          <w:lang w:val="en-US"/>
        </w:rPr>
        <w:tab/>
        <w:t>-00448</w:t>
      </w:r>
      <w:r>
        <w:rPr>
          <w:lang w:val="en-US"/>
        </w:rPr>
        <w:tab/>
      </w:r>
      <w:r>
        <w:rPr>
          <w:lang w:val="en-US"/>
        </w:rPr>
        <w:tab/>
        <w:t>0.001582</w:t>
      </w:r>
    </w:p>
    <w:p w:rsidR="0030026C" w:rsidRDefault="0030026C" w:rsidP="0030026C">
      <w:pPr>
        <w:spacing w:after="0" w:line="240" w:lineRule="auto"/>
        <w:rPr>
          <w:lang w:val="en-US"/>
        </w:rPr>
      </w:pPr>
      <w:proofErr w:type="spellStart"/>
      <w:r>
        <w:rPr>
          <w:lang w:val="en-US"/>
        </w:rPr>
        <w:t>SibPair</w:t>
      </w:r>
      <w:proofErr w:type="spellEnd"/>
      <w:r>
        <w:rPr>
          <w:lang w:val="en-US"/>
        </w:rPr>
        <w:tab/>
      </w:r>
      <w:r>
        <w:rPr>
          <w:lang w:val="en-US"/>
        </w:rPr>
        <w:tab/>
        <w:t>0.001582</w:t>
      </w:r>
      <w:r>
        <w:rPr>
          <w:lang w:val="en-US"/>
        </w:rPr>
        <w:tab/>
        <w:t>-0.0106</w:t>
      </w:r>
    </w:p>
    <w:p w:rsidR="0030026C" w:rsidRDefault="0030026C" w:rsidP="0030026C">
      <w:pPr>
        <w:spacing w:after="0" w:line="240" w:lineRule="auto"/>
        <w:rPr>
          <w:lang w:val="en-US"/>
        </w:rPr>
      </w:pPr>
      <w:r>
        <w:rPr>
          <w:lang w:val="en-US"/>
        </w:rPr>
        <w:t>Positive values show pairs of mean that are significantly different</w:t>
      </w:r>
    </w:p>
    <w:p w:rsidR="0030026C" w:rsidRDefault="0030026C" w:rsidP="0030026C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p w:rsidR="0088382E" w:rsidRDefault="00B501BA" w:rsidP="0088382E">
      <w:pPr>
        <w:spacing w:line="240" w:lineRule="auto"/>
        <w:jc w:val="both"/>
        <w:rPr>
          <w:rFonts w:cs="Arial"/>
          <w:b/>
          <w:i/>
          <w:noProof/>
          <w:lang w:eastAsia="en-CA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Pr="0030026C">
        <w:rPr>
          <w:rFonts w:asciiTheme="minorHAnsi" w:hAnsiTheme="minorHAnsi"/>
          <w:b/>
          <w:sz w:val="24"/>
          <w:szCs w:val="24"/>
          <w:lang w:val="en-US"/>
        </w:rPr>
        <w:lastRenderedPageBreak/>
        <w:t xml:space="preserve">Supplementary Figure </w:t>
      </w:r>
      <w:r w:rsidR="0035032B">
        <w:rPr>
          <w:rFonts w:asciiTheme="minorHAnsi" w:hAnsiTheme="minorHAnsi"/>
          <w:b/>
          <w:sz w:val="24"/>
          <w:szCs w:val="24"/>
          <w:lang w:val="en-US"/>
        </w:rPr>
        <w:t>3</w:t>
      </w:r>
      <w:r w:rsidRPr="0030026C">
        <w:rPr>
          <w:rFonts w:asciiTheme="minorHAnsi" w:hAnsiTheme="minorHAnsi"/>
          <w:b/>
          <w:sz w:val="24"/>
          <w:szCs w:val="24"/>
          <w:lang w:val="en-US"/>
        </w:rPr>
        <w:t xml:space="preserve"> </w:t>
      </w:r>
    </w:p>
    <w:p w:rsidR="00B501BA" w:rsidRDefault="004C0913" w:rsidP="00B501BA">
      <w:pPr>
        <w:spacing w:after="0" w:line="360" w:lineRule="auto"/>
        <w:contextualSpacing/>
        <w:jc w:val="both"/>
        <w:outlineLvl w:val="0"/>
        <w:rPr>
          <w:rFonts w:cs="Arial"/>
          <w:b/>
          <w:i/>
          <w:noProof/>
          <w:lang w:eastAsia="en-CA"/>
        </w:rPr>
      </w:pPr>
      <w:r>
        <w:rPr>
          <w:rFonts w:cs="Arial"/>
          <w:b/>
          <w:i/>
          <w:noProof/>
          <w:lang w:val="en-US"/>
        </w:rPr>
        <w:drawing>
          <wp:inline distT="0" distB="0" distL="0" distR="0">
            <wp:extent cx="4166235" cy="41744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235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1BA" w:rsidRPr="008C268D" w:rsidRDefault="00B501BA" w:rsidP="00BB1A74">
      <w:pPr>
        <w:spacing w:line="240" w:lineRule="auto"/>
        <w:ind w:right="1705"/>
        <w:jc w:val="both"/>
        <w:rPr>
          <w:rFonts w:asciiTheme="minorHAnsi" w:hAnsiTheme="minorHAnsi"/>
          <w:lang w:val="en-US"/>
        </w:rPr>
      </w:pPr>
      <w:r w:rsidRPr="008C268D">
        <w:rPr>
          <w:rFonts w:asciiTheme="minorHAnsi" w:hAnsiTheme="minorHAnsi"/>
          <w:lang w:val="en-US"/>
        </w:rPr>
        <w:t xml:space="preserve">The distribution of pair-wise Identity </w:t>
      </w:r>
      <w:proofErr w:type="gramStart"/>
      <w:r w:rsidRPr="008C268D">
        <w:rPr>
          <w:rFonts w:asciiTheme="minorHAnsi" w:hAnsiTheme="minorHAnsi"/>
          <w:lang w:val="en-US"/>
        </w:rPr>
        <w:t>By</w:t>
      </w:r>
      <w:proofErr w:type="gramEnd"/>
      <w:r w:rsidRPr="008C268D">
        <w:rPr>
          <w:rFonts w:asciiTheme="minorHAnsi" w:hAnsiTheme="minorHAnsi"/>
          <w:lang w:val="en-US"/>
        </w:rPr>
        <w:t xml:space="preserve"> State (IBS) estimates using genome-wide genotype data in our discovery sample of 551 subjects demonstrating no evidence of cryptic relatedness (all IBS estimates &lt; 0.05). We computed the IBS between each two individuals using Plink (v 1.9) and </w:t>
      </w:r>
      <w:proofErr w:type="gramStart"/>
      <w:r w:rsidRPr="008C268D">
        <w:rPr>
          <w:rFonts w:asciiTheme="minorHAnsi" w:hAnsiTheme="minorHAnsi"/>
          <w:lang w:val="en-US"/>
        </w:rPr>
        <w:t>excluded</w:t>
      </w:r>
      <w:proofErr w:type="gramEnd"/>
      <w:r w:rsidRPr="008C268D">
        <w:rPr>
          <w:rFonts w:asciiTheme="minorHAnsi" w:hAnsiTheme="minorHAnsi"/>
          <w:lang w:val="en-US"/>
        </w:rPr>
        <w:t xml:space="preserve"> one of each pair of individuals with an estimated, IBS &gt; 0.05 prior to GWAS analysis.</w:t>
      </w:r>
    </w:p>
    <w:p w:rsidR="002947D4" w:rsidRPr="00555D6D" w:rsidRDefault="00B501BA">
      <w:pPr>
        <w:spacing w:after="0" w:line="240" w:lineRule="auto"/>
        <w:rPr>
          <w:rFonts w:asciiTheme="minorHAnsi" w:hAnsiTheme="minorHAnsi" w:cstheme="minorHAnsi"/>
          <w:b/>
          <w:sz w:val="24"/>
          <w:szCs w:val="24"/>
          <w:lang w:val="en-US"/>
        </w:rPr>
      </w:pPr>
      <w:r w:rsidRPr="0030026C">
        <w:rPr>
          <w:rFonts w:asciiTheme="minorHAnsi" w:hAnsiTheme="minorHAnsi" w:cs="Arial"/>
          <w:b/>
          <w:i/>
          <w:noProof/>
          <w:lang w:eastAsia="en-CA"/>
        </w:rPr>
        <w:br w:type="page"/>
      </w:r>
      <w:r w:rsidR="002947D4" w:rsidRPr="00555D6D">
        <w:rPr>
          <w:rFonts w:asciiTheme="minorHAnsi" w:hAnsiTheme="minorHAnsi" w:cs="Arial"/>
          <w:b/>
          <w:noProof/>
          <w:sz w:val="24"/>
          <w:szCs w:val="24"/>
          <w:lang w:eastAsia="en-CA"/>
        </w:rPr>
        <w:lastRenderedPageBreak/>
        <w:t>Supplementary Figure 4</w:t>
      </w:r>
      <w:r w:rsidR="002947D4" w:rsidRPr="00555D6D">
        <w:rPr>
          <w:rFonts w:asciiTheme="minorHAnsi" w:hAnsiTheme="minorHAnsi" w:cstheme="minorHAnsi"/>
          <w:b/>
          <w:sz w:val="24"/>
          <w:szCs w:val="24"/>
          <w:lang w:val="en-US"/>
        </w:rPr>
        <w:t xml:space="preserve"> </w:t>
      </w:r>
    </w:p>
    <w:p w:rsidR="002947D4" w:rsidRDefault="00555D6D">
      <w:pPr>
        <w:spacing w:after="0" w:line="240" w:lineRule="auto"/>
        <w:rPr>
          <w:rFonts w:asciiTheme="minorHAnsi" w:hAnsiTheme="minorHAnsi" w:cstheme="minorHAnsi"/>
          <w:b/>
          <w:lang w:val="en-US"/>
        </w:rPr>
      </w:pPr>
      <w:r w:rsidRPr="00555D6D">
        <w:rPr>
          <w:rFonts w:asciiTheme="minorHAnsi" w:eastAsiaTheme="minorEastAsia" w:hAnsiTheme="minorHAnsi" w:cstheme="minorHAnsi"/>
          <w:b/>
          <w:bCs/>
          <w:color w:val="000000"/>
          <w:shd w:val="clear" w:color="auto" w:fill="FFFFFF"/>
        </w:rPr>
        <w:drawing>
          <wp:inline distT="0" distB="0" distL="0" distR="0" wp14:anchorId="70BEEC49" wp14:editId="677BA48D">
            <wp:extent cx="5410200" cy="405765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26348" cy="4069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303B" w:rsidRDefault="000D303B">
      <w:pPr>
        <w:spacing w:after="0" w:line="240" w:lineRule="auto"/>
        <w:rPr>
          <w:rFonts w:asciiTheme="minorHAnsi" w:eastAsiaTheme="minorEastAsia" w:hAnsiTheme="minorHAnsi" w:cstheme="minorHAnsi"/>
          <w:b/>
          <w:bCs/>
          <w:color w:val="000000"/>
          <w:shd w:val="clear" w:color="auto" w:fill="FFFFFF"/>
        </w:rPr>
      </w:pPr>
    </w:p>
    <w:p w:rsidR="000D303B" w:rsidRDefault="000D303B">
      <w:pPr>
        <w:spacing w:after="0" w:line="240" w:lineRule="auto"/>
        <w:rPr>
          <w:rFonts w:asciiTheme="minorHAnsi" w:eastAsiaTheme="minorEastAsia" w:hAnsiTheme="minorHAnsi" w:cstheme="minorHAnsi"/>
          <w:b/>
          <w:bCs/>
          <w:color w:val="000000"/>
          <w:shd w:val="clear" w:color="auto" w:fill="FFFFFF"/>
        </w:rPr>
      </w:pPr>
    </w:p>
    <w:p w:rsidR="00555D6D" w:rsidRDefault="00555D6D" w:rsidP="00555D6D">
      <w:pPr>
        <w:spacing w:line="240" w:lineRule="auto"/>
        <w:rPr>
          <w:rFonts w:asciiTheme="minorHAnsi" w:eastAsiaTheme="minorEastAsia" w:hAnsiTheme="minorHAnsi" w:cstheme="minorHAnsi"/>
          <w:b/>
          <w:bCs/>
          <w:color w:val="000000"/>
          <w:shd w:val="clear" w:color="auto" w:fill="FFFFFF"/>
        </w:rPr>
      </w:pPr>
      <w:r w:rsidRPr="00555D6D">
        <w:rPr>
          <w:rFonts w:asciiTheme="minorHAnsi" w:hAnsiTheme="minorHAnsi" w:cstheme="minorHAnsi"/>
          <w:b/>
          <w:sz w:val="24"/>
          <w:szCs w:val="24"/>
          <w:lang w:val="en-US"/>
        </w:rPr>
        <w:t xml:space="preserve">A-C: </w:t>
      </w:r>
      <w:r w:rsidRPr="00555D6D">
        <w:rPr>
          <w:rFonts w:asciiTheme="minorHAnsi" w:eastAsiaTheme="minorEastAsia" w:hAnsiTheme="minorHAnsi" w:cstheme="minorHAnsi"/>
          <w:b/>
          <w:bCs/>
          <w:color w:val="000000"/>
          <w:sz w:val="24"/>
          <w:szCs w:val="24"/>
          <w:shd w:val="clear" w:color="auto" w:fill="FFFFFF"/>
        </w:rPr>
        <w:t>Principal Component Analysis</w:t>
      </w:r>
      <w:r w:rsidRPr="00555D6D">
        <w:rPr>
          <w:rFonts w:asciiTheme="minorHAnsi" w:eastAsiaTheme="minorEastAsia" w:hAnsiTheme="minorHAnsi" w:cstheme="minorHAnsi"/>
          <w:bCs/>
          <w:color w:val="000000"/>
          <w:sz w:val="24"/>
          <w:szCs w:val="24"/>
          <w:shd w:val="clear" w:color="auto" w:fill="FFFFFF"/>
        </w:rPr>
        <w:t xml:space="preserve"> (PCA) of subjects in the discovery GWAS sample and four population samples (African, European, South Asians and East Asians) from 1000 Genomes Project. </w:t>
      </w:r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>Pair-wise plots are shown for the top 3 principal components (PC1, PC2 and PC3) based on our subjects (Red, N=551), Europeans (blue, N=503), Africans (black, N=661), South Asians (gray, N=489) and East Asians (</w:t>
      </w:r>
      <w:proofErr w:type="spellStart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>orange</w:t>
      </w:r>
      <w:proofErr w:type="gramStart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>,N</w:t>
      </w:r>
      <w:proofErr w:type="spellEnd"/>
      <w:proofErr w:type="gramEnd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 xml:space="preserve">=504); each point represents an individual. Our study subjects clustered with the European sample and </w:t>
      </w:r>
      <w:proofErr w:type="gramStart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>are mainly hidden</w:t>
      </w:r>
      <w:proofErr w:type="gramEnd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 xml:space="preserve"> behind. </w:t>
      </w:r>
      <w:r w:rsidRPr="00555D6D">
        <w:rPr>
          <w:rFonts w:asciiTheme="minorHAnsi" w:eastAsiaTheme="minorEastAsia" w:hAnsiTheme="minorHAnsi" w:cstheme="minorHAnsi"/>
          <w:b/>
          <w:color w:val="000000"/>
          <w:sz w:val="24"/>
          <w:szCs w:val="24"/>
          <w:shd w:val="clear" w:color="auto" w:fill="FFFFFF"/>
        </w:rPr>
        <w:t xml:space="preserve">D: </w:t>
      </w:r>
      <w:r w:rsidRPr="00555D6D">
        <w:rPr>
          <w:rFonts w:asciiTheme="minorHAnsi" w:eastAsiaTheme="minorEastAsia" w:hAnsiTheme="minorHAnsi" w:cstheme="minorHAnsi"/>
          <w:b/>
          <w:bCs/>
          <w:color w:val="000000"/>
          <w:sz w:val="24"/>
          <w:szCs w:val="24"/>
          <w:shd w:val="clear" w:color="auto" w:fill="FFFFFF"/>
        </w:rPr>
        <w:t>Quantile-quantile (Q-Q) plot of P-values from GWAS study</w:t>
      </w:r>
      <w:r w:rsidRPr="00555D6D">
        <w:rPr>
          <w:rFonts w:asciiTheme="minorHAnsi" w:eastAsiaTheme="minorEastAsia" w:hAnsiTheme="minorHAnsi" w:cstheme="minorHAnsi"/>
          <w:bCs/>
          <w:color w:val="000000"/>
          <w:sz w:val="24"/>
          <w:szCs w:val="24"/>
          <w:shd w:val="clear" w:color="auto" w:fill="FFFFFF"/>
        </w:rPr>
        <w:t>.</w:t>
      </w:r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 xml:space="preserve"> The observed P-values (vertical axis) </w:t>
      </w:r>
      <w:proofErr w:type="gramStart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>are plotted</w:t>
      </w:r>
      <w:proofErr w:type="gramEnd"/>
      <w:r w:rsidRPr="00555D6D">
        <w:rPr>
          <w:rFonts w:asciiTheme="minorHAnsi" w:eastAsiaTheme="minorEastAsia" w:hAnsiTheme="minorHAnsi" w:cstheme="minorHAnsi"/>
          <w:color w:val="000000"/>
          <w:sz w:val="24"/>
          <w:szCs w:val="24"/>
          <w:shd w:val="clear" w:color="auto" w:fill="FFFFFF"/>
        </w:rPr>
        <w:t xml:space="preserve"> against the expected P-values of a null distribution (horizontal axis). The genomic inflation (λ) was 1.01 indicating lack of population structure and/or genotyping error.</w:t>
      </w:r>
    </w:p>
    <w:p w:rsidR="003D1CF7" w:rsidRDefault="003D1CF7" w:rsidP="003D1CF7">
      <w:pPr>
        <w:spacing w:line="240" w:lineRule="auto"/>
        <w:jc w:val="both"/>
        <w:rPr>
          <w:rFonts w:asciiTheme="minorHAnsi" w:hAnsiTheme="minorHAnsi"/>
          <w:b/>
          <w:sz w:val="24"/>
          <w:szCs w:val="24"/>
          <w:lang w:val="en-US"/>
        </w:rPr>
      </w:pPr>
      <w:r w:rsidRPr="0030026C">
        <w:rPr>
          <w:rFonts w:asciiTheme="minorHAnsi" w:hAnsiTheme="minorHAnsi"/>
          <w:b/>
          <w:sz w:val="24"/>
          <w:szCs w:val="24"/>
          <w:lang w:val="en-US"/>
        </w:rPr>
        <w:lastRenderedPageBreak/>
        <w:t xml:space="preserve">Supplementary Figure </w:t>
      </w:r>
      <w:r w:rsidR="002947D4">
        <w:rPr>
          <w:rFonts w:asciiTheme="minorHAnsi" w:hAnsiTheme="minorHAnsi"/>
          <w:b/>
          <w:sz w:val="24"/>
          <w:szCs w:val="24"/>
          <w:lang w:val="en-US"/>
        </w:rPr>
        <w:t>5</w:t>
      </w:r>
    </w:p>
    <w:p w:rsidR="0088382E" w:rsidRDefault="0088382E" w:rsidP="003D1CF7">
      <w:pPr>
        <w:spacing w:line="240" w:lineRule="auto"/>
        <w:jc w:val="both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5917475</wp:posOffset>
                </wp:positionH>
                <wp:positionV relativeFrom="paragraph">
                  <wp:posOffset>13516</wp:posOffset>
                </wp:positionV>
                <wp:extent cx="2612572" cy="2299063"/>
                <wp:effectExtent l="0" t="0" r="0" b="635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2572" cy="22990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8382E" w:rsidRPr="0088382E" w:rsidRDefault="0088382E" w:rsidP="0088382E">
                            <w:pPr>
                              <w:contextualSpacing/>
                              <w:jc w:val="both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  <w:r w:rsidRPr="0088382E">
                              <w:rPr>
                                <w:rFonts w:asciiTheme="minorHAnsi" w:hAnsiTheme="minorHAnsi" w:cstheme="minorHAnsi"/>
                                <w:b/>
                                <w:lang w:val="en-US"/>
                              </w:rPr>
                              <w:t>Power of discovery sample to detect SNPs with different effect sizes (</w:t>
                            </w:r>
                            <w:proofErr w:type="spellStart"/>
                            <w:proofErr w:type="gramStart"/>
                            <w:r w:rsidRPr="0088382E">
                              <w:rPr>
                                <w:rFonts w:asciiTheme="minorHAnsi" w:hAnsiTheme="minorHAnsi" w:cstheme="minorHAnsi"/>
                                <w:b/>
                                <w:lang w:val="en-US"/>
                              </w:rPr>
                              <w:t>V</w:t>
                            </w:r>
                            <w:r w:rsidRPr="0088382E">
                              <w:rPr>
                                <w:rFonts w:asciiTheme="minorHAnsi" w:hAnsiTheme="minorHAnsi" w:cstheme="minorHAnsi"/>
                                <w:b/>
                                <w:vertAlign w:val="subscript"/>
                                <w:lang w:val="en-US"/>
                              </w:rPr>
                              <w:t>p</w:t>
                            </w:r>
                            <w:proofErr w:type="spellEnd"/>
                            <w:proofErr w:type="gramEnd"/>
                            <w:r w:rsidRPr="0088382E">
                              <w:rPr>
                                <w:rFonts w:asciiTheme="minorHAnsi" w:hAnsiTheme="minorHAnsi" w:cstheme="minorHAnsi"/>
                                <w:b/>
                                <w:lang w:val="en-US"/>
                              </w:rPr>
                              <w:t xml:space="preserve">). </w:t>
                            </w:r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Power analysis was done under the assumption of an additive mode of inheritance, N=551, and different levels of </w:t>
                            </w:r>
                            <w:proofErr w:type="gramStart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α(</w:t>
                            </w:r>
                            <w:proofErr w:type="gramEnd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type I error). </w:t>
                            </w:r>
                            <w:proofErr w:type="spellStart"/>
                            <w:proofErr w:type="gramStart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V</w:t>
                            </w:r>
                            <w:r w:rsidRPr="0088382E">
                              <w:rPr>
                                <w:rFonts w:asciiTheme="minorHAnsi" w:hAnsiTheme="minorHAnsi" w:cstheme="minorHAnsi"/>
                                <w:vertAlign w:val="subscript"/>
                                <w:lang w:val="en-US"/>
                              </w:rPr>
                              <w:t>p</w:t>
                            </w:r>
                            <w:proofErr w:type="spellEnd"/>
                            <w:proofErr w:type="gramEnd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indicates the percentage of phenotypic variance explained by a SNP. More information </w:t>
                            </w:r>
                            <w:proofErr w:type="gramStart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is provided</w:t>
                            </w:r>
                            <w:proofErr w:type="gramEnd"/>
                            <w:r w:rsidRPr="0088382E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in the Methods section. </w:t>
                            </w:r>
                          </w:p>
                          <w:p w:rsidR="0088382E" w:rsidRPr="0088382E" w:rsidRDefault="0088382E" w:rsidP="0088382E">
                            <w:pPr>
                              <w:spacing w:after="0" w:line="240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1" type="#_x0000_t202" style="position:absolute;left:0;text-align:left;margin-left:465.95pt;margin-top:1.05pt;width:205.7pt;height:181.0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" fillcolor="white [3201]" stroked="f" strokeweight=".5pt">
                <v:textbox>
                  <w:txbxContent>
                    <w:p w:rsidR="0088382E" w:rsidRPr="0088382E" w:rsidRDefault="0088382E" w:rsidP="0088382E">
                      <w:pPr>
                        <w:contextualSpacing/>
                        <w:jc w:val="both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  <w:r w:rsidRPr="0088382E">
                        <w:rPr>
                          <w:rFonts w:asciiTheme="minorHAnsi" w:hAnsiTheme="minorHAnsi" w:cstheme="minorHAnsi"/>
                          <w:b/>
                          <w:lang w:val="en-US"/>
                        </w:rPr>
                        <w:t>Power of discovery sample to detect SNPs with different effect sizes (</w:t>
                      </w:r>
                      <w:proofErr w:type="spellStart"/>
                      <w:proofErr w:type="gramStart"/>
                      <w:r w:rsidRPr="0088382E">
                        <w:rPr>
                          <w:rFonts w:asciiTheme="minorHAnsi" w:hAnsiTheme="minorHAnsi" w:cstheme="minorHAnsi"/>
                          <w:b/>
                          <w:lang w:val="en-US"/>
                        </w:rPr>
                        <w:t>V</w:t>
                      </w:r>
                      <w:r w:rsidRPr="0088382E">
                        <w:rPr>
                          <w:rFonts w:asciiTheme="minorHAnsi" w:hAnsiTheme="minorHAnsi" w:cstheme="minorHAnsi"/>
                          <w:b/>
                          <w:vertAlign w:val="subscript"/>
                          <w:lang w:val="en-US"/>
                        </w:rPr>
                        <w:t>p</w:t>
                      </w:r>
                      <w:proofErr w:type="spellEnd"/>
                      <w:proofErr w:type="gramEnd"/>
                      <w:r w:rsidRPr="0088382E">
                        <w:rPr>
                          <w:rFonts w:asciiTheme="minorHAnsi" w:hAnsiTheme="minorHAnsi" w:cstheme="minorHAnsi"/>
                          <w:b/>
                          <w:lang w:val="en-US"/>
                        </w:rPr>
                        <w:t xml:space="preserve">). </w:t>
                      </w:r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Power analysis was done under the assumption of an additive mode of inheritance, N=551, and different levels of </w:t>
                      </w:r>
                      <w:proofErr w:type="gramStart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>α(</w:t>
                      </w:r>
                      <w:proofErr w:type="gramEnd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type I error). </w:t>
                      </w:r>
                      <w:proofErr w:type="spellStart"/>
                      <w:proofErr w:type="gramStart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>V</w:t>
                      </w:r>
                      <w:r w:rsidRPr="0088382E">
                        <w:rPr>
                          <w:rFonts w:asciiTheme="minorHAnsi" w:hAnsiTheme="minorHAnsi" w:cstheme="minorHAnsi"/>
                          <w:vertAlign w:val="subscript"/>
                          <w:lang w:val="en-US"/>
                        </w:rPr>
                        <w:t>p</w:t>
                      </w:r>
                      <w:proofErr w:type="spellEnd"/>
                      <w:proofErr w:type="gramEnd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indicates the percentage of phenotypic variance explained by a SNP. More information </w:t>
                      </w:r>
                      <w:proofErr w:type="gramStart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>is provided</w:t>
                      </w:r>
                      <w:proofErr w:type="gramEnd"/>
                      <w:r w:rsidRPr="0088382E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in the Methods section. </w:t>
                      </w:r>
                    </w:p>
                    <w:p w:rsidR="0088382E" w:rsidRPr="0088382E" w:rsidRDefault="0088382E" w:rsidP="0088382E">
                      <w:pPr>
                        <w:spacing w:after="0" w:line="240" w:lineRule="auto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8382E">
        <w:rPr>
          <w:rFonts w:asciiTheme="minorHAnsi" w:hAnsiTheme="minorHAnsi"/>
          <w:b/>
          <w:noProof/>
          <w:sz w:val="24"/>
          <w:szCs w:val="24"/>
          <w:lang w:val="en-US"/>
        </w:rPr>
        <w:drawing>
          <wp:inline distT="0" distB="0" distL="0" distR="0" wp14:anchorId="3C305DCC" wp14:editId="268B3AF2">
            <wp:extent cx="4090987" cy="2536825"/>
            <wp:effectExtent l="0" t="0" r="0" b="0"/>
            <wp:docPr id="205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987" cy="253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88382E" w:rsidRPr="0030026C" w:rsidRDefault="0088382E" w:rsidP="003D1CF7">
      <w:pPr>
        <w:spacing w:line="240" w:lineRule="auto"/>
        <w:jc w:val="both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 xml:space="preserve">Supplementary Figure </w:t>
      </w:r>
      <w:r w:rsidR="002947D4">
        <w:rPr>
          <w:rFonts w:asciiTheme="minorHAnsi" w:hAnsiTheme="minorHAnsi"/>
          <w:b/>
          <w:sz w:val="24"/>
          <w:szCs w:val="24"/>
        </w:rPr>
        <w:t>6</w:t>
      </w:r>
    </w:p>
    <w:p w:rsidR="00B501BA" w:rsidRPr="007219E7" w:rsidRDefault="004C0913" w:rsidP="00B501BA">
      <w:pPr>
        <w:rPr>
          <w:rFonts w:ascii="Arial" w:hAnsi="Arial" w:cs="Arial"/>
          <w:b/>
          <w:smallCaps/>
          <w:sz w:val="24"/>
          <w:szCs w:val="24"/>
        </w:rPr>
      </w:pPr>
      <w:r>
        <w:rPr>
          <w:rFonts w:ascii="Arial" w:hAnsi="Arial" w:cs="Arial"/>
          <w:b/>
          <w:smallCap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-234950</wp:posOffset>
                </wp:positionH>
                <wp:positionV relativeFrom="paragraph">
                  <wp:posOffset>224790</wp:posOffset>
                </wp:positionV>
                <wp:extent cx="6197600" cy="3410585"/>
                <wp:effectExtent l="3175" t="4445" r="0" b="444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0" cy="3410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241" w:rsidRDefault="00DD5241" w:rsidP="00A31DC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>
                                  <wp:extent cx="5995035" cy="3164840"/>
                                  <wp:effectExtent l="0" t="0" r="0" b="0"/>
                                  <wp:docPr id="4" name="Picture 4" descr="mymanhattan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mymanhattan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95035" cy="31648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2" type="#_x0000_t202" style="position:absolute;margin-left:-18.5pt;margin-top:17.7pt;width:488pt;height:268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" stroked="f">
                <v:textbox style="mso-fit-shape-to-text:t">
                  <w:txbxContent>
                    <w:p w:rsidR="00DD5241" w:rsidRDefault="00DD5241" w:rsidP="00A31DC8">
                      <w:pPr>
                        <w:jc w:val="center"/>
                      </w:pPr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5995035" cy="3164840"/>
                            <wp:effectExtent l="0" t="0" r="0" b="0"/>
                            <wp:docPr id="4" name="Picture 4" descr="mymanhattan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mymanhattan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95035" cy="31648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B501BA" w:rsidRDefault="00B501BA" w:rsidP="00B501BA">
      <w:pPr>
        <w:spacing w:after="0" w:line="360" w:lineRule="auto"/>
        <w:contextualSpacing/>
        <w:jc w:val="both"/>
        <w:outlineLvl w:val="0"/>
        <w:rPr>
          <w:rFonts w:cs="Arial"/>
          <w:b/>
          <w:i/>
        </w:rPr>
      </w:pPr>
    </w:p>
    <w:p w:rsidR="00277CCD" w:rsidRDefault="00277CCD" w:rsidP="00B501BA">
      <w:pPr>
        <w:spacing w:after="0" w:line="360" w:lineRule="auto"/>
        <w:contextualSpacing/>
        <w:jc w:val="both"/>
        <w:outlineLvl w:val="0"/>
        <w:rPr>
          <w:rFonts w:cs="Arial"/>
          <w:b/>
          <w:i/>
        </w:rPr>
      </w:pPr>
    </w:p>
    <w:p w:rsidR="00277CCD" w:rsidRPr="00277CCD" w:rsidRDefault="0088382E" w:rsidP="00277CCD">
      <w:pPr>
        <w:rPr>
          <w:rFonts w:cs="Arial"/>
        </w:rPr>
      </w:pPr>
      <w:r>
        <w:rPr>
          <w:rFonts w:cs="Arial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5982880</wp:posOffset>
                </wp:positionH>
                <wp:positionV relativeFrom="paragraph">
                  <wp:posOffset>5987</wp:posOffset>
                </wp:positionV>
                <wp:extent cx="2596551" cy="2173856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551" cy="21738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8382E" w:rsidRPr="00945F8B" w:rsidRDefault="0088382E" w:rsidP="0088382E">
                            <w:pPr>
                              <w:jc w:val="both"/>
                              <w:rPr>
                                <w:b/>
                              </w:rPr>
                            </w:pPr>
                            <w:r w:rsidRPr="009A27E6">
                              <w:rPr>
                                <w:b/>
                              </w:rPr>
                              <w:t xml:space="preserve">Manhattan plot </w:t>
                            </w:r>
                            <w:r>
                              <w:rPr>
                                <w:b/>
                              </w:rPr>
                              <w:t>representing the findings from our GWAS analysis in the discovery sample</w:t>
                            </w:r>
                            <w:r w:rsidRPr="009A27E6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t>Genome-wide significant threshold is shown as horizontal dashed red line at P = 5 x 10</w:t>
                            </w:r>
                            <w:r w:rsidRPr="00FB312C">
                              <w:rPr>
                                <w:vertAlign w:val="superscript"/>
                              </w:rPr>
                              <w:t>-8</w:t>
                            </w:r>
                            <w:r>
                              <w:t xml:space="preserve">. </w:t>
                            </w:r>
                            <w:r w:rsidRPr="007F1B78">
                              <w:rPr>
                                <w:bCs/>
                              </w:rPr>
                              <w:t>Summary association statistics</w:t>
                            </w:r>
                            <w:r>
                              <w:t xml:space="preserve"> for independent SNPs (r2&lt;0.2 and with </w:t>
                            </w:r>
                            <w:r>
                              <w:rPr>
                                <w:lang w:val="en-US"/>
                              </w:rPr>
                              <w:t>P&lt;5e-5</w:t>
                            </w:r>
                            <w:r>
                              <w:t xml:space="preserve">) are available in </w:t>
                            </w:r>
                            <w:r w:rsidRPr="00945F8B">
                              <w:rPr>
                                <w:b/>
                              </w:rPr>
                              <w:t xml:space="preserve">Table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  <w:p w:rsidR="0088382E" w:rsidRDefault="008838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33" type="#_x0000_t202" style="position:absolute;margin-left:471.1pt;margin-top:.45pt;width:204.45pt;height:171.15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" fillcolor="white [3201]" stroked="f" strokeweight=".5pt">
                <v:textbox>
                  <w:txbxContent>
                    <w:p w:rsidR="0088382E" w:rsidRPr="00945F8B" w:rsidRDefault="0088382E" w:rsidP="0088382E">
                      <w:pPr>
                        <w:jc w:val="both"/>
                        <w:rPr>
                          <w:b/>
                        </w:rPr>
                      </w:pPr>
                      <w:r w:rsidRPr="009A27E6">
                        <w:rPr>
                          <w:b/>
                        </w:rPr>
                        <w:t xml:space="preserve">Manhattan plot </w:t>
                      </w:r>
                      <w:r>
                        <w:rPr>
                          <w:b/>
                        </w:rPr>
                        <w:t>representing the findings from our GWAS analysis in the discovery sample</w:t>
                      </w:r>
                      <w:r w:rsidRPr="009A27E6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 xml:space="preserve"> </w:t>
                      </w:r>
                      <w:r>
                        <w:t>Genome-wide significant threshold is shown as horizontal dashed red line at P = 5 x 10</w:t>
                      </w:r>
                      <w:r w:rsidRPr="00FB312C">
                        <w:rPr>
                          <w:vertAlign w:val="superscript"/>
                        </w:rPr>
                        <w:t>-8</w:t>
                      </w:r>
                      <w:r>
                        <w:t xml:space="preserve">. </w:t>
                      </w:r>
                      <w:r w:rsidRPr="007F1B78">
                        <w:rPr>
                          <w:bCs/>
                        </w:rPr>
                        <w:t>Summary association statistics</w:t>
                      </w:r>
                      <w:r>
                        <w:t xml:space="preserve"> for independent SNPs (r2&lt;0.2 and with </w:t>
                      </w:r>
                      <w:r>
                        <w:rPr>
                          <w:lang w:val="en-US"/>
                        </w:rPr>
                        <w:t>P&lt;5e-5</w:t>
                      </w:r>
                      <w:r>
                        <w:t xml:space="preserve">) are available in </w:t>
                      </w:r>
                      <w:r w:rsidRPr="00945F8B">
                        <w:rPr>
                          <w:b/>
                        </w:rPr>
                        <w:t xml:space="preserve">Table </w:t>
                      </w:r>
                      <w:r>
                        <w:rPr>
                          <w:b/>
                        </w:rPr>
                        <w:t>2</w:t>
                      </w:r>
                      <w:r>
                        <w:t>.</w:t>
                      </w:r>
                    </w:p>
                    <w:p w:rsidR="0088382E" w:rsidRDefault="0088382E"/>
                  </w:txbxContent>
                </v:textbox>
              </v:shape>
            </w:pict>
          </mc:Fallback>
        </mc:AlternateContent>
      </w:r>
    </w:p>
    <w:p w:rsidR="00277CCD" w:rsidRPr="00277CCD" w:rsidRDefault="00277CCD" w:rsidP="00277CCD">
      <w:pPr>
        <w:rPr>
          <w:rFonts w:cs="Arial"/>
        </w:rPr>
      </w:pPr>
    </w:p>
    <w:p w:rsidR="00277CCD" w:rsidRPr="00277CCD" w:rsidRDefault="00277CCD" w:rsidP="00277CCD">
      <w:pPr>
        <w:rPr>
          <w:rFonts w:cs="Arial"/>
        </w:rPr>
      </w:pPr>
    </w:p>
    <w:p w:rsidR="00277CCD" w:rsidRPr="00277CCD" w:rsidRDefault="00277CCD" w:rsidP="00277CCD">
      <w:pPr>
        <w:rPr>
          <w:rFonts w:cs="Arial"/>
        </w:rPr>
      </w:pPr>
    </w:p>
    <w:p w:rsidR="00277CCD" w:rsidRPr="00277CCD" w:rsidRDefault="00277CCD" w:rsidP="00277CCD">
      <w:pPr>
        <w:rPr>
          <w:rFonts w:cs="Arial"/>
        </w:rPr>
      </w:pPr>
    </w:p>
    <w:p w:rsidR="00277CCD" w:rsidRPr="00277CCD" w:rsidRDefault="00277CCD" w:rsidP="00277CCD">
      <w:pPr>
        <w:rPr>
          <w:rFonts w:cs="Arial"/>
        </w:rPr>
      </w:pPr>
    </w:p>
    <w:p w:rsidR="0088382E" w:rsidRDefault="0088382E" w:rsidP="00033EAE">
      <w:pPr>
        <w:rPr>
          <w:rFonts w:cs="Arial"/>
        </w:rPr>
      </w:pPr>
    </w:p>
    <w:p w:rsidR="0088382E" w:rsidRDefault="0088382E" w:rsidP="00033EAE">
      <w:pPr>
        <w:rPr>
          <w:rFonts w:cs="Arial"/>
        </w:rPr>
      </w:pPr>
    </w:p>
    <w:p w:rsidR="00033EAE" w:rsidRPr="00033EAE" w:rsidRDefault="004C0913" w:rsidP="00033EAE">
      <w:pPr>
        <w:rPr>
          <w:rFonts w:cs="Arial"/>
        </w:rPr>
      </w:pPr>
      <w:r>
        <w:rPr>
          <w:rFonts w:cs="Arial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-565150</wp:posOffset>
                </wp:positionV>
                <wp:extent cx="2393950" cy="476250"/>
                <wp:effectExtent l="3175" t="0" r="3175" b="4445"/>
                <wp:wrapNone/>
                <wp:docPr id="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39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241" w:rsidRPr="0030026C" w:rsidRDefault="00DD5241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30026C"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Supplementary Figure </w:t>
                            </w:r>
                            <w:r w:rsidR="002947D4"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5.5pt;margin-top:-44.5pt;width:188.5pt;height:37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" stroked="f">
                <v:textbox>
                  <w:txbxContent>
                    <w:p w:rsidR="00DD5241" w:rsidRPr="0030026C" w:rsidRDefault="00DD5241">
                      <w:pPr>
                        <w:rPr>
                          <w:rFonts w:asciiTheme="minorHAnsi" w:hAnsiTheme="minorHAnsi"/>
                        </w:rPr>
                      </w:pPr>
                      <w:r w:rsidRPr="0030026C">
                        <w:rPr>
                          <w:rFonts w:asciiTheme="minorHAnsi" w:hAnsiTheme="minorHAnsi"/>
                          <w:b/>
                          <w:sz w:val="24"/>
                          <w:szCs w:val="24"/>
                          <w:lang w:val="en-US"/>
                        </w:rPr>
                        <w:t xml:space="preserve">Supplementary Figure </w:t>
                      </w:r>
                      <w:r w:rsidR="002947D4">
                        <w:rPr>
                          <w:rFonts w:asciiTheme="minorHAnsi" w:hAnsiTheme="minorHAnsi"/>
                          <w:b/>
                          <w:sz w:val="24"/>
                          <w:szCs w:val="24"/>
                          <w:lang w:val="en-US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-438150</wp:posOffset>
                </wp:positionH>
                <wp:positionV relativeFrom="paragraph">
                  <wp:posOffset>118745</wp:posOffset>
                </wp:positionV>
                <wp:extent cx="6623050" cy="4561840"/>
                <wp:effectExtent l="0" t="3175" r="0" b="0"/>
                <wp:wrapNone/>
                <wp:docPr id="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3050" cy="4561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241" w:rsidRDefault="00DD5241" w:rsidP="008F2DF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>
                                  <wp:extent cx="6242050" cy="4317365"/>
                                  <wp:effectExtent l="0" t="0" r="0" b="0"/>
                                  <wp:docPr id="6" name="Picture 6" descr="EU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EU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42050" cy="43173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3" type="#_x0000_t202" style="position:absolute;margin-left:-34.5pt;margin-top:9.35pt;width:521.5pt;height:359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" filled="f" stroked="f">
                <v:textbox style="mso-fit-shape-to-text:t">
                  <w:txbxContent>
                    <w:p w:rsidR="00DD5241" w:rsidRDefault="00DD5241" w:rsidP="008F2DF9">
                      <w:pPr>
                        <w:jc w:val="center"/>
                      </w:pPr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6242050" cy="4317365"/>
                            <wp:effectExtent l="0" t="0" r="0" b="0"/>
                            <wp:docPr id="6" name="Picture 6" descr="EU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EU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42050" cy="43173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Pr="00033EAE" w:rsidRDefault="00033EAE" w:rsidP="00033EAE">
      <w:pPr>
        <w:rPr>
          <w:rFonts w:cs="Arial"/>
        </w:rPr>
      </w:pPr>
    </w:p>
    <w:p w:rsidR="00033EAE" w:rsidRDefault="00033EAE" w:rsidP="00B501BA">
      <w:pPr>
        <w:spacing w:after="0" w:line="360" w:lineRule="auto"/>
        <w:contextualSpacing/>
        <w:jc w:val="both"/>
        <w:outlineLvl w:val="0"/>
        <w:rPr>
          <w:rFonts w:cs="Arial"/>
        </w:rPr>
      </w:pPr>
    </w:p>
    <w:p w:rsidR="00D52637" w:rsidRDefault="00D52637" w:rsidP="00033EAE">
      <w:pPr>
        <w:jc w:val="both"/>
        <w:rPr>
          <w:b/>
        </w:rPr>
      </w:pPr>
    </w:p>
    <w:p w:rsidR="008C6F86" w:rsidRDefault="00F40D8B" w:rsidP="00D52637">
      <w:pPr>
        <w:rPr>
          <w:rFonts w:asciiTheme="minorHAnsi" w:hAnsiTheme="minorHAnsi"/>
        </w:rPr>
      </w:pPr>
      <w:r w:rsidRPr="00D52637">
        <w:rPr>
          <w:rFonts w:asciiTheme="minorHAnsi" w:hAnsiTheme="minorHAnsi"/>
          <w:b/>
          <w:bCs/>
        </w:rPr>
        <w:t xml:space="preserve">Regional association </w:t>
      </w:r>
      <w:r w:rsidR="006C0964" w:rsidRPr="00D52637">
        <w:rPr>
          <w:rFonts w:asciiTheme="minorHAnsi" w:hAnsiTheme="minorHAnsi"/>
          <w:b/>
          <w:bCs/>
        </w:rPr>
        <w:t xml:space="preserve">and linkage disequilibrium </w:t>
      </w:r>
      <w:r w:rsidRPr="00D52637">
        <w:rPr>
          <w:rFonts w:asciiTheme="minorHAnsi" w:hAnsiTheme="minorHAnsi"/>
          <w:b/>
          <w:bCs/>
        </w:rPr>
        <w:t xml:space="preserve">plot of </w:t>
      </w:r>
      <w:r w:rsidR="00FC6DD6">
        <w:rPr>
          <w:rFonts w:asciiTheme="minorHAnsi" w:hAnsiTheme="minorHAnsi"/>
          <w:b/>
          <w:bCs/>
        </w:rPr>
        <w:t>SGCG locus</w:t>
      </w:r>
      <w:r w:rsidRPr="00D52637">
        <w:rPr>
          <w:rFonts w:asciiTheme="minorHAnsi" w:hAnsiTheme="minorHAnsi"/>
          <w:b/>
          <w:bCs/>
        </w:rPr>
        <w:t xml:space="preserve">. </w:t>
      </w:r>
      <w:r w:rsidRPr="00D52637">
        <w:rPr>
          <w:rFonts w:asciiTheme="minorHAnsi" w:hAnsiTheme="minorHAnsi"/>
        </w:rPr>
        <w:t>Linkage disequilibrium (r</w:t>
      </w:r>
      <w:r w:rsidRPr="00D52637">
        <w:rPr>
          <w:rFonts w:asciiTheme="minorHAnsi" w:hAnsiTheme="minorHAnsi"/>
          <w:vertAlign w:val="superscript"/>
        </w:rPr>
        <w:t>2</w:t>
      </w:r>
      <w:r w:rsidRPr="00D52637">
        <w:rPr>
          <w:rFonts w:asciiTheme="minorHAnsi" w:hAnsiTheme="minorHAnsi"/>
        </w:rPr>
        <w:t xml:space="preserve">) calculations </w:t>
      </w:r>
      <w:proofErr w:type="gramStart"/>
      <w:r w:rsidRPr="00D52637">
        <w:rPr>
          <w:rFonts w:asciiTheme="minorHAnsi" w:hAnsiTheme="minorHAnsi"/>
        </w:rPr>
        <w:t>were based</w:t>
      </w:r>
      <w:proofErr w:type="gramEnd"/>
      <w:r w:rsidRPr="00D52637">
        <w:rPr>
          <w:rFonts w:asciiTheme="minorHAnsi" w:hAnsiTheme="minorHAnsi"/>
        </w:rPr>
        <w:t xml:space="preserve"> on the European population from the 1000 Genomes reference panel. Genomic coordinates refer to the hg19 sequence assembly.</w:t>
      </w:r>
    </w:p>
    <w:p w:rsidR="00B501BA" w:rsidRDefault="008C6F86" w:rsidP="002B6502">
      <w:pPr>
        <w:rPr>
          <w:rFonts w:cs="Arial"/>
          <w:b/>
          <w:i/>
        </w:rPr>
      </w:pPr>
      <w:r>
        <w:rPr>
          <w:rFonts w:asciiTheme="minorHAnsi" w:hAnsiTheme="minorHAnsi"/>
        </w:rPr>
        <w:br w:type="page"/>
      </w:r>
      <w:r w:rsidR="00B501BA">
        <w:rPr>
          <w:rFonts w:cs="Arial"/>
          <w:b/>
          <w:i/>
        </w:rPr>
        <w:lastRenderedPageBreak/>
        <w:t>Supplementary Table 1</w:t>
      </w:r>
      <w:r w:rsidR="008C268D">
        <w:rPr>
          <w:rFonts w:cs="Arial"/>
          <w:b/>
          <w:i/>
        </w:rPr>
        <w:t xml:space="preserve"> -</w:t>
      </w:r>
      <w:r w:rsidR="00B501BA">
        <w:rPr>
          <w:rFonts w:cs="Arial"/>
          <w:b/>
          <w:i/>
        </w:rPr>
        <w:t xml:space="preserve"> </w:t>
      </w:r>
      <w:r w:rsidR="00B501BA" w:rsidRPr="00DE7199">
        <w:rPr>
          <w:rFonts w:cs="Arial"/>
          <w:b/>
          <w:i/>
        </w:rPr>
        <w:t xml:space="preserve">Joint effect of baseline characteristics on </w:t>
      </w:r>
      <w:r w:rsidR="00B501BA" w:rsidRPr="00BF4997">
        <w:rPr>
          <w:rFonts w:cs="Arial"/>
          <w:b/>
          <w:i/>
        </w:rPr>
        <w:t>26 week PWL</w:t>
      </w:r>
    </w:p>
    <w:tbl>
      <w:tblPr>
        <w:tblW w:w="9424" w:type="dxa"/>
        <w:shd w:val="clear" w:color="auto" w:fill="FFFFFF"/>
        <w:tblLook w:val="04A0" w:firstRow="1" w:lastRow="0" w:firstColumn="1" w:lastColumn="0" w:noHBand="0" w:noVBand="1"/>
      </w:tblPr>
      <w:tblGrid>
        <w:gridCol w:w="1505"/>
        <w:gridCol w:w="829"/>
        <w:gridCol w:w="829"/>
        <w:gridCol w:w="933"/>
        <w:gridCol w:w="902"/>
        <w:gridCol w:w="829"/>
        <w:gridCol w:w="933"/>
        <w:gridCol w:w="902"/>
        <w:gridCol w:w="829"/>
        <w:gridCol w:w="933"/>
      </w:tblGrid>
      <w:tr w:rsidR="00B501BA" w:rsidRPr="00B501BA" w:rsidTr="00F578A7">
        <w:trPr>
          <w:trHeight w:val="402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Trait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Discovery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Replication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Combined Sample</w:t>
            </w:r>
          </w:p>
        </w:tc>
      </w:tr>
      <w:tr w:rsidR="00B501BA" w:rsidRPr="00B501BA" w:rsidTr="004222D1">
        <w:trPr>
          <w:trHeight w:val="40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Beta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P-value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Beta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P-value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Beta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hideMark/>
          </w:tcPr>
          <w:p w:rsidR="00B501BA" w:rsidRPr="00DE7199" w:rsidRDefault="00B501BA" w:rsidP="00E757D9">
            <w:pPr>
              <w:spacing w:after="0" w:line="240" w:lineRule="auto"/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</w:pPr>
            <w:r w:rsidRPr="00DE7199">
              <w:rPr>
                <w:rFonts w:ascii="Helvetica" w:eastAsia="Times New Roman" w:hAnsi="Helvetica" w:cs="Helvetica"/>
                <w:b/>
                <w:bCs/>
                <w:color w:val="333333"/>
                <w:sz w:val="18"/>
                <w:szCs w:val="18"/>
                <w:lang w:eastAsia="en-CA"/>
              </w:rPr>
              <w:t>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P-value</w:t>
            </w:r>
          </w:p>
        </w:tc>
      </w:tr>
      <w:tr w:rsidR="00B501BA" w:rsidRPr="00B501BA" w:rsidTr="00F578A7">
        <w:trPr>
          <w:trHeight w:val="38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Sex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8.E-03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5.E-03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1.E-05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4.E-03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b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color w:val="000000"/>
                <w:lang w:eastAsia="en-CA"/>
              </w:rPr>
              <w:t>8.E-07</w:t>
            </w:r>
          </w:p>
        </w:tc>
      </w:tr>
      <w:tr w:rsidR="00B501BA" w:rsidRPr="00B501BA" w:rsidTr="00F578A7">
        <w:trPr>
          <w:trHeight w:val="383"/>
        </w:trPr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Age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4.E-05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2.E-04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9.E-01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-4.E-04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2.E-04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1.E-02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-3.E-04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1.E-04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b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color w:val="000000"/>
                <w:lang w:eastAsia="en-CA"/>
              </w:rPr>
              <w:t>2.E-02</w:t>
            </w:r>
          </w:p>
        </w:tc>
      </w:tr>
      <w:tr w:rsidR="00B501BA" w:rsidRPr="00B501BA" w:rsidTr="00F578A7">
        <w:trPr>
          <w:trHeight w:val="383"/>
        </w:trPr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Initial weight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2.E-05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5.E-05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6.E-01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-2.E-05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3.E-05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6.E-01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-8.E-06</w:t>
            </w:r>
          </w:p>
        </w:tc>
        <w:tc>
          <w:tcPr>
            <w:tcW w:w="0" w:type="auto"/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3.E-05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8.E-01</w:t>
            </w:r>
          </w:p>
        </w:tc>
      </w:tr>
      <w:tr w:rsidR="00B501BA" w:rsidRPr="00B501BA" w:rsidTr="00F578A7">
        <w:trPr>
          <w:trHeight w:val="383"/>
        </w:trPr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en-CA"/>
              </w:rPr>
            </w:pPr>
            <w:r w:rsidRPr="00B501BA">
              <w:rPr>
                <w:rFonts w:eastAsia="Times New Roman"/>
                <w:b/>
                <w:bCs/>
                <w:color w:val="000000"/>
                <w:lang w:eastAsia="en-CA"/>
              </w:rPr>
              <w:t>Height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3.E-04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1.E-03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8.E-01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6.E-04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7.E-04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4.E-01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5.E-04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6.E-04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501BA" w:rsidRPr="00B501BA" w:rsidRDefault="00B501BA" w:rsidP="00E757D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B501BA">
              <w:rPr>
                <w:rFonts w:eastAsia="Times New Roman"/>
                <w:color w:val="000000"/>
                <w:lang w:eastAsia="en-CA"/>
              </w:rPr>
              <w:t>3.E-01</w:t>
            </w:r>
          </w:p>
        </w:tc>
      </w:tr>
    </w:tbl>
    <w:p w:rsidR="00B501BA" w:rsidRDefault="00B501BA" w:rsidP="00B501BA">
      <w:pPr>
        <w:spacing w:after="0" w:line="360" w:lineRule="auto"/>
        <w:contextualSpacing/>
        <w:jc w:val="both"/>
        <w:outlineLvl w:val="0"/>
        <w:rPr>
          <w:rFonts w:cs="Arial"/>
          <w:b/>
          <w:i/>
        </w:rPr>
      </w:pPr>
    </w:p>
    <w:p w:rsidR="008B30E8" w:rsidRDefault="002F1D98" w:rsidP="00B501BA">
      <w:pPr>
        <w:rPr>
          <w:rFonts w:cs="Arial"/>
          <w:b/>
          <w:i/>
        </w:rPr>
      </w:pPr>
      <w:r w:rsidRPr="009C25B6">
        <w:rPr>
          <w:b/>
          <w:i/>
        </w:rPr>
        <w:t>Supplementary Table 2</w:t>
      </w:r>
      <w:r w:rsidR="008C268D">
        <w:rPr>
          <w:b/>
          <w:i/>
        </w:rPr>
        <w:t xml:space="preserve"> -</w:t>
      </w:r>
      <w:r w:rsidR="008B30E8" w:rsidRPr="009C25B6">
        <w:rPr>
          <w:rFonts w:cs="Arial"/>
          <w:b/>
          <w:i/>
        </w:rPr>
        <w:t xml:space="preserve"> Summary statistics for the </w:t>
      </w:r>
      <w:r w:rsidR="00117901" w:rsidRPr="00117901">
        <w:rPr>
          <w:b/>
          <w:i/>
          <w:lang w:val="en-US"/>
        </w:rPr>
        <w:t>top significant SNPs (with r2&lt;0.2 and P&lt;5e-5)</w:t>
      </w:r>
      <w:r w:rsidR="00117901">
        <w:rPr>
          <w:b/>
          <w:i/>
          <w:lang w:val="en-US"/>
        </w:rPr>
        <w:t xml:space="preserve"> </w:t>
      </w:r>
      <w:r w:rsidR="008B30E8" w:rsidRPr="009C25B6">
        <w:rPr>
          <w:rFonts w:cs="Arial"/>
          <w:b/>
          <w:i/>
        </w:rPr>
        <w:t>in the discovery sample and their associations in the exploratory sample.</w:t>
      </w:r>
    </w:p>
    <w:tbl>
      <w:tblPr>
        <w:tblW w:w="13575" w:type="dxa"/>
        <w:tblLook w:val="04A0" w:firstRow="1" w:lastRow="0" w:firstColumn="1" w:lastColumn="0" w:noHBand="0" w:noVBand="1"/>
      </w:tblPr>
      <w:tblGrid>
        <w:gridCol w:w="526"/>
        <w:gridCol w:w="1109"/>
        <w:gridCol w:w="1461"/>
        <w:gridCol w:w="455"/>
        <w:gridCol w:w="619"/>
        <w:gridCol w:w="551"/>
        <w:gridCol w:w="680"/>
        <w:gridCol w:w="607"/>
        <w:gridCol w:w="1150"/>
        <w:gridCol w:w="551"/>
        <w:gridCol w:w="798"/>
        <w:gridCol w:w="607"/>
        <w:gridCol w:w="1059"/>
        <w:gridCol w:w="1134"/>
        <w:gridCol w:w="2268"/>
      </w:tblGrid>
      <w:tr w:rsidR="00342DD7" w:rsidRPr="00342DD7" w:rsidTr="00351F12">
        <w:trPr>
          <w:trHeight w:val="300"/>
        </w:trPr>
        <w:tc>
          <w:tcPr>
            <w:tcW w:w="5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Chr</w:t>
            </w:r>
            <w:proofErr w:type="spellEnd"/>
          </w:p>
        </w:tc>
        <w:tc>
          <w:tcPr>
            <w:tcW w:w="1109" w:type="dxa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bp</w:t>
            </w:r>
            <w:proofErr w:type="spellEnd"/>
          </w:p>
        </w:tc>
        <w:tc>
          <w:tcPr>
            <w:tcW w:w="2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SNP</w:t>
            </w:r>
          </w:p>
        </w:tc>
        <w:tc>
          <w:tcPr>
            <w:tcW w:w="298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Discovery sample</w:t>
            </w:r>
          </w:p>
        </w:tc>
        <w:tc>
          <w:tcPr>
            <w:tcW w:w="30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Exploratory sample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Annotation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</w:p>
        </w:tc>
        <w:tc>
          <w:tcPr>
            <w:tcW w:w="1109" w:type="dxa"/>
            <w:vMerge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rsID</w:t>
            </w:r>
            <w:proofErr w:type="spellEnd"/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A1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Freq</w:t>
            </w:r>
            <w:proofErr w:type="spellEnd"/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Beta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SE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P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N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Beta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SE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2DD7" w:rsidRPr="00342DD7" w:rsidRDefault="00342DD7" w:rsidP="00342DD7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Type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Gene(s)</w:t>
            </w:r>
          </w:p>
        </w:tc>
      </w:tr>
      <w:tr w:rsidR="00342DD7" w:rsidRPr="00342DD7" w:rsidTr="00351F12">
        <w:trPr>
          <w:trHeight w:val="300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13</w:t>
            </w:r>
          </w:p>
        </w:tc>
        <w:tc>
          <w:tcPr>
            <w:tcW w:w="11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23765635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rs679482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A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0.12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521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-0.38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3.36E-05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529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-0.25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6.96E-03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SGCG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15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66957475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rs11071909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547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0.36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7.28E-06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567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0.14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8.61E-02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LCTL,SMAD6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13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22799567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rs74036744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C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549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-0.43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0.10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3.01E-05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441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-0.26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0.22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2.25E-01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LINC00540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10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50235335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rs2254754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G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0.19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544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-0.36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6.85E-07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575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-0.01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8.95E-01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VSTM4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15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37375303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rs62045828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0.32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0.31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4.02E-06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-0.04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5.15E-01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MEIS2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1.27E+08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rs625968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A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0.12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-0.41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1.68E-05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520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-0.09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3.18E-01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MIR2054,INTU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9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82916625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rs7044097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0.18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548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-0.42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1.24E-07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0.18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1.62E-02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TLE4,TLE1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13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1.05E+08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rs1764773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G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0.13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551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-0.38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2.40E-05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564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-0.20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0.09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2.74E-02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MIR548AS,DAOA-AS1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1.53E+08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rs17027958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C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0.12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551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0.41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0.10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1.92E-05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495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0.03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0.11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8.05E-01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PET112,FBXW7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1.34E+08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rs2929937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A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0.40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0.29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0.06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2.54E-06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412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0.03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7.01E-01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WISP1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1.11E+08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rs79065693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G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0.03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0.84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0.20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2.40E-05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565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-0.16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0.17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3.53E-01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CD53,LRIF1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20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15729314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rs6043508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C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0.17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551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-0.36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1.13E-05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564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-0.01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8.63E-01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MACROD2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15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31825155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rs111649246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G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0.08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-0.49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1.30E-05</w:t>
            </w: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539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0.01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0.12</w:t>
            </w: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9.13E-01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proofErr w:type="spellStart"/>
            <w:r w:rsidRPr="00342DD7">
              <w:rPr>
                <w:rFonts w:eastAsia="Times New Roman"/>
                <w:color w:val="000000"/>
                <w:lang w:eastAsia="en-CA"/>
              </w:rPr>
              <w:t>intronic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OTUD7A</w:t>
            </w:r>
          </w:p>
        </w:tc>
      </w:tr>
      <w:tr w:rsidR="00D9355D" w:rsidRPr="00342DD7" w:rsidTr="00351F12">
        <w:trPr>
          <w:trHeight w:val="300"/>
        </w:trPr>
        <w:tc>
          <w:tcPr>
            <w:tcW w:w="5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1.2E+08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rs838537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T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0.01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1.04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7.20E-05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561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0.22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0.24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3.52E-01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intergenic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2DD7" w:rsidRPr="00342DD7" w:rsidRDefault="00342DD7" w:rsidP="00342DD7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342DD7">
              <w:rPr>
                <w:rFonts w:eastAsia="Times New Roman"/>
                <w:color w:val="000000"/>
                <w:lang w:eastAsia="en-CA"/>
              </w:rPr>
              <w:t>WARS2,HAO2</w:t>
            </w:r>
          </w:p>
        </w:tc>
      </w:tr>
    </w:tbl>
    <w:p w:rsidR="0069380F" w:rsidRDefault="0069380F" w:rsidP="00B501BA">
      <w:pPr>
        <w:rPr>
          <w:rFonts w:cs="Arial"/>
        </w:rPr>
        <w:sectPr w:rsidR="0069380F" w:rsidSect="004940EB">
          <w:footerReference w:type="default" r:id="rId16"/>
          <w:pgSz w:w="15840" w:h="12240" w:orient="landscape"/>
          <w:pgMar w:top="1440" w:right="1440" w:bottom="1440" w:left="1440" w:header="709" w:footer="709" w:gutter="0"/>
          <w:cols w:space="708"/>
          <w:docGrid w:linePitch="360"/>
        </w:sectPr>
      </w:pPr>
    </w:p>
    <w:p w:rsidR="00B501BA" w:rsidRPr="008B30E8" w:rsidRDefault="00B501BA" w:rsidP="00B501BA">
      <w:pPr>
        <w:rPr>
          <w:b/>
        </w:rPr>
      </w:pPr>
      <w:r w:rsidRPr="008C268D">
        <w:rPr>
          <w:b/>
          <w:i/>
        </w:rPr>
        <w:lastRenderedPageBreak/>
        <w:t xml:space="preserve">Supplementary Table </w:t>
      </w:r>
      <w:r w:rsidR="002F1D98" w:rsidRPr="008C268D">
        <w:rPr>
          <w:b/>
          <w:i/>
        </w:rPr>
        <w:t>3</w:t>
      </w:r>
      <w:r w:rsidR="008C268D" w:rsidRPr="008C268D">
        <w:rPr>
          <w:b/>
          <w:i/>
        </w:rPr>
        <w:t xml:space="preserve"> -</w:t>
      </w:r>
      <w:r w:rsidRPr="00393692">
        <w:rPr>
          <w:b/>
          <w:i/>
        </w:rPr>
        <w:t xml:space="preserve"> Genotype frequencies of rs679482 and deviation from Hardy-Weinberg Equilibrium (HWE) in discovery, replication and combined sample.</w:t>
      </w:r>
      <w:r w:rsidRPr="00393692">
        <w:rPr>
          <w:b/>
          <w:i/>
          <w:vertAlign w:val="superscript"/>
        </w:rPr>
        <w:t>1</w:t>
      </w:r>
    </w:p>
    <w:tbl>
      <w:tblPr>
        <w:tblW w:w="9691" w:type="dxa"/>
        <w:tblInd w:w="100" w:type="dxa"/>
        <w:tblLook w:val="04A0" w:firstRow="1" w:lastRow="0" w:firstColumn="1" w:lastColumn="0" w:noHBand="0" w:noVBand="1"/>
      </w:tblPr>
      <w:tblGrid>
        <w:gridCol w:w="1609"/>
        <w:gridCol w:w="1354"/>
        <w:gridCol w:w="595"/>
        <w:gridCol w:w="595"/>
        <w:gridCol w:w="1187"/>
        <w:gridCol w:w="850"/>
        <w:gridCol w:w="608"/>
        <w:gridCol w:w="712"/>
        <w:gridCol w:w="856"/>
        <w:gridCol w:w="1325"/>
      </w:tblGrid>
      <w:tr w:rsidR="00B501BA" w:rsidRPr="00B501BA" w:rsidTr="004034D2">
        <w:trPr>
          <w:trHeight w:val="305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Study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SNP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A1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A2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 xml:space="preserve">A1 </w:t>
            </w:r>
            <w:proofErr w:type="spellStart"/>
            <w:r w:rsidRPr="00B501BA">
              <w:rPr>
                <w:rFonts w:eastAsia="Times New Roman" w:cs="Calibri"/>
                <w:b/>
                <w:color w:val="000000"/>
              </w:rPr>
              <w:t>Freq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Type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Genotypes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P</w:t>
            </w:r>
          </w:p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 xml:space="preserve">(χ², </w:t>
            </w:r>
            <w:proofErr w:type="spellStart"/>
            <w:r w:rsidRPr="00B501BA">
              <w:rPr>
                <w:rFonts w:eastAsia="Times New Roman" w:cs="Calibri"/>
                <w:color w:val="000000"/>
              </w:rPr>
              <w:t>df</w:t>
            </w:r>
            <w:proofErr w:type="spellEnd"/>
            <w:r w:rsidRPr="00B501BA">
              <w:rPr>
                <w:rFonts w:eastAsia="Times New Roman" w:cs="Calibri"/>
                <w:color w:val="000000"/>
              </w:rPr>
              <w:t>=1)</w:t>
            </w:r>
          </w:p>
        </w:tc>
      </w:tr>
      <w:tr w:rsidR="00B501BA" w:rsidRPr="00B501BA" w:rsidTr="004034D2">
        <w:trPr>
          <w:trHeight w:val="30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AA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AC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CC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B501BA" w:rsidRPr="00B501BA" w:rsidTr="004034D2">
        <w:trPr>
          <w:trHeight w:val="305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Discovery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rs679482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A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C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118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397</w:t>
            </w:r>
          </w:p>
        </w:tc>
        <w:tc>
          <w:tcPr>
            <w:tcW w:w="0" w:type="auto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0.18</w:t>
            </w:r>
          </w:p>
        </w:tc>
      </w:tr>
      <w:tr w:rsidR="00B501BA" w:rsidRPr="00B501BA" w:rsidTr="00142D48">
        <w:trPr>
          <w:trHeight w:val="305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E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111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407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B501BA" w:rsidRPr="00B501BA" w:rsidTr="00142D48">
        <w:trPr>
          <w:trHeight w:val="305"/>
        </w:trPr>
        <w:tc>
          <w:tcPr>
            <w:tcW w:w="0" w:type="auto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Replication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rs679482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A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C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252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1056</w:t>
            </w:r>
          </w:p>
        </w:tc>
        <w:tc>
          <w:tcPr>
            <w:tcW w:w="0" w:type="auto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0.07</w:t>
            </w:r>
          </w:p>
        </w:tc>
      </w:tr>
      <w:tr w:rsidR="00B501BA" w:rsidRPr="00B501BA" w:rsidTr="00142D48">
        <w:trPr>
          <w:trHeight w:val="305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E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261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1054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B501BA" w:rsidRPr="00B501BA" w:rsidTr="00142D48">
        <w:trPr>
          <w:trHeight w:val="305"/>
        </w:trPr>
        <w:tc>
          <w:tcPr>
            <w:tcW w:w="0" w:type="auto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rPr>
                <w:rFonts w:eastAsia="Times New Roman" w:cs="Calibri"/>
                <w:b/>
                <w:color w:val="000000"/>
              </w:rPr>
            </w:pPr>
            <w:r w:rsidRPr="00B501BA">
              <w:rPr>
                <w:rFonts w:eastAsia="Times New Roman" w:cs="Calibri"/>
                <w:b/>
                <w:color w:val="000000"/>
              </w:rPr>
              <w:t>Combined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rs679482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A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C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34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370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1453</w:t>
            </w:r>
          </w:p>
        </w:tc>
        <w:tc>
          <w:tcPr>
            <w:tcW w:w="0" w:type="auto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0.07</w:t>
            </w:r>
          </w:p>
        </w:tc>
      </w:tr>
      <w:tr w:rsidR="00B501BA" w:rsidRPr="00B501BA" w:rsidTr="00142D48">
        <w:trPr>
          <w:trHeight w:val="321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E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27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392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  <w:r w:rsidRPr="00B501BA">
              <w:rPr>
                <w:rFonts w:eastAsia="Times New Roman" w:cs="Calibri"/>
                <w:color w:val="000000"/>
              </w:rPr>
              <w:t>1438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1BA" w:rsidRPr="00B501BA" w:rsidRDefault="00B501BA" w:rsidP="00E757D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</w:rPr>
            </w:pPr>
          </w:p>
        </w:tc>
      </w:tr>
    </w:tbl>
    <w:p w:rsidR="00B501BA" w:rsidRPr="00393692" w:rsidRDefault="00B501BA" w:rsidP="00B501BA">
      <w:pPr>
        <w:jc w:val="both"/>
        <w:rPr>
          <w:i/>
        </w:rPr>
      </w:pPr>
      <w:r w:rsidRPr="00393692">
        <w:rPr>
          <w:i/>
          <w:vertAlign w:val="superscript"/>
        </w:rPr>
        <w:t>1</w:t>
      </w:r>
      <w:r w:rsidRPr="00393692">
        <w:rPr>
          <w:i/>
        </w:rPr>
        <w:t xml:space="preserve"> We estimated the deviation from HWE by comparing the distribution of observed (O) genotypes and expected (E) genotypes using Pearson's chi-squared test, more information is available in Methods section.</w:t>
      </w:r>
    </w:p>
    <w:p w:rsidR="0019526B" w:rsidRDefault="0019526B" w:rsidP="00A82ACF">
      <w:pPr>
        <w:rPr>
          <w:b/>
          <w:i/>
        </w:rPr>
      </w:pPr>
    </w:p>
    <w:p w:rsidR="00024EC4" w:rsidRDefault="00837956">
      <w:pPr>
        <w:rPr>
          <w:b/>
          <w:i/>
        </w:rPr>
      </w:pPr>
      <w:r w:rsidRPr="009C25B6">
        <w:rPr>
          <w:b/>
          <w:i/>
        </w:rPr>
        <w:t xml:space="preserve">Supplementary Table </w:t>
      </w:r>
      <w:r w:rsidR="00B11939">
        <w:rPr>
          <w:b/>
          <w:i/>
        </w:rPr>
        <w:t>4</w:t>
      </w:r>
      <w:r w:rsidR="008C268D">
        <w:rPr>
          <w:b/>
          <w:i/>
        </w:rPr>
        <w:t xml:space="preserve"> -</w:t>
      </w:r>
      <w:r>
        <w:rPr>
          <w:b/>
          <w:i/>
        </w:rPr>
        <w:t xml:space="preserve"> Association of </w:t>
      </w:r>
      <w:r w:rsidR="00687CAE" w:rsidRPr="00687CAE">
        <w:rPr>
          <w:rFonts w:eastAsia="Times New Roman"/>
          <w:b/>
          <w:i/>
          <w:color w:val="000000"/>
          <w:lang w:eastAsia="en-CA"/>
        </w:rPr>
        <w:t>rs679482</w:t>
      </w:r>
      <w:r w:rsidR="00687CAE">
        <w:rPr>
          <w:rFonts w:eastAsia="Times New Roman"/>
          <w:color w:val="000000"/>
          <w:lang w:eastAsia="en-CA"/>
        </w:rPr>
        <w:t xml:space="preserve"> </w:t>
      </w:r>
      <w:r>
        <w:rPr>
          <w:b/>
          <w:i/>
        </w:rPr>
        <w:t>with</w:t>
      </w:r>
      <w:r w:rsidR="00687CAE">
        <w:rPr>
          <w:b/>
          <w:i/>
        </w:rPr>
        <w:t xml:space="preserve"> weight loss</w:t>
      </w:r>
      <w:r>
        <w:rPr>
          <w:b/>
          <w:i/>
        </w:rPr>
        <w:t xml:space="preserve"> </w:t>
      </w:r>
      <w:r w:rsidR="0030026C">
        <w:rPr>
          <w:b/>
          <w:i/>
        </w:rPr>
        <w:t>does not differ by sex</w:t>
      </w:r>
    </w:p>
    <w:tbl>
      <w:tblPr>
        <w:tblW w:w="7610" w:type="dxa"/>
        <w:tblInd w:w="95" w:type="dxa"/>
        <w:tblLook w:val="04A0" w:firstRow="1" w:lastRow="0" w:firstColumn="1" w:lastColumn="0" w:noHBand="0" w:noVBand="1"/>
      </w:tblPr>
      <w:tblGrid>
        <w:gridCol w:w="1654"/>
        <w:gridCol w:w="915"/>
        <w:gridCol w:w="812"/>
        <w:gridCol w:w="1251"/>
        <w:gridCol w:w="789"/>
        <w:gridCol w:w="861"/>
        <w:gridCol w:w="1328"/>
      </w:tblGrid>
      <w:tr w:rsidR="00697CA8" w:rsidRPr="00697CA8" w:rsidTr="00B438AB">
        <w:trPr>
          <w:trHeight w:val="361"/>
        </w:trPr>
        <w:tc>
          <w:tcPr>
            <w:tcW w:w="16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CA8" w:rsidRPr="00697CA8" w:rsidRDefault="00697CA8" w:rsidP="00697CA8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Trait</w:t>
            </w:r>
          </w:p>
        </w:tc>
        <w:tc>
          <w:tcPr>
            <w:tcW w:w="29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Discovery sample</w:t>
            </w:r>
          </w:p>
        </w:tc>
        <w:tc>
          <w:tcPr>
            <w:tcW w:w="29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Replication sample</w:t>
            </w:r>
          </w:p>
        </w:tc>
      </w:tr>
      <w:tr w:rsidR="00697CA8" w:rsidRPr="00697CA8" w:rsidTr="00B438AB">
        <w:trPr>
          <w:trHeight w:val="361"/>
        </w:trPr>
        <w:tc>
          <w:tcPr>
            <w:tcW w:w="16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Beta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SE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P-value</w:t>
            </w:r>
          </w:p>
        </w:tc>
        <w:tc>
          <w:tcPr>
            <w:tcW w:w="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Beta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SE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P-value</w:t>
            </w:r>
          </w:p>
        </w:tc>
      </w:tr>
      <w:tr w:rsidR="00697CA8" w:rsidRPr="00697CA8" w:rsidTr="00B438AB">
        <w:trPr>
          <w:trHeight w:val="361"/>
        </w:trPr>
        <w:tc>
          <w:tcPr>
            <w:tcW w:w="16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Age(</w:t>
            </w:r>
            <w:proofErr w:type="spellStart"/>
            <w:r w:rsidRPr="00697CA8">
              <w:rPr>
                <w:rFonts w:eastAsia="Times New Roman"/>
                <w:color w:val="000000"/>
                <w:lang w:eastAsia="en-CA"/>
              </w:rPr>
              <w:t>yrs</w:t>
            </w:r>
            <w:proofErr w:type="spellEnd"/>
            <w:r w:rsidRPr="00697CA8">
              <w:rPr>
                <w:rFonts w:eastAsia="Times New Roman"/>
                <w:color w:val="000000"/>
                <w:lang w:eastAsia="en-CA"/>
              </w:rPr>
              <w:t>)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-0.002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0.004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6.59E-01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-0.01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0.002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7.70E-03</w:t>
            </w:r>
          </w:p>
        </w:tc>
      </w:tr>
      <w:tr w:rsidR="00697CA8" w:rsidRPr="00697CA8" w:rsidTr="00B438AB">
        <w:trPr>
          <w:trHeight w:val="361"/>
        </w:trPr>
        <w:tc>
          <w:tcPr>
            <w:tcW w:w="16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Sex-female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-0.44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0.11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5.55E-05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B83193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>
              <w:rPr>
                <w:rFonts w:eastAsia="Times New Roman"/>
                <w:color w:val="000000"/>
                <w:lang w:eastAsia="en-CA"/>
              </w:rPr>
              <w:t>-</w:t>
            </w:r>
            <w:r w:rsidR="00697CA8" w:rsidRPr="00697CA8">
              <w:rPr>
                <w:rFonts w:eastAsia="Times New Roman"/>
                <w:color w:val="000000"/>
                <w:lang w:eastAsia="en-CA"/>
              </w:rPr>
              <w:t>0.46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4.40E-12</w:t>
            </w:r>
          </w:p>
        </w:tc>
      </w:tr>
      <w:tr w:rsidR="00697CA8" w:rsidRPr="00697CA8" w:rsidTr="00B438AB">
        <w:trPr>
          <w:trHeight w:val="361"/>
        </w:trPr>
        <w:tc>
          <w:tcPr>
            <w:tcW w:w="16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rs679482-A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-0.45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0.17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6.68E-03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-0.29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0.07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2.80E-05</w:t>
            </w:r>
          </w:p>
        </w:tc>
      </w:tr>
      <w:tr w:rsidR="00697CA8" w:rsidRPr="00697CA8" w:rsidTr="00B438AB">
        <w:trPr>
          <w:trHeight w:val="361"/>
        </w:trPr>
        <w:tc>
          <w:tcPr>
            <w:tcW w:w="1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Sex:rs679482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0.12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0.19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5.43E-01</w:t>
            </w:r>
          </w:p>
        </w:tc>
        <w:tc>
          <w:tcPr>
            <w:tcW w:w="7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-0.13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0.13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CA8" w:rsidRPr="00697CA8" w:rsidRDefault="00697CA8" w:rsidP="00697CA8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en-CA"/>
              </w:rPr>
            </w:pPr>
            <w:r w:rsidRPr="00697CA8">
              <w:rPr>
                <w:rFonts w:eastAsia="Times New Roman"/>
                <w:color w:val="000000"/>
                <w:lang w:eastAsia="en-CA"/>
              </w:rPr>
              <w:t>3.21E-01</w:t>
            </w:r>
          </w:p>
        </w:tc>
      </w:tr>
    </w:tbl>
    <w:p w:rsidR="00B11939" w:rsidRDefault="00B11939" w:rsidP="00B11939"/>
    <w:p w:rsidR="008C268D" w:rsidRPr="008C6F86" w:rsidRDefault="008C268D" w:rsidP="00B11939">
      <w:pPr>
        <w:rPr>
          <w:b/>
          <w:i/>
        </w:rPr>
      </w:pPr>
      <w:r w:rsidRPr="008C6F86">
        <w:rPr>
          <w:b/>
          <w:i/>
        </w:rPr>
        <w:t>(For Supplementary Table 5 see EXCEL data sheet)</w:t>
      </w:r>
    </w:p>
    <w:p w:rsidR="008C268D" w:rsidRPr="008C268D" w:rsidRDefault="008C268D" w:rsidP="00B11939">
      <w:pPr>
        <w:rPr>
          <w:i/>
        </w:rPr>
      </w:pPr>
    </w:p>
    <w:tbl>
      <w:tblPr>
        <w:tblW w:w="18665" w:type="dxa"/>
        <w:tblInd w:w="108" w:type="dxa"/>
        <w:tblLook w:val="04A0" w:firstRow="1" w:lastRow="0" w:firstColumn="1" w:lastColumn="0" w:noHBand="0" w:noVBand="1"/>
      </w:tblPr>
      <w:tblGrid>
        <w:gridCol w:w="2160"/>
        <w:gridCol w:w="1540"/>
        <w:gridCol w:w="1048"/>
        <w:gridCol w:w="480"/>
        <w:gridCol w:w="480"/>
        <w:gridCol w:w="1056"/>
        <w:gridCol w:w="1053"/>
        <w:gridCol w:w="1056"/>
        <w:gridCol w:w="960"/>
        <w:gridCol w:w="8832"/>
      </w:tblGrid>
      <w:tr w:rsidR="008C268D" w:rsidRPr="008C268D" w:rsidTr="008C268D">
        <w:trPr>
          <w:trHeight w:val="300"/>
        </w:trPr>
        <w:tc>
          <w:tcPr>
            <w:tcW w:w="186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Default="008C268D" w:rsidP="008C268D">
            <w:pPr>
              <w:spacing w:after="0" w:line="240" w:lineRule="auto"/>
              <w:rPr>
                <w:rFonts w:eastAsia="Times New Roman" w:cs="Calibri"/>
                <w:b/>
                <w:bCs/>
                <w:i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b/>
                <w:bCs/>
                <w:i/>
                <w:color w:val="000000"/>
                <w:lang w:val="en-US"/>
              </w:rPr>
              <w:t>Supplementary Table 6. Top association search results for rs679482 derived from publicly available GWAS data</w:t>
            </w:r>
          </w:p>
          <w:p w:rsidR="008C268D" w:rsidRPr="008C268D" w:rsidRDefault="008C268D" w:rsidP="008C268D">
            <w:pPr>
              <w:spacing w:after="0" w:line="240" w:lineRule="auto"/>
              <w:rPr>
                <w:rFonts w:eastAsia="Times New Roman" w:cs="Calibri"/>
                <w:b/>
                <w:bCs/>
                <w:i/>
                <w:color w:val="000000"/>
                <w:lang w:val="en-US"/>
              </w:rPr>
            </w:pP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Trait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PMID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SNP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A1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A2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Beta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SE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P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N</w:t>
            </w: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Omega 6 fatty acids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27005778</w:t>
            </w:r>
          </w:p>
        </w:tc>
        <w:tc>
          <w:tcPr>
            <w:tcW w:w="10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rs679482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C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0.079834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0.019019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2.82E-05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13504</w:t>
            </w: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Esterified cholesterol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27005778</w:t>
            </w:r>
          </w:p>
        </w:tc>
        <w:tc>
          <w:tcPr>
            <w:tcW w:w="10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rs679482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C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0.072633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0.019028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1.55E-04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13495</w:t>
            </w: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>
              <w:rPr>
                <w:rFonts w:eastAsia="Times New Roman" w:cs="Calibri"/>
                <w:color w:val="000000"/>
                <w:lang w:val="en-US"/>
              </w:rPr>
              <w:t xml:space="preserve">18:2, linoleic acid 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27005778</w:t>
            </w:r>
          </w:p>
        </w:tc>
        <w:tc>
          <w:tcPr>
            <w:tcW w:w="10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rs679482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C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0.070789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0.019022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2.19E-04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13526</w:t>
            </w: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Body mass index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UKBB</w:t>
            </w:r>
          </w:p>
        </w:tc>
        <w:tc>
          <w:tcPr>
            <w:tcW w:w="10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rs679482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C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-0.01226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0.00378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5.98E-04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336107</w:t>
            </w:r>
          </w:p>
        </w:tc>
      </w:tr>
      <w:tr w:rsidR="008C268D" w:rsidRPr="008C268D" w:rsidTr="008C268D">
        <w:trPr>
          <w:gridAfter w:val="1"/>
          <w:wAfter w:w="8832" w:type="dxa"/>
          <w:trHeight w:val="300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1,6-anhydroglucose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24816252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rs679482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C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-0.0357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0.0109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0.001034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C268D" w:rsidRPr="008C268D" w:rsidRDefault="008C268D" w:rsidP="008C268D">
            <w:pPr>
              <w:spacing w:after="0" w:line="360" w:lineRule="auto"/>
              <w:rPr>
                <w:rFonts w:eastAsia="Times New Roman" w:cs="Calibri"/>
                <w:color w:val="000000"/>
                <w:lang w:val="en-US"/>
              </w:rPr>
            </w:pPr>
            <w:r w:rsidRPr="008C268D">
              <w:rPr>
                <w:rFonts w:eastAsia="Times New Roman" w:cs="Calibri"/>
                <w:color w:val="000000"/>
                <w:lang w:val="en-US"/>
              </w:rPr>
              <w:t>3422</w:t>
            </w:r>
          </w:p>
        </w:tc>
      </w:tr>
    </w:tbl>
    <w:p w:rsidR="00B11939" w:rsidRDefault="00B11939" w:rsidP="00B11939"/>
    <w:sectPr w:rsidR="00B11939" w:rsidSect="004940EB">
      <w:pgSz w:w="12240" w:h="15840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D5241" w:rsidRDefault="00DD5241" w:rsidP="00697CA8">
      <w:pPr>
        <w:spacing w:after="0" w:line="240" w:lineRule="auto"/>
      </w:pPr>
      <w:r>
        <w:separator/>
      </w:r>
    </w:p>
  </w:endnote>
  <w:endnote w:type="continuationSeparator" w:id="0">
    <w:p w:rsidR="00DD5241" w:rsidRDefault="00DD5241" w:rsidP="00697C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5241" w:rsidRDefault="00DD5241">
    <w:pPr>
      <w:pStyle w:val="Footer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555D6D">
      <w:rPr>
        <w:noProof/>
      </w:rPr>
      <w:t>3</w:t>
    </w:r>
    <w:r>
      <w:rPr>
        <w:noProof/>
      </w:rPr>
      <w:fldChar w:fldCharType="end"/>
    </w:r>
  </w:p>
  <w:p w:rsidR="00DD5241" w:rsidRDefault="00DD524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D5241" w:rsidRDefault="00DD5241" w:rsidP="00697CA8">
      <w:pPr>
        <w:spacing w:after="0" w:line="240" w:lineRule="auto"/>
      </w:pPr>
      <w:r>
        <w:separator/>
      </w:r>
    </w:p>
  </w:footnote>
  <w:footnote w:type="continuationSeparator" w:id="0">
    <w:p w:rsidR="00DD5241" w:rsidRDefault="00DD5241" w:rsidP="00697C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01BA"/>
    <w:rsid w:val="00024EC4"/>
    <w:rsid w:val="00033EAE"/>
    <w:rsid w:val="00040D44"/>
    <w:rsid w:val="00056CA1"/>
    <w:rsid w:val="000763DB"/>
    <w:rsid w:val="00090CEB"/>
    <w:rsid w:val="000A4534"/>
    <w:rsid w:val="000A7C7E"/>
    <w:rsid w:val="000B36EF"/>
    <w:rsid w:val="000C07CD"/>
    <w:rsid w:val="000D303B"/>
    <w:rsid w:val="000F4DB8"/>
    <w:rsid w:val="00117901"/>
    <w:rsid w:val="00142D48"/>
    <w:rsid w:val="00155E58"/>
    <w:rsid w:val="00164DE9"/>
    <w:rsid w:val="0017167A"/>
    <w:rsid w:val="0019526B"/>
    <w:rsid w:val="001A4490"/>
    <w:rsid w:val="001C59EF"/>
    <w:rsid w:val="001C626E"/>
    <w:rsid w:val="001D3F34"/>
    <w:rsid w:val="001E41E3"/>
    <w:rsid w:val="00224BA5"/>
    <w:rsid w:val="002462B5"/>
    <w:rsid w:val="00251169"/>
    <w:rsid w:val="0025274C"/>
    <w:rsid w:val="00263658"/>
    <w:rsid w:val="00264677"/>
    <w:rsid w:val="00277CCD"/>
    <w:rsid w:val="00280806"/>
    <w:rsid w:val="002947D4"/>
    <w:rsid w:val="002B0204"/>
    <w:rsid w:val="002B6502"/>
    <w:rsid w:val="002C26E4"/>
    <w:rsid w:val="002D34C8"/>
    <w:rsid w:val="002E4AED"/>
    <w:rsid w:val="002F1D98"/>
    <w:rsid w:val="002F4236"/>
    <w:rsid w:val="002F4F36"/>
    <w:rsid w:val="0030026C"/>
    <w:rsid w:val="00307B7A"/>
    <w:rsid w:val="0031203C"/>
    <w:rsid w:val="00327122"/>
    <w:rsid w:val="00342DD7"/>
    <w:rsid w:val="0035032B"/>
    <w:rsid w:val="00351F12"/>
    <w:rsid w:val="00352C44"/>
    <w:rsid w:val="00366FE7"/>
    <w:rsid w:val="0037034C"/>
    <w:rsid w:val="00392150"/>
    <w:rsid w:val="003D1CF7"/>
    <w:rsid w:val="003F2D85"/>
    <w:rsid w:val="004034D2"/>
    <w:rsid w:val="004061E5"/>
    <w:rsid w:val="0040657A"/>
    <w:rsid w:val="004222D1"/>
    <w:rsid w:val="00437E99"/>
    <w:rsid w:val="004462E3"/>
    <w:rsid w:val="00474D8A"/>
    <w:rsid w:val="004940EB"/>
    <w:rsid w:val="004C0913"/>
    <w:rsid w:val="004E6FF0"/>
    <w:rsid w:val="004F50AA"/>
    <w:rsid w:val="00501765"/>
    <w:rsid w:val="00516896"/>
    <w:rsid w:val="00555D6D"/>
    <w:rsid w:val="00555F3E"/>
    <w:rsid w:val="00561B09"/>
    <w:rsid w:val="00577065"/>
    <w:rsid w:val="005903C0"/>
    <w:rsid w:val="005B178B"/>
    <w:rsid w:val="005F5F1E"/>
    <w:rsid w:val="006142E5"/>
    <w:rsid w:val="006660D3"/>
    <w:rsid w:val="00687CAE"/>
    <w:rsid w:val="0069380F"/>
    <w:rsid w:val="00697CA8"/>
    <w:rsid w:val="006A0FE5"/>
    <w:rsid w:val="006A1AD0"/>
    <w:rsid w:val="006A1C56"/>
    <w:rsid w:val="006A5C54"/>
    <w:rsid w:val="006C0964"/>
    <w:rsid w:val="006E7A4A"/>
    <w:rsid w:val="0073454A"/>
    <w:rsid w:val="007D1923"/>
    <w:rsid w:val="008016EC"/>
    <w:rsid w:val="00802D0F"/>
    <w:rsid w:val="00837956"/>
    <w:rsid w:val="0088382E"/>
    <w:rsid w:val="008A6C38"/>
    <w:rsid w:val="008B30E8"/>
    <w:rsid w:val="008C268D"/>
    <w:rsid w:val="008C6F86"/>
    <w:rsid w:val="008C7B63"/>
    <w:rsid w:val="008D042A"/>
    <w:rsid w:val="008F2DF9"/>
    <w:rsid w:val="009048AE"/>
    <w:rsid w:val="0093602D"/>
    <w:rsid w:val="009417D1"/>
    <w:rsid w:val="0098147A"/>
    <w:rsid w:val="00985B30"/>
    <w:rsid w:val="009C25B6"/>
    <w:rsid w:val="009C5177"/>
    <w:rsid w:val="009D73E4"/>
    <w:rsid w:val="009E3D1B"/>
    <w:rsid w:val="00A005A0"/>
    <w:rsid w:val="00A00735"/>
    <w:rsid w:val="00A31DC8"/>
    <w:rsid w:val="00A81D58"/>
    <w:rsid w:val="00A82ACF"/>
    <w:rsid w:val="00A85B87"/>
    <w:rsid w:val="00AF43C0"/>
    <w:rsid w:val="00B11939"/>
    <w:rsid w:val="00B26607"/>
    <w:rsid w:val="00B438AB"/>
    <w:rsid w:val="00B501BA"/>
    <w:rsid w:val="00B667F2"/>
    <w:rsid w:val="00B74EAB"/>
    <w:rsid w:val="00B83193"/>
    <w:rsid w:val="00B962A7"/>
    <w:rsid w:val="00BB1A74"/>
    <w:rsid w:val="00BB2218"/>
    <w:rsid w:val="00BC2880"/>
    <w:rsid w:val="00BC6159"/>
    <w:rsid w:val="00BE5EE3"/>
    <w:rsid w:val="00C52325"/>
    <w:rsid w:val="00C57769"/>
    <w:rsid w:val="00C771F7"/>
    <w:rsid w:val="00CD148F"/>
    <w:rsid w:val="00CE0C57"/>
    <w:rsid w:val="00CE397A"/>
    <w:rsid w:val="00CE7FD2"/>
    <w:rsid w:val="00D4443E"/>
    <w:rsid w:val="00D44E7B"/>
    <w:rsid w:val="00D52637"/>
    <w:rsid w:val="00D9355D"/>
    <w:rsid w:val="00DA215D"/>
    <w:rsid w:val="00DD5241"/>
    <w:rsid w:val="00E05977"/>
    <w:rsid w:val="00E27D08"/>
    <w:rsid w:val="00E3274F"/>
    <w:rsid w:val="00E351B5"/>
    <w:rsid w:val="00E5052A"/>
    <w:rsid w:val="00E757D9"/>
    <w:rsid w:val="00EC4F70"/>
    <w:rsid w:val="00ED3337"/>
    <w:rsid w:val="00ED3448"/>
    <w:rsid w:val="00EE0807"/>
    <w:rsid w:val="00EE780D"/>
    <w:rsid w:val="00EF6973"/>
    <w:rsid w:val="00F174C1"/>
    <w:rsid w:val="00F3217D"/>
    <w:rsid w:val="00F343A2"/>
    <w:rsid w:val="00F40D8B"/>
    <w:rsid w:val="00F578A7"/>
    <w:rsid w:val="00FB3783"/>
    <w:rsid w:val="00FB7205"/>
    <w:rsid w:val="00FC2D83"/>
    <w:rsid w:val="00FC6DD6"/>
    <w:rsid w:val="00FD15F3"/>
    <w:rsid w:val="00FE0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"/>
    </o:shapedefaults>
    <o:shapelayout v:ext="edit">
      <o:idmap v:ext="edit" data="1"/>
    </o:shapelayout>
  </w:shapeDefaults>
  <w:decimalSymbol w:val="."/>
  <w:listSeparator w:val=","/>
  <w14:docId w14:val="6D4FBE67"/>
  <w15:docId w15:val="{C9B6CF9E-CFF2-47B4-A4B6-932CBC370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CA" w:eastAsia="en-CA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1BA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B501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01BA"/>
  </w:style>
  <w:style w:type="paragraph" w:styleId="BalloonText">
    <w:name w:val="Balloon Text"/>
    <w:basedOn w:val="Normal"/>
    <w:link w:val="BalloonTextChar"/>
    <w:uiPriority w:val="99"/>
    <w:semiHidden/>
    <w:unhideWhenUsed/>
    <w:rsid w:val="00B501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01B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8A6C3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A6C38"/>
    <w:rPr>
      <w:sz w:val="22"/>
      <w:szCs w:val="22"/>
      <w:lang w:eastAsia="en-US"/>
    </w:rPr>
  </w:style>
  <w:style w:type="table" w:styleId="TableGrid">
    <w:name w:val="Table Grid"/>
    <w:basedOn w:val="TableNormal"/>
    <w:uiPriority w:val="59"/>
    <w:rsid w:val="00A85B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ghtShading1">
    <w:name w:val="Light Shading1"/>
    <w:basedOn w:val="TableNormal"/>
    <w:uiPriority w:val="60"/>
    <w:rsid w:val="00366FE7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yperlink">
    <w:name w:val="Hyperlink"/>
    <w:basedOn w:val="DefaultParagraphFont"/>
    <w:uiPriority w:val="99"/>
    <w:unhideWhenUsed/>
    <w:rsid w:val="0035032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203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5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4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4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3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8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3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6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2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20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26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1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6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878</Words>
  <Characters>5010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UOHI</Company>
  <LinksUpToDate>false</LinksUpToDate>
  <CharactersWithSpaces>5877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rmcpherson</dc:creator>
  <cp:lastModifiedBy>rmcpherson</cp:lastModifiedBy>
  <cp:revision>3</cp:revision>
  <dcterms:created xsi:type="dcterms:W3CDTF">2020-05-28T19:35:00Z</dcterms:created>
  <dcterms:modified xsi:type="dcterms:W3CDTF">2020-05-28T19:40:00Z</dcterms:modified>
</cp:coreProperties>
</file>